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325604C">
      <w:pPr>
        <w:pStyle w:val="5"/>
        <w:shd w:val="clear" w:color="auto" w:fill="FFFFFF"/>
        <w:spacing w:before="0" w:beforeAutospacing="0" w:after="0" w:afterAutospacing="0"/>
        <w:jc w:val="right"/>
        <w:rPr>
          <w:rStyle w:val="6"/>
          <w:sz w:val="28"/>
          <w:szCs w:val="28"/>
        </w:rPr>
      </w:pPr>
    </w:p>
    <w:p w14:paraId="40AEBB68">
      <w:pPr>
        <w:pStyle w:val="5"/>
        <w:shd w:val="clear" w:color="auto" w:fill="FFFFFF"/>
        <w:spacing w:before="0" w:beforeAutospacing="0" w:after="0" w:afterAutospacing="0"/>
        <w:jc w:val="right"/>
        <w:rPr>
          <w:rStyle w:val="6"/>
          <w:sz w:val="28"/>
          <w:szCs w:val="28"/>
        </w:rPr>
      </w:pPr>
    </w:p>
    <w:p w14:paraId="0D262C4F">
      <w:pPr>
        <w:pStyle w:val="5"/>
        <w:shd w:val="clear" w:color="auto" w:fill="FFFFFF"/>
        <w:spacing w:before="0" w:beforeAutospacing="0" w:after="0" w:afterAutospacing="0"/>
        <w:jc w:val="right"/>
        <w:rPr>
          <w:rStyle w:val="6"/>
          <w:sz w:val="28"/>
          <w:szCs w:val="28"/>
        </w:rPr>
      </w:pPr>
    </w:p>
    <w:p w14:paraId="60547BD8">
      <w:pPr>
        <w:pStyle w:val="5"/>
        <w:shd w:val="clear" w:color="auto" w:fill="FFFFFF"/>
        <w:spacing w:before="0" w:beforeAutospacing="0" w:after="0" w:afterAutospacing="0"/>
        <w:jc w:val="right"/>
        <w:rPr>
          <w:rStyle w:val="6"/>
          <w:sz w:val="28"/>
          <w:szCs w:val="28"/>
        </w:rPr>
      </w:pPr>
    </w:p>
    <w:p w14:paraId="3D7F1D0D">
      <w:pPr>
        <w:pStyle w:val="5"/>
        <w:shd w:val="clear" w:color="auto" w:fill="FFFFFF"/>
        <w:spacing w:before="0" w:beforeAutospacing="0" w:after="0" w:afterAutospacing="0"/>
        <w:jc w:val="right"/>
        <w:rPr>
          <w:rStyle w:val="6"/>
          <w:sz w:val="28"/>
          <w:szCs w:val="28"/>
        </w:rPr>
      </w:pPr>
    </w:p>
    <w:p w14:paraId="48242DAC">
      <w:pPr>
        <w:pStyle w:val="5"/>
        <w:shd w:val="clear" w:color="auto" w:fill="FFFFFF"/>
        <w:spacing w:before="0" w:beforeAutospacing="0" w:after="0" w:afterAutospacing="0"/>
        <w:jc w:val="right"/>
        <w:rPr>
          <w:rStyle w:val="6"/>
          <w:sz w:val="28"/>
          <w:szCs w:val="28"/>
        </w:rPr>
      </w:pPr>
    </w:p>
    <w:p w14:paraId="7D0B035F">
      <w:pPr>
        <w:pStyle w:val="5"/>
        <w:shd w:val="clear" w:color="auto" w:fill="FFFFFF"/>
        <w:spacing w:before="0" w:beforeAutospacing="0" w:after="0" w:afterAutospacing="0"/>
        <w:jc w:val="center"/>
        <w:rPr>
          <w:rStyle w:val="6"/>
          <w:sz w:val="40"/>
          <w:szCs w:val="40"/>
        </w:rPr>
      </w:pPr>
    </w:p>
    <w:p w14:paraId="4A291847">
      <w:pPr>
        <w:pStyle w:val="5"/>
        <w:shd w:val="clear" w:color="auto" w:fill="FFFFFF"/>
        <w:spacing w:before="0" w:beforeAutospacing="0" w:after="0" w:afterAutospacing="0"/>
        <w:jc w:val="center"/>
        <w:rPr>
          <w:rStyle w:val="6"/>
          <w:sz w:val="40"/>
          <w:szCs w:val="40"/>
        </w:rPr>
      </w:pPr>
    </w:p>
    <w:p w14:paraId="02EB6381">
      <w:pPr>
        <w:pStyle w:val="5"/>
        <w:shd w:val="clear" w:color="auto" w:fill="FFFFFF"/>
        <w:spacing w:before="0" w:beforeAutospacing="0" w:after="0" w:afterAutospacing="0"/>
        <w:jc w:val="center"/>
        <w:rPr>
          <w:rStyle w:val="6"/>
          <w:sz w:val="40"/>
          <w:szCs w:val="40"/>
        </w:rPr>
      </w:pPr>
    </w:p>
    <w:p w14:paraId="505F07CF">
      <w:pPr>
        <w:pStyle w:val="5"/>
        <w:shd w:val="clear" w:color="auto" w:fill="FFFFFF"/>
        <w:spacing w:before="0" w:beforeAutospacing="0" w:after="0" w:afterAutospacing="0"/>
        <w:jc w:val="center"/>
        <w:rPr>
          <w:rStyle w:val="6"/>
          <w:sz w:val="40"/>
          <w:szCs w:val="40"/>
        </w:rPr>
      </w:pPr>
    </w:p>
    <w:p w14:paraId="6551AB08">
      <w:pPr>
        <w:pStyle w:val="5"/>
        <w:shd w:val="clear" w:color="auto" w:fill="FFFFFF"/>
        <w:spacing w:before="0" w:beforeAutospacing="0" w:after="0" w:afterAutospacing="0"/>
        <w:jc w:val="center"/>
        <w:rPr>
          <w:rStyle w:val="6"/>
          <w:sz w:val="40"/>
          <w:szCs w:val="40"/>
        </w:rPr>
      </w:pPr>
    </w:p>
    <w:p w14:paraId="55A2D601">
      <w:pPr>
        <w:pStyle w:val="5"/>
        <w:shd w:val="clear" w:color="auto" w:fill="FFFFFF"/>
        <w:spacing w:before="0" w:beforeAutospacing="0" w:after="0" w:afterAutospacing="0"/>
        <w:jc w:val="center"/>
        <w:rPr>
          <w:rStyle w:val="6"/>
          <w:sz w:val="40"/>
          <w:szCs w:val="40"/>
        </w:rPr>
      </w:pPr>
    </w:p>
    <w:p w14:paraId="2EFBAC3B">
      <w:pPr>
        <w:pStyle w:val="5"/>
        <w:shd w:val="clear" w:color="auto" w:fill="FFFFFF"/>
        <w:spacing w:before="0" w:beforeAutospacing="0" w:after="0" w:afterAutospacing="0"/>
        <w:jc w:val="center"/>
        <w:rPr>
          <w:rStyle w:val="6"/>
          <w:sz w:val="40"/>
          <w:szCs w:val="40"/>
        </w:rPr>
      </w:pPr>
      <w:r>
        <w:rPr>
          <w:rStyle w:val="6"/>
          <w:sz w:val="40"/>
          <w:szCs w:val="40"/>
        </w:rPr>
        <w:t>Методическая разработка</w:t>
      </w:r>
    </w:p>
    <w:p w14:paraId="79E4529B">
      <w:pPr>
        <w:pStyle w:val="5"/>
        <w:shd w:val="clear" w:color="auto" w:fill="FFFFFF"/>
        <w:spacing w:before="0" w:beforeAutospacing="0" w:after="0" w:afterAutospacing="0"/>
        <w:jc w:val="center"/>
        <w:rPr>
          <w:rStyle w:val="6"/>
          <w:sz w:val="40"/>
          <w:szCs w:val="40"/>
        </w:rPr>
      </w:pPr>
      <w:r>
        <w:rPr>
          <w:rStyle w:val="6"/>
          <w:sz w:val="40"/>
          <w:szCs w:val="40"/>
        </w:rPr>
        <w:t>«Современный урок музыки. Каким он должен быть»</w:t>
      </w:r>
    </w:p>
    <w:p w14:paraId="087669AE">
      <w:pPr>
        <w:pStyle w:val="5"/>
        <w:shd w:val="clear" w:color="auto" w:fill="FFFFFF"/>
        <w:spacing w:before="0" w:beforeAutospacing="0" w:after="0" w:afterAutospacing="0"/>
        <w:jc w:val="center"/>
        <w:rPr>
          <w:rStyle w:val="6"/>
          <w:sz w:val="40"/>
          <w:szCs w:val="40"/>
        </w:rPr>
      </w:pPr>
    </w:p>
    <w:p w14:paraId="41A78283">
      <w:pPr>
        <w:pStyle w:val="5"/>
        <w:shd w:val="clear" w:color="auto" w:fill="FFFFFF"/>
        <w:spacing w:before="0" w:beforeAutospacing="0" w:after="0" w:afterAutospacing="0"/>
        <w:jc w:val="center"/>
        <w:rPr>
          <w:rStyle w:val="6"/>
          <w:sz w:val="40"/>
          <w:szCs w:val="40"/>
        </w:rPr>
      </w:pPr>
    </w:p>
    <w:p w14:paraId="5192BF06">
      <w:pPr>
        <w:pStyle w:val="5"/>
        <w:shd w:val="clear" w:color="auto" w:fill="FFFFFF"/>
        <w:spacing w:before="0" w:beforeAutospacing="0" w:after="0" w:afterAutospacing="0"/>
        <w:jc w:val="center"/>
        <w:rPr>
          <w:rStyle w:val="6"/>
          <w:sz w:val="40"/>
          <w:szCs w:val="40"/>
        </w:rPr>
      </w:pPr>
    </w:p>
    <w:p w14:paraId="0BAE41FB">
      <w:pPr>
        <w:pStyle w:val="5"/>
        <w:shd w:val="clear" w:color="auto" w:fill="FFFFFF"/>
        <w:spacing w:before="0" w:beforeAutospacing="0" w:after="0" w:afterAutospacing="0"/>
        <w:jc w:val="center"/>
        <w:rPr>
          <w:rStyle w:val="6"/>
          <w:sz w:val="40"/>
          <w:szCs w:val="40"/>
        </w:rPr>
      </w:pPr>
    </w:p>
    <w:p w14:paraId="759CF4C0">
      <w:pPr>
        <w:pStyle w:val="5"/>
        <w:shd w:val="clear" w:color="auto" w:fill="FFFFFF"/>
        <w:spacing w:before="0" w:beforeAutospacing="0" w:after="0" w:afterAutospacing="0"/>
        <w:jc w:val="center"/>
        <w:rPr>
          <w:rStyle w:val="6"/>
          <w:sz w:val="40"/>
          <w:szCs w:val="40"/>
        </w:rPr>
      </w:pPr>
    </w:p>
    <w:p w14:paraId="2CC1439C">
      <w:pPr>
        <w:pStyle w:val="5"/>
        <w:shd w:val="clear" w:color="auto" w:fill="FFFFFF"/>
        <w:spacing w:before="0" w:beforeAutospacing="0" w:after="0" w:afterAutospacing="0"/>
        <w:jc w:val="center"/>
        <w:rPr>
          <w:rStyle w:val="6"/>
          <w:sz w:val="40"/>
          <w:szCs w:val="40"/>
        </w:rPr>
      </w:pPr>
    </w:p>
    <w:p w14:paraId="7B680F48">
      <w:pPr>
        <w:pStyle w:val="5"/>
        <w:shd w:val="clear" w:color="auto" w:fill="FFFFFF"/>
        <w:spacing w:before="0" w:beforeAutospacing="0" w:after="0" w:afterAutospacing="0"/>
        <w:jc w:val="center"/>
        <w:rPr>
          <w:rStyle w:val="6"/>
          <w:sz w:val="40"/>
          <w:szCs w:val="40"/>
        </w:rPr>
      </w:pPr>
    </w:p>
    <w:p w14:paraId="5C9CEB9B">
      <w:pPr>
        <w:pStyle w:val="5"/>
        <w:shd w:val="clear" w:color="auto" w:fill="FFFFFF"/>
        <w:spacing w:before="0" w:beforeAutospacing="0" w:after="0" w:afterAutospacing="0"/>
        <w:jc w:val="center"/>
        <w:rPr>
          <w:rStyle w:val="6"/>
          <w:sz w:val="40"/>
          <w:szCs w:val="40"/>
        </w:rPr>
      </w:pPr>
    </w:p>
    <w:p w14:paraId="0436C672">
      <w:pPr>
        <w:pStyle w:val="5"/>
        <w:shd w:val="clear" w:color="auto" w:fill="FFFFFF"/>
        <w:spacing w:before="0" w:beforeAutospacing="0" w:after="0" w:afterAutospacing="0"/>
        <w:jc w:val="center"/>
        <w:rPr>
          <w:rStyle w:val="6"/>
          <w:sz w:val="40"/>
          <w:szCs w:val="40"/>
        </w:rPr>
      </w:pPr>
    </w:p>
    <w:p w14:paraId="3A9816B2">
      <w:pPr>
        <w:pStyle w:val="5"/>
        <w:shd w:val="clear" w:color="auto" w:fill="FFFFFF"/>
        <w:spacing w:before="0" w:beforeAutospacing="0" w:after="0" w:afterAutospacing="0"/>
        <w:jc w:val="center"/>
        <w:rPr>
          <w:rStyle w:val="6"/>
          <w:sz w:val="40"/>
          <w:szCs w:val="40"/>
        </w:rPr>
      </w:pPr>
    </w:p>
    <w:p w14:paraId="197D312C">
      <w:pPr>
        <w:pStyle w:val="5"/>
        <w:shd w:val="clear" w:color="auto" w:fill="FFFFFF"/>
        <w:spacing w:before="0" w:beforeAutospacing="0" w:after="0" w:afterAutospacing="0"/>
        <w:jc w:val="center"/>
        <w:rPr>
          <w:rStyle w:val="6"/>
          <w:sz w:val="40"/>
          <w:szCs w:val="40"/>
        </w:rPr>
      </w:pPr>
    </w:p>
    <w:p w14:paraId="6639A823">
      <w:pPr>
        <w:pStyle w:val="5"/>
        <w:shd w:val="clear" w:color="auto" w:fill="FFFFFF"/>
        <w:spacing w:before="0" w:beforeAutospacing="0" w:after="0" w:afterAutospacing="0"/>
        <w:jc w:val="center"/>
        <w:rPr>
          <w:rStyle w:val="6"/>
          <w:sz w:val="40"/>
          <w:szCs w:val="40"/>
        </w:rPr>
      </w:pPr>
    </w:p>
    <w:p w14:paraId="74784603">
      <w:pPr>
        <w:pStyle w:val="5"/>
        <w:shd w:val="clear" w:color="auto" w:fill="FFFFFF"/>
        <w:spacing w:before="0" w:beforeAutospacing="0" w:after="0" w:afterAutospacing="0"/>
        <w:jc w:val="center"/>
        <w:rPr>
          <w:rStyle w:val="6"/>
          <w:sz w:val="40"/>
          <w:szCs w:val="40"/>
        </w:rPr>
      </w:pPr>
    </w:p>
    <w:p w14:paraId="6D85A953">
      <w:pPr>
        <w:pStyle w:val="5"/>
        <w:shd w:val="clear" w:color="auto" w:fill="FFFFFF"/>
        <w:spacing w:before="0" w:beforeAutospacing="0" w:after="0" w:afterAutospacing="0"/>
        <w:jc w:val="right"/>
        <w:rPr>
          <w:rStyle w:val="6"/>
          <w:sz w:val="28"/>
          <w:szCs w:val="28"/>
        </w:rPr>
      </w:pPr>
      <w:r>
        <w:rPr>
          <w:rStyle w:val="6"/>
          <w:sz w:val="28"/>
          <w:szCs w:val="28"/>
        </w:rPr>
        <w:t xml:space="preserve">Выполнила: </w:t>
      </w:r>
    </w:p>
    <w:p w14:paraId="399F042D">
      <w:pPr>
        <w:pStyle w:val="5"/>
        <w:shd w:val="clear" w:color="auto" w:fill="FFFFFF"/>
        <w:spacing w:before="0" w:beforeAutospacing="0" w:after="0" w:afterAutospacing="0"/>
        <w:jc w:val="right"/>
        <w:rPr>
          <w:rStyle w:val="6"/>
          <w:sz w:val="28"/>
          <w:szCs w:val="28"/>
        </w:rPr>
      </w:pPr>
      <w:r>
        <w:rPr>
          <w:rStyle w:val="6"/>
          <w:sz w:val="28"/>
          <w:szCs w:val="28"/>
        </w:rPr>
        <w:t xml:space="preserve">учитель высшей квалификационной категории </w:t>
      </w:r>
    </w:p>
    <w:p w14:paraId="20276EEF">
      <w:pPr>
        <w:pStyle w:val="5"/>
        <w:shd w:val="clear" w:color="auto" w:fill="FFFFFF"/>
        <w:spacing w:before="0" w:beforeAutospacing="0" w:after="0" w:afterAutospacing="0"/>
        <w:jc w:val="right"/>
        <w:rPr>
          <w:rStyle w:val="6"/>
          <w:rFonts w:hint="default"/>
          <w:sz w:val="28"/>
          <w:szCs w:val="28"/>
          <w:lang w:val="ru-RU"/>
        </w:rPr>
      </w:pPr>
      <w:r>
        <w:rPr>
          <w:rStyle w:val="6"/>
          <w:sz w:val="28"/>
          <w:szCs w:val="28"/>
        </w:rPr>
        <w:t>М</w:t>
      </w:r>
      <w:r>
        <w:rPr>
          <w:rStyle w:val="6"/>
          <w:sz w:val="28"/>
          <w:szCs w:val="28"/>
          <w:lang w:val="ru-RU"/>
        </w:rPr>
        <w:t>БОУ</w:t>
      </w:r>
      <w:r>
        <w:rPr>
          <w:rStyle w:val="6"/>
          <w:sz w:val="28"/>
          <w:szCs w:val="28"/>
        </w:rPr>
        <w:t xml:space="preserve"> «СОШ № 7</w:t>
      </w:r>
      <w:r>
        <w:rPr>
          <w:rStyle w:val="6"/>
          <w:rFonts w:hint="default"/>
          <w:sz w:val="28"/>
          <w:szCs w:val="28"/>
          <w:lang w:val="ru-RU"/>
        </w:rPr>
        <w:t>3</w:t>
      </w:r>
      <w:r>
        <w:rPr>
          <w:rStyle w:val="6"/>
          <w:sz w:val="28"/>
          <w:szCs w:val="28"/>
        </w:rPr>
        <w:t xml:space="preserve">» города </w:t>
      </w:r>
      <w:r>
        <w:rPr>
          <w:rStyle w:val="6"/>
          <w:sz w:val="28"/>
          <w:szCs w:val="28"/>
          <w:lang w:val="ru-RU"/>
        </w:rPr>
        <w:t>Кирова</w:t>
      </w:r>
    </w:p>
    <w:p w14:paraId="54E1E182">
      <w:pPr>
        <w:pStyle w:val="5"/>
        <w:shd w:val="clear" w:color="auto" w:fill="FFFFFF"/>
        <w:wordWrap w:val="0"/>
        <w:spacing w:before="0" w:beforeAutospacing="0" w:after="0" w:afterAutospacing="0"/>
        <w:jc w:val="right"/>
        <w:rPr>
          <w:rStyle w:val="6"/>
          <w:rFonts w:hint="default"/>
          <w:sz w:val="28"/>
          <w:szCs w:val="28"/>
          <w:lang w:val="ru-RU"/>
        </w:rPr>
      </w:pPr>
      <w:r>
        <w:rPr>
          <w:rStyle w:val="6"/>
          <w:sz w:val="28"/>
          <w:szCs w:val="28"/>
          <w:lang w:val="ru-RU"/>
        </w:rPr>
        <w:t>Захарищева</w:t>
      </w:r>
      <w:r>
        <w:rPr>
          <w:rStyle w:val="6"/>
          <w:rFonts w:hint="default"/>
          <w:sz w:val="28"/>
          <w:szCs w:val="28"/>
          <w:lang w:val="ru-RU"/>
        </w:rPr>
        <w:t xml:space="preserve"> Татьяна Наильевна</w:t>
      </w:r>
    </w:p>
    <w:p w14:paraId="3DA2FACA">
      <w:pPr>
        <w:pStyle w:val="5"/>
        <w:shd w:val="clear" w:color="auto" w:fill="FFFFFF"/>
        <w:spacing w:before="0" w:beforeAutospacing="0" w:after="0" w:afterAutospacing="0"/>
        <w:jc w:val="center"/>
        <w:rPr>
          <w:rStyle w:val="6"/>
          <w:sz w:val="28"/>
          <w:szCs w:val="28"/>
        </w:rPr>
      </w:pPr>
    </w:p>
    <w:p w14:paraId="4DD729AC">
      <w:pPr>
        <w:pStyle w:val="5"/>
        <w:shd w:val="clear" w:color="auto" w:fill="FFFFFF"/>
        <w:spacing w:before="0" w:beforeAutospacing="0" w:after="0" w:afterAutospacing="0"/>
        <w:jc w:val="center"/>
        <w:rPr>
          <w:rStyle w:val="6"/>
          <w:sz w:val="28"/>
          <w:szCs w:val="28"/>
        </w:rPr>
      </w:pPr>
    </w:p>
    <w:p w14:paraId="33E1B76C">
      <w:pPr>
        <w:pStyle w:val="5"/>
        <w:shd w:val="clear" w:color="auto" w:fill="FFFFFF"/>
        <w:spacing w:before="0" w:beforeAutospacing="0" w:after="0" w:afterAutospacing="0"/>
        <w:jc w:val="center"/>
        <w:rPr>
          <w:rStyle w:val="6"/>
          <w:sz w:val="28"/>
          <w:szCs w:val="28"/>
        </w:rPr>
      </w:pPr>
    </w:p>
    <w:p w14:paraId="6B0269A8">
      <w:pPr>
        <w:pStyle w:val="5"/>
        <w:shd w:val="clear" w:color="auto" w:fill="FFFFFF"/>
        <w:spacing w:before="0" w:beforeAutospacing="0" w:after="0" w:afterAutospacing="0"/>
        <w:jc w:val="center"/>
        <w:rPr>
          <w:rStyle w:val="6"/>
          <w:sz w:val="28"/>
          <w:szCs w:val="28"/>
        </w:rPr>
      </w:pPr>
      <w:r>
        <w:rPr>
          <w:rStyle w:val="6"/>
          <w:sz w:val="28"/>
          <w:szCs w:val="28"/>
        </w:rPr>
        <w:t>202</w:t>
      </w:r>
      <w:r>
        <w:rPr>
          <w:rStyle w:val="6"/>
          <w:rFonts w:hint="default"/>
          <w:sz w:val="28"/>
          <w:szCs w:val="28"/>
          <w:lang w:val="ru-RU"/>
        </w:rPr>
        <w:t>5</w:t>
      </w:r>
      <w:bookmarkStart w:id="0" w:name="_GoBack"/>
      <w:bookmarkEnd w:id="0"/>
      <w:r>
        <w:rPr>
          <w:rStyle w:val="6"/>
          <w:sz w:val="28"/>
          <w:szCs w:val="28"/>
        </w:rPr>
        <w:t xml:space="preserve"> год</w:t>
      </w:r>
    </w:p>
    <w:p w14:paraId="5ED14174">
      <w:pPr>
        <w:pStyle w:val="5"/>
        <w:shd w:val="clear" w:color="auto" w:fill="FFFFFF"/>
        <w:spacing w:before="0" w:beforeAutospacing="0" w:after="0" w:afterAutospacing="0"/>
        <w:jc w:val="center"/>
        <w:rPr>
          <w:rStyle w:val="6"/>
          <w:sz w:val="28"/>
          <w:szCs w:val="28"/>
        </w:rPr>
      </w:pPr>
    </w:p>
    <w:p w14:paraId="472E86CA">
      <w:pPr>
        <w:pStyle w:val="5"/>
        <w:shd w:val="clear" w:color="auto" w:fill="FFFFFF"/>
        <w:spacing w:before="0" w:beforeAutospacing="0" w:after="0" w:afterAutospacing="0"/>
        <w:jc w:val="right"/>
        <w:rPr>
          <w:rStyle w:val="6"/>
          <w:sz w:val="28"/>
          <w:szCs w:val="28"/>
        </w:rPr>
      </w:pPr>
      <w:r>
        <w:rPr>
          <w:rStyle w:val="6"/>
          <w:sz w:val="28"/>
          <w:szCs w:val="28"/>
        </w:rPr>
        <w:t xml:space="preserve">«…Музыка не только доставляет нам удовольствие. </w:t>
      </w:r>
    </w:p>
    <w:p w14:paraId="13FE0F5C">
      <w:pPr>
        <w:pStyle w:val="5"/>
        <w:shd w:val="clear" w:color="auto" w:fill="FFFFFF"/>
        <w:spacing w:before="0" w:beforeAutospacing="0" w:after="0" w:afterAutospacing="0"/>
        <w:jc w:val="right"/>
        <w:rPr>
          <w:rStyle w:val="6"/>
          <w:sz w:val="28"/>
          <w:szCs w:val="28"/>
        </w:rPr>
      </w:pPr>
      <w:r>
        <w:rPr>
          <w:rStyle w:val="6"/>
          <w:sz w:val="28"/>
          <w:szCs w:val="28"/>
        </w:rPr>
        <w:t xml:space="preserve">Она многому учит. </w:t>
      </w:r>
    </w:p>
    <w:p w14:paraId="691C9C5B">
      <w:pPr>
        <w:pStyle w:val="5"/>
        <w:shd w:val="clear" w:color="auto" w:fill="FFFFFF"/>
        <w:spacing w:before="0" w:beforeAutospacing="0" w:after="0" w:afterAutospacing="0"/>
        <w:jc w:val="right"/>
        <w:rPr>
          <w:sz w:val="28"/>
          <w:szCs w:val="28"/>
        </w:rPr>
      </w:pPr>
      <w:r>
        <w:rPr>
          <w:rStyle w:val="6"/>
          <w:sz w:val="28"/>
          <w:szCs w:val="28"/>
        </w:rPr>
        <w:t>Она, как книга, делает нас лучше, умнее, добрее.»</w:t>
      </w:r>
    </w:p>
    <w:p w14:paraId="058BA386">
      <w:pPr>
        <w:pStyle w:val="5"/>
        <w:shd w:val="clear" w:color="auto" w:fill="FFFFFF"/>
        <w:spacing w:before="0" w:beforeAutospacing="0" w:after="0" w:afterAutospacing="0"/>
        <w:jc w:val="right"/>
        <w:rPr>
          <w:sz w:val="28"/>
          <w:szCs w:val="28"/>
        </w:rPr>
      </w:pPr>
      <w:r>
        <w:rPr>
          <w:rStyle w:val="6"/>
          <w:sz w:val="28"/>
          <w:szCs w:val="28"/>
        </w:rPr>
        <w:t>(Д. Б. Кабалевский).</w:t>
      </w:r>
    </w:p>
    <w:p w14:paraId="77552DCA">
      <w:pPr>
        <w:pStyle w:val="4"/>
        <w:shd w:val="clear" w:color="auto" w:fill="FFFFFF"/>
        <w:spacing w:before="0" w:beforeAutospacing="0" w:after="150" w:afterAutospacing="0"/>
        <w:jc w:val="both"/>
        <w:rPr>
          <w:sz w:val="28"/>
          <w:szCs w:val="28"/>
        </w:rPr>
      </w:pPr>
    </w:p>
    <w:p w14:paraId="3E377886">
      <w:pPr>
        <w:pStyle w:val="5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Что есть музыка и как она влияет на человека, его разум, эмоции, поведение, задумывались еще с древности многие философы. </w:t>
      </w:r>
    </w:p>
    <w:p w14:paraId="2823190C">
      <w:pPr>
        <w:pStyle w:val="5"/>
        <w:shd w:val="clear" w:color="auto" w:fill="FFFFFF"/>
        <w:spacing w:before="0" w:beforeAutospacing="0" w:after="0" w:afterAutospacing="0"/>
        <w:ind w:firstLine="709"/>
        <w:jc w:val="both"/>
        <w:rPr>
          <w:rStyle w:val="6"/>
          <w:sz w:val="28"/>
          <w:szCs w:val="28"/>
        </w:rPr>
      </w:pPr>
      <w:r>
        <w:rPr>
          <w:sz w:val="28"/>
          <w:szCs w:val="28"/>
        </w:rPr>
        <w:t>Вот так высказывались о влиянии музыки на человека некоторые писатели, педагоги и музыковеды. А.Луночарский писал: «</w:t>
      </w:r>
      <w:r>
        <w:rPr>
          <w:rStyle w:val="6"/>
          <w:sz w:val="28"/>
          <w:szCs w:val="28"/>
        </w:rPr>
        <w:t>Музыка – это звуки, но музыка – это также целая масса чувств, которые открываются в этих звуках для чутких людей».</w:t>
      </w:r>
      <w:r>
        <w:rPr>
          <w:sz w:val="28"/>
          <w:szCs w:val="28"/>
        </w:rPr>
        <w:t xml:space="preserve"> Р.Роллан высказывался так: «</w:t>
      </w:r>
      <w:r>
        <w:rPr>
          <w:rStyle w:val="6"/>
          <w:sz w:val="28"/>
          <w:szCs w:val="28"/>
        </w:rPr>
        <w:t>Музыка – откровение более высокое, чем мудрость».</w:t>
      </w:r>
      <w:r>
        <w:rPr>
          <w:sz w:val="28"/>
          <w:szCs w:val="28"/>
        </w:rPr>
        <w:t xml:space="preserve"> Ян Коменский - «</w:t>
      </w:r>
      <w:r>
        <w:rPr>
          <w:rStyle w:val="6"/>
          <w:sz w:val="28"/>
          <w:szCs w:val="28"/>
        </w:rPr>
        <w:t>Музыка есть предмет, доставляющий человеку удовольствие и наслаждение».</w:t>
      </w:r>
    </w:p>
    <w:p w14:paraId="541D6E57">
      <w:pPr>
        <w:pStyle w:val="5"/>
        <w:shd w:val="clear" w:color="auto" w:fill="FFFFFF"/>
        <w:spacing w:before="0" w:beforeAutospacing="0" w:after="0" w:afterAutospacing="0"/>
        <w:ind w:firstLine="709"/>
        <w:jc w:val="both"/>
        <w:rPr>
          <w:rStyle w:val="6"/>
          <w:sz w:val="28"/>
          <w:szCs w:val="28"/>
        </w:rPr>
      </w:pPr>
      <w:r>
        <w:rPr>
          <w:rStyle w:val="6"/>
          <w:sz w:val="28"/>
          <w:szCs w:val="28"/>
        </w:rPr>
        <w:t>Безусловно, музыка дорога нам потому, что является наиболее глубоким выражением души, гармоническим отзвуком ее радостей и скорбей.</w:t>
      </w:r>
    </w:p>
    <w:p w14:paraId="36277842">
      <w:pPr>
        <w:pStyle w:val="5"/>
        <w:shd w:val="clear" w:color="auto" w:fill="FFFFFF"/>
        <w:spacing w:before="0" w:beforeAutospacing="0" w:after="0" w:afterAutospacing="0"/>
        <w:ind w:firstLine="709"/>
        <w:jc w:val="both"/>
        <w:rPr>
          <w:rStyle w:val="6"/>
          <w:sz w:val="28"/>
          <w:szCs w:val="28"/>
        </w:rPr>
      </w:pPr>
      <w:r>
        <w:rPr>
          <w:rStyle w:val="6"/>
          <w:sz w:val="28"/>
          <w:szCs w:val="28"/>
        </w:rPr>
        <w:t>Поэтому, преподавая музыку в общеобразовательной школе, не в музыкальной, а обычной, где учатся не всегда музыкально-одаренные дети, перед учителем стоит очень сложная и вместе с тем важная задача- приобщение к искусству, развитие музыкальности, музыкального вкуса.</w:t>
      </w:r>
    </w:p>
    <w:p w14:paraId="3DA2F52D">
      <w:pPr>
        <w:pStyle w:val="5"/>
        <w:shd w:val="clear" w:color="auto" w:fill="FFFFFF"/>
        <w:spacing w:before="0" w:beforeAutospacing="0" w:after="0" w:afterAutospacing="0"/>
        <w:ind w:firstLine="709"/>
        <w:jc w:val="both"/>
        <w:rPr>
          <w:rStyle w:val="6"/>
          <w:sz w:val="28"/>
          <w:szCs w:val="28"/>
        </w:rPr>
      </w:pPr>
      <w:r>
        <w:rPr>
          <w:rStyle w:val="6"/>
          <w:sz w:val="28"/>
          <w:szCs w:val="28"/>
        </w:rPr>
        <w:t>Современный мир многолик, и культура его неоднозначна. Интернет, СМИ транслируют нам порою бездарные, неприемлемые образцы, которые и музыкой назвать сложно. В этих реалиях воспитывается подрастающее поколение.</w:t>
      </w:r>
    </w:p>
    <w:p w14:paraId="0EB9A650">
      <w:pPr>
        <w:pStyle w:val="5"/>
        <w:shd w:val="clear" w:color="auto" w:fill="FFFFFF"/>
        <w:spacing w:before="0" w:beforeAutospacing="0" w:after="0" w:afterAutospacing="0"/>
        <w:ind w:firstLine="709"/>
        <w:jc w:val="both"/>
        <w:rPr>
          <w:rStyle w:val="6"/>
          <w:sz w:val="28"/>
          <w:szCs w:val="28"/>
        </w:rPr>
      </w:pPr>
      <w:r>
        <w:rPr>
          <w:rStyle w:val="6"/>
          <w:sz w:val="28"/>
          <w:szCs w:val="28"/>
        </w:rPr>
        <w:t xml:space="preserve">Учитель в данной ситуации находится в невыгодном положении, так как по программе должен изучать с детьми, как правило, классическую музыку, народные песни, произведения современных композиторов ХХ и </w:t>
      </w:r>
      <w:r>
        <w:rPr>
          <w:rStyle w:val="6"/>
          <w:sz w:val="28"/>
          <w:szCs w:val="28"/>
          <w:lang w:val="en-US"/>
        </w:rPr>
        <w:t>XXI</w:t>
      </w:r>
      <w:r>
        <w:rPr>
          <w:rStyle w:val="6"/>
          <w:sz w:val="28"/>
          <w:szCs w:val="28"/>
        </w:rPr>
        <w:t xml:space="preserve"> века. Это сложная задача, но выполнимая.</w:t>
      </w:r>
    </w:p>
    <w:p w14:paraId="5CBF1D51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Художественно-эстетическое образование является посредником между общественно значимыми культурными ценностями и личностными ценностями человека и обеспечивает формирование базовых компетентностей (общекультурных, художественно - познавательных, художественно-коммуникативных и других, формирует стремление и способность к художественно-творческой самореализации духовного самосовершенствования на протяжении всей жизни.</w:t>
      </w:r>
    </w:p>
    <w:p w14:paraId="5573C706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Важную роль во всей этой деятельности играет эмоционально-чувствительная сфера и творческая активность личности, развитие которой непосредственно связано с занятиями искусством.</w:t>
      </w:r>
    </w:p>
    <w:p w14:paraId="11059719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Актуальными задачами современного школьного музыкального 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образования являются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:</w:t>
      </w:r>
    </w:p>
    <w:p w14:paraId="7FE06333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• развитие сознания, музыкального мышления детей;</w:t>
      </w:r>
    </w:p>
    <w:p w14:paraId="0471AFE8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• развитие эмоциональной сферы обучающихся;</w:t>
      </w:r>
    </w:p>
    <w:p w14:paraId="4F56CC0B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• развитие волевой, активной стороны личности, связанной с освоением различных видов деятельности.</w:t>
      </w:r>
    </w:p>
    <w:p w14:paraId="53A0FC51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Актуальными проблемами современного музыкального 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образования являются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:</w:t>
      </w:r>
    </w:p>
    <w:p w14:paraId="236BC04D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• использование комплексного подхода в преподавании на основе взаимодействия различных видов искусства;</w:t>
      </w:r>
    </w:p>
    <w:p w14:paraId="27F0519E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• внедрение новых образовательных технологий;</w:t>
      </w:r>
    </w:p>
    <w:p w14:paraId="4B53E5E9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• использование инновационных форм работы; </w:t>
      </w:r>
    </w:p>
    <w:p w14:paraId="5E7BAF05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• использование современных методов музыкального воспитания;</w:t>
      </w:r>
    </w:p>
    <w:p w14:paraId="17F73A74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• использование принципов художественной дидактики.</w:t>
      </w:r>
    </w:p>
    <w:p w14:paraId="7127A5EC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Урок музыки – это, прежде всего, урок творчества, и не должен стать только фактом встречи ребенка с музыкой, его результатом должны стать изменения в самом ребенке. </w:t>
      </w:r>
    </w:p>
    <w:p w14:paraId="2EC03D26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Так какой урок имеет право называться современным? В общепринятом понимании современный урок музыки - это урок, созвучный времени, в котором гармонично сочетаются приоритетные задачи образовательной сферы и специфика восприятия музыки. Сегодня задачи школьного образования центрируются вокруг ребенка, раскрытия его индивидуальности и неповторимости, умения найти себя в обществе, быть преобразователем себя и окружающей действительности.</w:t>
      </w:r>
    </w:p>
    <w:p w14:paraId="03BE0B74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Цель учителя в современном школьном уроке музыки ориентирована на изменения, происходящие в обучающихся. Это означает, что процесс обучения должен быть направлен не на передачу готового опыта музыкальной деятельности, а на освоение способов быть сопричастным к этому опыту, самому осваивать, преобразовывать и пополнять его. Изменения, происходящие в ребенке, проявляются во всех компонентах его музыкальной культуры: его музыкальном опыте, музыкальной грамотности, музыкальном творчестве. </w:t>
      </w:r>
    </w:p>
    <w:p w14:paraId="0F417FBC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Формирование каждого из компонентов музыкальной культуры ребенка является предметом педагогической деятельности учителя музыки. Качественной реализации государственного стандарта общего образования способствует внедрение новых образовательных технологий.</w:t>
      </w:r>
    </w:p>
    <w:p w14:paraId="33941439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• научном - как часть педагогической науки, изучающая и разрабатывающая цели, содержание и методы обучения и проектирующая педагогические процессы;</w:t>
      </w:r>
    </w:p>
    <w:p w14:paraId="2DE83855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• процессуальном - как описание </w:t>
      </w:r>
      <w:r>
        <w:rPr>
          <w:rFonts w:ascii="Times New Roman" w:hAnsi="Times New Roman" w:eastAsia="Times New Roman" w:cs="Times New Roman"/>
          <w:i/>
          <w:iCs/>
          <w:sz w:val="28"/>
          <w:szCs w:val="28"/>
          <w:lang w:eastAsia="ru-RU"/>
        </w:rPr>
        <w:t>(алгоритм)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 процесса, совокупность целей, содержания, методов и средств достижения планируемых результатов обучения;</w:t>
      </w:r>
    </w:p>
    <w:p w14:paraId="67D2F688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•деятельностном–осуществление технологического </w:t>
      </w:r>
      <w:r>
        <w:rPr>
          <w:rFonts w:ascii="Times New Roman" w:hAnsi="Times New Roman" w:eastAsia="Times New Roman" w:cs="Times New Roman"/>
          <w:i/>
          <w:iCs/>
          <w:sz w:val="28"/>
          <w:szCs w:val="28"/>
          <w:lang w:eastAsia="ru-RU"/>
        </w:rPr>
        <w:t>(педагогического)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 процесса, функционирование всех личностных, инструментальных и методологических педагогических средств.</w:t>
      </w:r>
    </w:p>
    <w:p w14:paraId="24FA1DED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Внедрение новых образовательных технологий направлено на совершенствование образовательного процесса, формирование художественно-практической компетентности обучающихся. 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Наиболее показательным является использование инновационных технологий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: технология развивающего обучения – проблемное изложение учебного материала, частично-поисковая деятельность, самостоятельная проектная исследовательская деятельность.</w:t>
      </w:r>
    </w:p>
    <w:p w14:paraId="0DF77034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Реализация метода проектов и исследовательского метода на практике ведет к изменению позиции учителя. Из носителя готовых знаний он превращается в организатора познавательной, исследовательской деятельности своих учеников. Изменяется психологический климат в классе, так как учителю приходится переориентировать свою работу и работу учеников на разнообразные виды самостоятельной деятельности обучающихся, на приоритет деятельности поискового, исследовательского, творческого характера.</w:t>
      </w:r>
    </w:p>
    <w:p w14:paraId="115493D2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Структура музыкальной 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деятельности ребенка содержит элементы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: цель - средства - процесс - результат. Это условие является для учителя ориентиром, позволяющим организовать продуктивную музыкальную деятельность школьников. Продуктивность при этом выступает не только как результат творческого акта, представленный в создании чего-то нового и оригинального, а, прежде всего, как качество активности обучающихся.</w:t>
      </w:r>
    </w:p>
    <w:p w14:paraId="28766782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Во все времена музыку, как мощную психологическую силу, старались использовать для оказания влияния на чувства и волю людей. Этот энергетический потенциал музыки успешно применяется и современным шоу-бизнесом, сформировавшим с помощью музыкальной продукции часто низкого качества не только "вкусы", но и устойчивое нежелание молодёжи вообще замечать величайшее богатство высокого искусства. В этой ситуации особую актуальность приобретает проблема организации музыкального обучения и воспитания в средней школе, что может составить альтернативу массовой экспансии субкультуры.</w:t>
      </w:r>
    </w:p>
    <w:p w14:paraId="78F40AEA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Урок – зачастую не бросающаяся в глаза напряжённая работа, которая требует от учителя огромных усилий, максимальной концентрированности внимания, гибкого мышления и моментальной реакции во всевозможных психологически ситуациях.</w:t>
      </w:r>
    </w:p>
    <w:p w14:paraId="54731C4F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Уроки музыки отличаются особо эмоциональной атмосферой, и это вполне нормально, т. к. музыка – язык чувств. Она шевелит, будоражит чувства школьников, создавая определенные настроения, влияя, в конечном итоге, на поведение и взаимоотношения учеников.</w:t>
      </w:r>
    </w:p>
    <w:p w14:paraId="1541B3DA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Урок музыки нацеливает учителя на воспитание у школьников музыкальной культуры как части их общей духовной культуры. При такой постановке цели музыкального воспитания особенно важно владеть искусством своей профессии. "Есть искусство и есть творчество", - говорил В. Немирович-Данченко. Это противопоставление неслучайно. Оно закономерно возникает тогда, когда речь идёт не о внешних, а о глубинных творческих процессах в искусстве. Так, творческий урок музыки становится сопоставлением другого урока, в котором царит ремесло, пусть даже самое умелое. В связи с этим и возникает проблема «внешнего» и «внутреннего» в искусстве ведения урока музыки. Одно дело, если урок – лишь привнесение неких новых слуховых добавлений к музыкальным впечатлениям школьников. Другое дело, если это – особенная, неповторимая встреча с искусством. Проблема «внешнего» и «внутреннего» на уроках музыки есть, по сути, реальное взаимоотношение музыки как искусства и искусства проведения урока музыки. Изучая музыку на таких уроках, дети должны будут почувствовать, что они изучают жизнь, что музыка – это сама жизнь.</w:t>
      </w:r>
    </w:p>
    <w:p w14:paraId="7631CE51">
      <w:pPr>
        <w:pStyle w:val="5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Как известно, организация всего учебного процесса в общеобразовательной школе регламентируется Федеральным государственным образовательным стандартом (ФГОС), основным требованием которого на сегодняшний момент является развитие личности учащегося. Теперь важен не процесс обучения, а учения, которые и заставляет педагога искать новые подходы его организации. Основной формой получения учащимися знаний, умений и навыков остается урок, однако его наполнение теперь несколько изменяется. Специфика системно-деятельностного подхода предполагает иную, в отличие от традиционной системы обучения, классификацию типов, видов, форм урока, а также структуру урока и методов реализации учебного процесса.</w:t>
      </w:r>
    </w:p>
    <w:p w14:paraId="01DDD2A2">
      <w:pPr>
        <w:pStyle w:val="4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Основными требованиями по ФГОС к уроку являются его личностно-ориентированный, индивидуальный характер; приоритет отдается самостоятельной работе учащихся, а не учителя; от педагога требуется осуществление именно практического, деятельностного подхода; направленность каждого урока на развитие универсальных учебных действий: личностных, коммуникативных, регулятивных и познавательных; смена авторитарного стиля общения между учителем и учащимися на роль учителя-помощника в освоении новых знаний, умений и навыков.</w:t>
      </w:r>
    </w:p>
    <w:p w14:paraId="06854FDE">
      <w:pPr>
        <w:pStyle w:val="4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Основываясь на требованиях ФГОС, конструкцию школьного урока можно представить тремя его составляющими:</w:t>
      </w:r>
    </w:p>
    <w:p w14:paraId="3AED9E02">
      <w:pPr>
        <w:pStyle w:val="4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• </w:t>
      </w:r>
      <w:r>
        <w:rPr>
          <w:bCs/>
          <w:sz w:val="28"/>
          <w:szCs w:val="28"/>
        </w:rPr>
        <w:t>организационной</w:t>
      </w:r>
      <w:r>
        <w:rPr>
          <w:sz w:val="28"/>
          <w:szCs w:val="28"/>
        </w:rPr>
        <w:t>, включающей в себя понимание внешних элементов урока: его структуры, типа, вида;</w:t>
      </w:r>
    </w:p>
    <w:p w14:paraId="5714D6AD">
      <w:pPr>
        <w:pStyle w:val="4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• </w:t>
      </w:r>
      <w:r>
        <w:rPr>
          <w:bCs/>
          <w:sz w:val="28"/>
          <w:szCs w:val="28"/>
        </w:rPr>
        <w:t>содержательной</w:t>
      </w:r>
      <w:r>
        <w:rPr>
          <w:sz w:val="28"/>
          <w:szCs w:val="28"/>
        </w:rPr>
        <w:t> - комплекса информационного материала урока: источники литературы, музыкальные произведения, репродукции, нотные тексты;</w:t>
      </w:r>
    </w:p>
    <w:p w14:paraId="68AE2F53">
      <w:pPr>
        <w:pStyle w:val="4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• </w:t>
      </w:r>
      <w:r>
        <w:rPr>
          <w:bCs/>
          <w:sz w:val="28"/>
          <w:szCs w:val="28"/>
        </w:rPr>
        <w:t>методической</w:t>
      </w:r>
      <w:r>
        <w:rPr>
          <w:sz w:val="28"/>
          <w:szCs w:val="28"/>
        </w:rPr>
        <w:t>, которая отвечает за постановку цели и задач урока и методы, приемы их достижения.</w:t>
      </w:r>
    </w:p>
    <w:p w14:paraId="241C8717">
      <w:pPr>
        <w:pStyle w:val="4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Для понимания организации современного урока музыки в общеобразовательной школе учителю необходимо обладать знаниями о композиции, элементах, типах и видах урока, применение которых в определенных комбинациях и дает возможность назвать урок современным и инновационным.</w:t>
      </w:r>
    </w:p>
    <w:p w14:paraId="2940BFBC">
      <w:pPr>
        <w:pStyle w:val="4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Современный школьный урок музыки: какой урок имеет право называться современным?</w:t>
      </w:r>
    </w:p>
    <w:p w14:paraId="0ECCF64D">
      <w:pPr>
        <w:pStyle w:val="4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Урок музыки – это, прежде всего, урок творчества, и не должен стать только фактом встречи ребенка с музыкой, его результатом должны стать изменения в самом ребенке.</w:t>
      </w:r>
    </w:p>
    <w:p w14:paraId="3A8ADAAE">
      <w:pPr>
        <w:pStyle w:val="4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Современный урок музыки - это урок, созвучный времени, в котором гармонично сочетаются приоритетные задачи образовательной сферы и специфика восприятия музыки. Сегодня задачи школьного образования центрируются вокруг РЕБЕНКА, раскрытия его индивидуальности и неповторимости, умения найти себя в обществе, быть преобразователем себя и окружающей действительности.</w:t>
      </w:r>
    </w:p>
    <w:p w14:paraId="58CFF638">
      <w:pPr>
        <w:pStyle w:val="4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Педагог и психолог В.В. Давыдов писал: "Давно уже пора сменить цель образования - не просто давать практические навыки, а учить учиться".</w:t>
      </w:r>
    </w:p>
    <w:p w14:paraId="6304077B">
      <w:pPr>
        <w:pStyle w:val="4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Цель учителя в современном школьном уроке музыки ориентирована на изменения, происходящие в обучающихся. Это означает, что процесс обучения должен быть направлен не на передачу готового опыта музыкальной деятельности, а на освоение способов быть сопричастным к этому опыту, самому осваивать, преобразовывать и пополнять его.</w:t>
      </w:r>
    </w:p>
    <w:p w14:paraId="2B9F178F">
      <w:pPr>
        <w:pStyle w:val="4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Изменения, происходящие в ребенке, проявляются во всех компонентах его музыкальной культуры: его музыкальном опыте, музыкальной грамотности, музыкальном творчестве. Формирование каждого из компонентов музыкальной культуры ребенка является предметом педагогической деятельности учителя музыки.</w:t>
      </w:r>
    </w:p>
    <w:p w14:paraId="28BA6FA5">
      <w:pPr>
        <w:pStyle w:val="4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Современный урок</w:t>
      </w:r>
      <w:r>
        <w:rPr>
          <w:b/>
          <w:bCs/>
          <w:sz w:val="28"/>
          <w:szCs w:val="28"/>
        </w:rPr>
        <w:t> </w:t>
      </w:r>
      <w:r>
        <w:rPr>
          <w:sz w:val="28"/>
          <w:szCs w:val="28"/>
        </w:rPr>
        <w:t>- это прежде всего урок, на котором учитель умело использует все возможности для развития личности ученика, его активного умственного роста, глубокого и осмысленного усвоения знаний, для формирования её нравственных основ.</w:t>
      </w:r>
    </w:p>
    <w:p w14:paraId="40B6E43D">
      <w:pPr>
        <w:pStyle w:val="4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bCs/>
          <w:sz w:val="28"/>
          <w:szCs w:val="28"/>
        </w:rPr>
        <w:t>Особенностью современного урока музыки является:</w:t>
      </w:r>
    </w:p>
    <w:p w14:paraId="453E4F09">
      <w:pPr>
        <w:pStyle w:val="4"/>
        <w:numPr>
          <w:ilvl w:val="0"/>
          <w:numId w:val="1"/>
        </w:numPr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организация разных форм музыкально-творческой деятельности школьников (ученики класса становятся участниками хора, вокального или инструментального ансамбля, музыкально-театрализованного действия, слушателями музыки, им предоставляется свобода самоопределения в видах и формах музыкально-художественного творчества, реализованного в разнообразных индивидуальных, парных коллективных формах работы);</w:t>
      </w:r>
    </w:p>
    <w:p w14:paraId="36261334">
      <w:pPr>
        <w:pStyle w:val="4"/>
        <w:numPr>
          <w:ilvl w:val="0"/>
          <w:numId w:val="1"/>
        </w:numPr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использование современных образовательных технологий;</w:t>
      </w:r>
    </w:p>
    <w:p w14:paraId="3B72697D">
      <w:pPr>
        <w:pStyle w:val="4"/>
        <w:numPr>
          <w:ilvl w:val="0"/>
          <w:numId w:val="1"/>
        </w:numPr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использование нетрадиционных форм проведения урока: ИКТ, игровые технологии, развивающие интегрированные технологии, театральные технологии, диспуты, дискуссии, дебаты, исследовательская деятельность, проектная деятельность, комплексные занятия, занятия, объединенные одной сквозной темой, уроки-путешествия, уроки-концерты, уроки-экскурсии и т.п.;</w:t>
      </w:r>
    </w:p>
    <w:p w14:paraId="02D97E52">
      <w:pPr>
        <w:pStyle w:val="4"/>
        <w:numPr>
          <w:ilvl w:val="0"/>
          <w:numId w:val="1"/>
        </w:numPr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использование техники (компьютер, диапроектор, интерактивная доска и т.п.);</w:t>
      </w:r>
    </w:p>
    <w:p w14:paraId="216C325A">
      <w:pPr>
        <w:pStyle w:val="4"/>
        <w:numPr>
          <w:ilvl w:val="0"/>
          <w:numId w:val="1"/>
        </w:numPr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индивидуальный подход к каждому ученику;</w:t>
      </w:r>
    </w:p>
    <w:p w14:paraId="707E9BAF">
      <w:pPr>
        <w:pStyle w:val="4"/>
        <w:numPr>
          <w:ilvl w:val="0"/>
          <w:numId w:val="1"/>
        </w:numPr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использование разных видов деятельности;</w:t>
      </w:r>
    </w:p>
    <w:p w14:paraId="736A2484">
      <w:pPr>
        <w:pStyle w:val="4"/>
        <w:numPr>
          <w:ilvl w:val="0"/>
          <w:numId w:val="1"/>
        </w:numPr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развитие у детей креативного мышления;</w:t>
      </w:r>
    </w:p>
    <w:p w14:paraId="42249F3F">
      <w:pPr>
        <w:pStyle w:val="4"/>
        <w:numPr>
          <w:ilvl w:val="0"/>
          <w:numId w:val="1"/>
        </w:numPr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воспитание думающего ученика-интеллектуала, развитие познавательной активности ученика;</w:t>
      </w:r>
    </w:p>
    <w:p w14:paraId="792CFD06">
      <w:pPr>
        <w:pStyle w:val="4"/>
        <w:numPr>
          <w:ilvl w:val="0"/>
          <w:numId w:val="1"/>
        </w:numPr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сотрудничество, взаимопонимание, атмосфера радости и увлеченности.</w:t>
      </w:r>
    </w:p>
    <w:p w14:paraId="75ADCE5C">
      <w:pPr>
        <w:pStyle w:val="4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14:paraId="3564E6D8">
      <w:pPr>
        <w:pStyle w:val="4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14:paraId="6EDD415A">
      <w:pPr>
        <w:pStyle w:val="4"/>
        <w:shd w:val="clear" w:color="auto" w:fill="FFFFFF"/>
        <w:spacing w:before="0" w:beforeAutospacing="0" w:after="150" w:afterAutospacing="0"/>
        <w:ind w:firstLine="709"/>
        <w:jc w:val="both"/>
        <w:rPr>
          <w:sz w:val="28"/>
          <w:szCs w:val="28"/>
        </w:rPr>
      </w:pPr>
      <w:r>
        <w:rPr>
          <w:bCs/>
          <w:sz w:val="28"/>
          <w:szCs w:val="28"/>
        </w:rPr>
        <w:t>Какие требования  предъявляются к современному уроку:</w:t>
      </w:r>
    </w:p>
    <w:p w14:paraId="3716C9DD">
      <w:pPr>
        <w:pStyle w:val="4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-хорошо организованный урок в хорошо оборудованном кабинете должен иметь хорошее  начало и хорошее окончание;</w:t>
      </w:r>
    </w:p>
    <w:p w14:paraId="009D60F9">
      <w:pPr>
        <w:pStyle w:val="4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-учитель должен спланировать свою деятельность и деятельность учащихся, четко  сформулировать тему, цель, задачи урока;</w:t>
      </w:r>
    </w:p>
    <w:p w14:paraId="298238E2">
      <w:pPr>
        <w:pStyle w:val="4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-урок должен быть проблемным и развивающим: учитель сам нацеливается на сотрудничество с учениками и умеет направлять учеников на сотрудничество с учителем и одноклассниками;</w:t>
      </w:r>
    </w:p>
    <w:p w14:paraId="6ECF1C1E">
      <w:pPr>
        <w:pStyle w:val="4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учитель организует проблемные  и поисковые ситуации, активизирует деятельность учащихся;</w:t>
      </w:r>
    </w:p>
    <w:p w14:paraId="6FB688E2">
      <w:pPr>
        <w:pStyle w:val="4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вывод делают сами учащиеся;</w:t>
      </w:r>
    </w:p>
    <w:p w14:paraId="7F9279B0">
      <w:pPr>
        <w:pStyle w:val="4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минимум репродукции и максимум творчества и сотворчества;</w:t>
      </w:r>
    </w:p>
    <w:p w14:paraId="555F56CC">
      <w:pPr>
        <w:pStyle w:val="4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время сбережение и здоровье сбережение;</w:t>
      </w:r>
    </w:p>
    <w:p w14:paraId="26878783">
      <w:pPr>
        <w:pStyle w:val="4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в центре внимания урока – дети;</w:t>
      </w:r>
    </w:p>
    <w:p w14:paraId="2BD1B100">
      <w:pPr>
        <w:pStyle w:val="4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учет уровня и возможностей учащихся, в котором учтены такие аспекты, как профиль класса, стремление учащихся, настроение детей;</w:t>
      </w:r>
    </w:p>
    <w:p w14:paraId="736C149E">
      <w:pPr>
        <w:pStyle w:val="4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умение демонстрировать методическое искусство учителя;</w:t>
      </w:r>
    </w:p>
    <w:p w14:paraId="69D4B7ED">
      <w:pPr>
        <w:pStyle w:val="4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планирование обратной связи;</w:t>
      </w:r>
    </w:p>
    <w:p w14:paraId="2B1D1F28">
      <w:pPr>
        <w:pStyle w:val="4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 урок должен быть добрым и позитивным.</w:t>
      </w:r>
    </w:p>
    <w:p w14:paraId="0109CCE8">
      <w:pPr>
        <w:pStyle w:val="4"/>
        <w:shd w:val="clear" w:color="auto" w:fill="FFFFFF"/>
        <w:spacing w:before="0" w:beforeAutospacing="0" w:after="150" w:afterAutospacing="0"/>
        <w:ind w:firstLine="709"/>
        <w:jc w:val="both"/>
        <w:rPr>
          <w:sz w:val="28"/>
          <w:szCs w:val="28"/>
        </w:rPr>
      </w:pPr>
    </w:p>
    <w:p w14:paraId="3D43EEDD">
      <w:pPr>
        <w:pStyle w:val="4"/>
        <w:shd w:val="clear" w:color="auto" w:fill="FFFFFF"/>
        <w:spacing w:before="0" w:beforeAutospacing="0" w:after="150" w:afterAutospacing="0"/>
        <w:ind w:firstLine="709"/>
        <w:jc w:val="both"/>
        <w:rPr>
          <w:sz w:val="28"/>
          <w:szCs w:val="28"/>
        </w:rPr>
      </w:pPr>
      <w:r>
        <w:rPr>
          <w:bCs/>
          <w:sz w:val="28"/>
          <w:szCs w:val="28"/>
        </w:rPr>
        <w:t>Основные моменты, которые следует учитывать учителю при подготовке к современному уроку музыки в соответствии с требованиями ФГОС:</w:t>
      </w:r>
    </w:p>
    <w:p w14:paraId="420098FE">
      <w:pPr>
        <w:pStyle w:val="4"/>
        <w:shd w:val="clear" w:color="auto" w:fill="FFFFFF"/>
        <w:spacing w:before="0" w:beforeAutospacing="0" w:after="150" w:afterAutospacing="0"/>
        <w:ind w:firstLine="709"/>
        <w:jc w:val="both"/>
        <w:rPr>
          <w:sz w:val="28"/>
          <w:szCs w:val="28"/>
        </w:rPr>
      </w:pPr>
      <w:r>
        <w:rPr>
          <w:bCs/>
          <w:sz w:val="28"/>
          <w:szCs w:val="28"/>
        </w:rPr>
        <w:t>1. Психологический настрой «Все в твоих руках».</w:t>
      </w:r>
    </w:p>
    <w:p w14:paraId="329B649B">
      <w:pPr>
        <w:pStyle w:val="4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Одна притча гласит: Жил-был мудрец, который знал все. Один человек захотел доказать, что мудрец знает далеко не все. Зажав в ладонях бабочку, он спросил: «Скажи, мудрец, какая бабочка у меня в руках: мертвая или живая?» А сам думает: «Скажет живая – я ее умертвлю, скажет мертвая – выпущу». Мудрец, подумав, ответил: «Все в твоих руках».</w:t>
      </w:r>
    </w:p>
    <w:p w14:paraId="42B33ECC">
      <w:pPr>
        <w:pStyle w:val="4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наших же руках возможность создать на своем уроке такую атмосферу, в которой каждый ребенок будет чувствовать себя личностью. Мы можем, хотя бы на время, сделать учеников успешными в этой жизни.</w:t>
      </w:r>
    </w:p>
    <w:p w14:paraId="3F5D43A9">
      <w:pPr>
        <w:pStyle w:val="4"/>
        <w:shd w:val="clear" w:color="auto" w:fill="FFFFFF"/>
        <w:spacing w:before="0" w:beforeAutospacing="0" w:after="150" w:afterAutospacing="0"/>
        <w:ind w:firstLine="709"/>
        <w:jc w:val="both"/>
        <w:rPr>
          <w:b/>
          <w:bCs/>
          <w:sz w:val="28"/>
          <w:szCs w:val="28"/>
        </w:rPr>
      </w:pPr>
    </w:p>
    <w:p w14:paraId="65E34986">
      <w:pPr>
        <w:pStyle w:val="4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2. Цели и задачи.</w:t>
      </w:r>
    </w:p>
    <w:p w14:paraId="332C9563">
      <w:pPr>
        <w:pStyle w:val="4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четко определить и сформулировать для себя тему урока;</w:t>
      </w:r>
    </w:p>
    <w:p w14:paraId="231DE3CE">
      <w:pPr>
        <w:pStyle w:val="4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обозначить для себя ту часть учебного материала, которая будет использована в дальнейшем для развития;</w:t>
      </w:r>
    </w:p>
    <w:p w14:paraId="5BDD6788">
      <w:pPr>
        <w:pStyle w:val="4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развитие способностей к художественно-образному, эмоционально-ценностному восприятию произведений;</w:t>
      </w:r>
    </w:p>
    <w:p w14:paraId="25055F9A">
      <w:pPr>
        <w:pStyle w:val="4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-выражение в творческих работах своего отношения к окружающему миру.</w:t>
      </w:r>
    </w:p>
    <w:p w14:paraId="178AEED2">
      <w:pPr>
        <w:pStyle w:val="4"/>
        <w:shd w:val="clear" w:color="auto" w:fill="FFFFFF"/>
        <w:spacing w:before="0" w:beforeAutospacing="0" w:after="150" w:afterAutospacing="0"/>
        <w:ind w:firstLine="709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3. Системно-деятельностный подход.</w:t>
      </w:r>
    </w:p>
    <w:p w14:paraId="5EBB8380">
      <w:pPr>
        <w:pStyle w:val="4"/>
        <w:shd w:val="clear" w:color="auto" w:fill="FFFFFF"/>
        <w:spacing w:before="0" w:beforeAutospacing="0" w:after="15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Для получения высоких результатов в образовании в программе разработаны универсальные учебные действия (УУД): личностные, познавательные, регулятивные, коммуникативные. Работа на уроке должна вестись так, чтобы ученик не принимал в готовом виде знания, а прикладывал усилие к поиску нового, проявлял свои знания и умения в различных видах художественно-творческой деятельности, владел приёмами анализа, сравнения и обобщения музыкальных произведений.</w:t>
      </w:r>
    </w:p>
    <w:p w14:paraId="25159579">
      <w:pPr>
        <w:pStyle w:val="4"/>
        <w:shd w:val="clear" w:color="auto" w:fill="FFFFFF"/>
        <w:spacing w:before="0" w:beforeAutospacing="0" w:after="150" w:afterAutospacing="0"/>
        <w:ind w:firstLine="709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4. Информационно-коммуникационные технологии. </w:t>
      </w:r>
    </w:p>
    <w:p w14:paraId="52F3BD5D">
      <w:pPr>
        <w:pStyle w:val="4"/>
        <w:shd w:val="clear" w:color="auto" w:fill="FFFFFF"/>
        <w:spacing w:before="0" w:beforeAutospacing="0" w:after="15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Вовлекать учащихся в процесс обучения, делать из пассивных слушателей активных деятелей, стимулировать познавательный интерес, придать учебной работе проблемный, творческий, исследовательский характер, и развивать самостоятельную деятельность школьников.</w:t>
      </w:r>
    </w:p>
    <w:p w14:paraId="608AA87F">
      <w:pPr>
        <w:pStyle w:val="4"/>
        <w:shd w:val="clear" w:color="auto" w:fill="FFFFFF"/>
        <w:spacing w:before="0" w:beforeAutospacing="0" w:after="150" w:afterAutospacing="0"/>
        <w:ind w:firstLine="709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5.</w:t>
      </w:r>
      <w:r>
        <w:rPr>
          <w:sz w:val="28"/>
          <w:szCs w:val="28"/>
        </w:rPr>
        <w:t> </w:t>
      </w:r>
      <w:r>
        <w:rPr>
          <w:b/>
          <w:bCs/>
          <w:sz w:val="28"/>
          <w:szCs w:val="28"/>
        </w:rPr>
        <w:t>Эффективный метод.</w:t>
      </w:r>
    </w:p>
    <w:p w14:paraId="5C399F2E">
      <w:pPr>
        <w:pStyle w:val="4"/>
        <w:shd w:val="clear" w:color="auto" w:fill="FFFFFF"/>
        <w:spacing w:before="0" w:beforeAutospacing="0" w:after="15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 уроках учащиеся выявляют функции музыки в жизни общества, в своей жизни, ассоциативные связи с разными видами искусства в процессе освоения музыкальной культуры своего региона, России, мира, осваивают процесс организации досуга и самообразования. Изучая музыку на уроках, дети должны будут почувствовать, что они изучают жизнь, что музыка – это сама жизнь.</w:t>
      </w:r>
    </w:p>
    <w:p w14:paraId="6FB7508C">
      <w:pPr>
        <w:pStyle w:val="4"/>
        <w:shd w:val="clear" w:color="auto" w:fill="FFFFFF"/>
        <w:spacing w:before="0" w:beforeAutospacing="0" w:after="150" w:afterAutospacing="0"/>
        <w:ind w:firstLine="709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6. Организационно-деятельностные игры.</w:t>
      </w:r>
    </w:p>
    <w:p w14:paraId="4E10CBC8">
      <w:pPr>
        <w:pStyle w:val="4"/>
        <w:shd w:val="clear" w:color="auto" w:fill="FFFFFF"/>
        <w:spacing w:before="0" w:beforeAutospacing="0" w:after="15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 уроках активно используются игровые ситуации, изобразительная деятельность, эмоциональное восприятие музыки, коллективные творческие работы, музицирование, инсценирование песен, написание детьми рассказов, стихов, синквейна по пройденному материалу, создание газет по материалам творческих заданий.</w:t>
      </w:r>
    </w:p>
    <w:p w14:paraId="4C97BA4F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Каждый урок музыки – не просто урок, а очередная ступенька к познанию себя и мира через Искусство. Как раскрыть эти двери учащимся? Как воспитать настоящего человека средствами Искусства, совмещая, при этом, творчество и креативность мыслей?</w:t>
      </w:r>
    </w:p>
    <w:p w14:paraId="412E5959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Принципиальным отличием современного подхода является ориентация стандартов на результаты освоения основных образовательных программ.</w:t>
      </w:r>
    </w:p>
    <w:p w14:paraId="380C04EA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Под результатами понимается не только предметные знания, но и умение применять эти знания в практической деятельности.</w:t>
      </w:r>
    </w:p>
    <w:p w14:paraId="6EA54B52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Современному обществу нужны компетентные, образованные, нравственные, предприимчивые люди, которые могут: анализировать свои действия, самостоятельно принимать решения, прогнозируя их возможные последствия, быть способны к сотрудничеству, обладать чувством ответственности за судьбу страны, ее социально-экономическое процветание.</w:t>
      </w:r>
    </w:p>
    <w:p w14:paraId="1DFFE346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В чем же новизна современного урока в условиях введения стандарта второго поколения? Чаще организуются индивидуальные, парные  и групповые формы работы на уроке. Постепенно преодолевается авторитарный стиль общения между учителем и учеником.</w:t>
      </w:r>
    </w:p>
    <w:p w14:paraId="7A9BFFB5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При посещении урока необходимо обратить внимание на принципы:</w:t>
      </w:r>
    </w:p>
    <w:p w14:paraId="17BC5D3C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- свобода выбора (в любом обучающем или управляющем действии ученику предоставляется право выбора);</w:t>
      </w:r>
    </w:p>
    <w:p w14:paraId="3302F20C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- открытости (не только давать знания, но и показывать их границы, сталкивать ученика с проблемами, решения которых лежат за пределами изучаемого курса);</w:t>
      </w:r>
    </w:p>
    <w:p w14:paraId="6BE12B27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-деятельности (освоение учениками знаний, умений, навыков преимущественно в форме деятельности, ученик должен уметь использовать свои знания);</w:t>
      </w:r>
    </w:p>
    <w:p w14:paraId="7B664165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-идеальности (высокого КПД) (максимально использовать возможности, знания, интересы самих учащихся);</w:t>
      </w:r>
    </w:p>
    <w:p w14:paraId="12C3E2EB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-обратной связи (регулярно контролировать процесс обучения с помощью, развитой системы приемов обратной связи).</w:t>
      </w:r>
    </w:p>
    <w:p w14:paraId="6066B2B0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Современные дети значительно отличаются от тех, для которых создавалась ныне действующая система образования. В первую очередь изменилась социальная ситуация развития детей нынешнего века:</w:t>
      </w:r>
    </w:p>
    <w:p w14:paraId="44959E25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-резко возросла информированность детей;</w:t>
      </w:r>
    </w:p>
    <w:p w14:paraId="08545FCE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-современные дети относительно мало читают, особенно классическую художественную литературу, мало слушаю качественную высокохудожественную музыку;</w:t>
      </w:r>
    </w:p>
    <w:p w14:paraId="2379E480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-несформированность произвольности поведения, мотивационной сферы, разных типов мышления;</w:t>
      </w:r>
    </w:p>
    <w:p w14:paraId="13452B86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- ограниченность общения со сверстниками.</w:t>
      </w:r>
    </w:p>
    <w:p w14:paraId="32EA9801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В настоящее время все более актуальным в образовательном процессе становится использование в обучении приемов и методов, которые формируют умения самостоятельно добывать знания, собирать необходимую информацию, выдвигать гипотезы, делать выводы и умозаключения. А это значит, что у современного ученика должны быть сформированы универсальные учебные действия, обеспечивающие способность к организации самостоятельной учебной деятельности.</w:t>
      </w:r>
    </w:p>
    <w:p w14:paraId="132CC9FD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Признанным подходом в обучении выступает системно-деятельностный, т.е. учение, направленное на решение задач проектной формы организации обучения, в котором важным являетсяприменение активных форм познания: наблюдение, опыты, учебный диалог; создание условий для развития рефлексии — способности осознавать и оценивать свои мысли и действия как бы со стороны, соотносить результат деятельности с поставленной целью, определять своё знание и незнание.</w:t>
      </w:r>
    </w:p>
    <w:p w14:paraId="4DCC35D8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И школа становится не столько источником информации, сколько учит учиться; учитель не проводник знаний, а личность, обучающая способом творческой деятельности, направленной на самостоятельное приобретение и усвоение новых знаний.</w:t>
      </w:r>
    </w:p>
    <w:p w14:paraId="49093AB9">
      <w:pPr>
        <w:pStyle w:val="4"/>
        <w:shd w:val="clear" w:color="auto" w:fill="FFFFFF"/>
        <w:spacing w:before="0" w:beforeAutospacing="0" w:after="150" w:afterAutospacing="0"/>
        <w:ind w:firstLine="709"/>
        <w:jc w:val="both"/>
        <w:rPr>
          <w:sz w:val="28"/>
          <w:szCs w:val="28"/>
        </w:rPr>
      </w:pPr>
    </w:p>
    <w:p w14:paraId="06129941">
      <w:pPr>
        <w:pStyle w:val="4"/>
        <w:shd w:val="clear" w:color="auto" w:fill="FFFFFF"/>
        <w:spacing w:before="0" w:beforeAutospacing="0" w:after="150" w:afterAutospacing="0"/>
        <w:ind w:firstLine="709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Вывод:</w:t>
      </w:r>
    </w:p>
    <w:p w14:paraId="1C25726C">
      <w:pPr>
        <w:pStyle w:val="4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Современный урок – это удивление, удовольствие, усилие, успех!</w:t>
      </w:r>
    </w:p>
    <w:p w14:paraId="5FF3E55D">
      <w:pPr>
        <w:pStyle w:val="4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Успешность современного урока, зависит от личности учителя, его профессионализма, современности использованных им методик, индивидуального подхода к ученикам.</w:t>
      </w:r>
    </w:p>
    <w:p w14:paraId="00D65C16">
      <w:pPr>
        <w:pStyle w:val="4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Форма подачи учебного материала, создание ситуации успешности, доброжелательная атмосфера на уроке, современные методы работы делают урок интересным и воспитывают творчески думающего ученика.</w:t>
      </w:r>
    </w:p>
    <w:p w14:paraId="035AC880">
      <w:pPr>
        <w:pStyle w:val="4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Главное – побудить детей думать, размышлять, сомневаться, делать выводы.</w:t>
      </w:r>
    </w:p>
    <w:p w14:paraId="6F04D072">
      <w:pPr>
        <w:pStyle w:val="4"/>
        <w:shd w:val="clear" w:color="auto" w:fill="FFFFFF"/>
        <w:spacing w:before="0" w:beforeAutospacing="0" w:after="150" w:afterAutospacing="0"/>
        <w:ind w:firstLine="709"/>
        <w:jc w:val="both"/>
        <w:rPr>
          <w:sz w:val="28"/>
          <w:szCs w:val="28"/>
        </w:rPr>
      </w:pPr>
    </w:p>
    <w:p w14:paraId="7B2E2810">
      <w:pPr>
        <w:pStyle w:val="4"/>
        <w:shd w:val="clear" w:color="auto" w:fill="FFFFFF"/>
        <w:spacing w:before="0" w:beforeAutospacing="0" w:after="150" w:afterAutospacing="0"/>
        <w:ind w:firstLine="709"/>
        <w:jc w:val="both"/>
        <w:rPr>
          <w:sz w:val="28"/>
          <w:szCs w:val="28"/>
        </w:rPr>
      </w:pPr>
    </w:p>
    <w:p w14:paraId="0A583240">
      <w:pPr>
        <w:pStyle w:val="4"/>
        <w:shd w:val="clear" w:color="auto" w:fill="FFFFFF"/>
        <w:spacing w:before="0" w:beforeAutospacing="0" w:after="150" w:afterAutospacing="0"/>
        <w:ind w:firstLine="709"/>
        <w:jc w:val="both"/>
        <w:rPr>
          <w:sz w:val="28"/>
          <w:szCs w:val="28"/>
        </w:rPr>
      </w:pPr>
    </w:p>
    <w:p w14:paraId="66F080E6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>
      <w:pgSz w:w="11906" w:h="16838"/>
      <w:pgMar w:top="1134" w:right="850" w:bottom="1134" w:left="170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  <w:font w:name="Calibri">
    <w:panose1 w:val="020F0502020204030204"/>
    <w:charset w:val="CC"/>
    <w:family w:val="swiss"/>
    <w:pitch w:val="default"/>
    <w:sig w:usb0="E4002EFF" w:usb1="C2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200247B" w:usb2="00000009" w:usb3="00000000" w:csb0="200001FF" w:csb1="0000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ourier New">
    <w:panose1 w:val="02070309020205020404"/>
    <w:charset w:val="CC"/>
    <w:family w:val="modern"/>
    <w:pitch w:val="default"/>
    <w:sig w:usb0="E0002EFF" w:usb1="C0007843" w:usb2="00000009" w:usb3="00000000" w:csb0="400001FF" w:csb1="FFFF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734C06BE"/>
    <w:multiLevelType w:val="multilevel"/>
    <w:tmpl w:val="734C06BE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7E5E"/>
    <w:rsid w:val="002561D3"/>
    <w:rsid w:val="00A32578"/>
    <w:rsid w:val="00C61830"/>
    <w:rsid w:val="00CD2F5C"/>
    <w:rsid w:val="00D77E5E"/>
    <w:rsid w:val="294C2D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HAnsi" w:cstheme="minorBidi"/>
      <w:sz w:val="22"/>
      <w:szCs w:val="22"/>
      <w:lang w:val="ru-RU" w:eastAsia="en-US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Normal (Web)"/>
    <w:basedOn w:val="1"/>
    <w:semiHidden/>
    <w:unhideWhenUsed/>
    <w:qFormat/>
    <w:uiPriority w:val="99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customStyle="1" w:styleId="5">
    <w:name w:val="c0"/>
    <w:basedOn w:val="1"/>
    <w:qFormat/>
    <w:uiPriority w:val="0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customStyle="1" w:styleId="6">
    <w:name w:val="c2"/>
    <w:basedOn w:val="2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10</Pages>
  <Words>3046</Words>
  <Characters>17366</Characters>
  <Lines>144</Lines>
  <Paragraphs>40</Paragraphs>
  <TotalTime>42</TotalTime>
  <ScaleCrop>false</ScaleCrop>
  <LinksUpToDate>false</LinksUpToDate>
  <CharactersWithSpaces>20372</CharactersWithSpaces>
  <Application>WPS Office_12.2.0.23196_F1E327BC-269C-435d-A152-05C5408002CA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2023-12-28T11:31:00Z</dcterms:created>
  <dc:creator>Pk</dc:creator>
  <cp:lastModifiedBy>nata7</cp:lastModifiedBy>
  <dcterms:modified xsi:type="dcterms:W3CDTF">2026-02-07T05:10:46Z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1049-12.2.0.23196</vt:lpwstr>
  </property>
  <property fmtid="{D5CDD505-2E9C-101B-9397-08002B2CF9AE}" pid="3" name="ICV">
    <vt:lpwstr>7F7C9EFF5C2C49698114C95295881A3F_12</vt:lpwstr>
  </property>
</Properties>
</file>