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95E" w:rsidRDefault="00A65EBA" w:rsidP="00C9495E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gramStart"/>
      <w:r w:rsidRPr="005930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познавательного интереса при знакомстве со специальной терминологией у обучающихся</w:t>
      </w:r>
      <w:r w:rsidR="003770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на уроках швейного дела</w:t>
      </w:r>
      <w:r w:rsidR="00C949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proofErr w:type="gramEnd"/>
    </w:p>
    <w:p w:rsidR="00C9495E" w:rsidRPr="005930A9" w:rsidRDefault="00C9495E" w:rsidP="00C9495E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930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Актуальность проблемы</w:t>
      </w:r>
    </w:p>
    <w:p w:rsidR="00D00CE8" w:rsidRPr="005930A9" w:rsidRDefault="00D00CE8" w:rsidP="005930A9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930A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Формирование познавательного интереса у обучающихся является одной из ключевых задач современного образования. Особенно важно это в профессиональном обучении, где интерес к предмету может существенно повлиять на успешность освоения профессиональных навыков. Уроки швейного дела не являются исключением. Знакомство с профессиональной терминологией играет важную роль в формировании устойчивого интереса к профессии.</w:t>
      </w:r>
    </w:p>
    <w:p w:rsidR="00D00CE8" w:rsidRPr="005930A9" w:rsidRDefault="00D00CE8" w:rsidP="005930A9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930A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 современном мире, где технологии и требования к профессиональной подготовке постоя</w:t>
      </w:r>
      <w:r w:rsidR="004C4470" w:rsidRPr="005930A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нно меняются, важно не только </w:t>
      </w:r>
      <w:proofErr w:type="gramStart"/>
      <w:r w:rsidRPr="005930A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учить обучающихся выполнять</w:t>
      </w:r>
      <w:proofErr w:type="gramEnd"/>
      <w:r w:rsidRPr="005930A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определенные действия, но и заинтересовать их в процессе обучения. Специальная терминология помогает не только лучше понимать материал, но и формирует профессиональное мышление.</w:t>
      </w:r>
    </w:p>
    <w:p w:rsidR="00D00CE8" w:rsidRPr="005930A9" w:rsidRDefault="00D00CE8" w:rsidP="005930A9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930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Методы и подходы</w:t>
      </w:r>
    </w:p>
    <w:p w:rsidR="00D00CE8" w:rsidRPr="005930A9" w:rsidRDefault="00D00CE8" w:rsidP="005930A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930A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Для формирования познавательного интереса при знакомстве со специальной терминологией на уроках швейного дела можно использовать следующие методы и подходы:</w:t>
      </w:r>
    </w:p>
    <w:p w:rsidR="00D00CE8" w:rsidRPr="008F7957" w:rsidRDefault="00077212" w:rsidP="005930A9">
      <w:pPr>
        <w:spacing w:after="0" w:line="26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и</w:t>
      </w:r>
      <w:r w:rsidR="00D00CE8"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гровой метод</w:t>
      </w:r>
      <w:r w:rsidRPr="008F79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D00CE8" w:rsidRPr="008F7957" w:rsidRDefault="00077212" w:rsidP="005930A9">
      <w:pPr>
        <w:spacing w:after="0" w:line="26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н</w:t>
      </w:r>
      <w:r w:rsidR="00D00CE8"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аглядные материалы</w:t>
      </w:r>
      <w:r w:rsidRPr="008F79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D00CE8" w:rsidRPr="008F7957" w:rsidRDefault="00077212" w:rsidP="005930A9">
      <w:pPr>
        <w:spacing w:after="0" w:line="26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и</w:t>
      </w:r>
      <w:r w:rsidR="00D00CE8"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нтерактивные технологии</w:t>
      </w:r>
      <w:r w:rsidRPr="008F79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D00CE8" w:rsidRPr="008F7957" w:rsidRDefault="00077212" w:rsidP="005930A9">
      <w:pPr>
        <w:spacing w:after="0" w:line="26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п</w:t>
      </w:r>
      <w:r w:rsidR="00D00CE8" w:rsidRPr="008F79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роблемное обучение</w:t>
      </w:r>
      <w:r w:rsidRPr="008F79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242BC" w:rsidRPr="005F0411" w:rsidRDefault="00D5757E" w:rsidP="008F7957">
      <w:pPr>
        <w:spacing w:before="120" w:after="120" w:line="26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 </w:t>
      </w:r>
      <w:r w:rsidR="00D00CE8" w:rsidRPr="005F04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Примеры использования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игрового метода.</w:t>
      </w:r>
    </w:p>
    <w:p w:rsidR="008242BC" w:rsidRPr="005F0411" w:rsidRDefault="008242BC" w:rsidP="008F7957">
      <w:pPr>
        <w:shd w:val="clear" w:color="auto" w:fill="FFFFFF"/>
        <w:spacing w:before="120" w:after="12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 xml:space="preserve">Для формирования познавательного интереса при знакомстве со специальной терминологией на </w:t>
      </w:r>
      <w:r w:rsidR="004C4470" w:rsidRPr="005F0411">
        <w:rPr>
          <w:rFonts w:ascii="Times New Roman" w:hAnsi="Times New Roman" w:cs="Times New Roman"/>
          <w:color w:val="333333"/>
          <w:sz w:val="28"/>
          <w:szCs w:val="28"/>
        </w:rPr>
        <w:t xml:space="preserve">уроках швейного дела эффективно 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t>использовать </w:t>
      </w:r>
      <w:r w:rsidRPr="001550F4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дидактические игры и игровые приёмы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t>. Они делают процесс обучения занимательным, активизируют мыслительную деятельность, развивают речь и память.</w:t>
      </w:r>
    </w:p>
    <w:p w:rsidR="008242BC" w:rsidRPr="005F0411" w:rsidRDefault="008242BC" w:rsidP="001550F4">
      <w:pPr>
        <w:pStyle w:val="2"/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Примеры игровых приёмов</w:t>
      </w:r>
    </w:p>
    <w:p w:rsidR="00B81D93" w:rsidRPr="001550F4" w:rsidRDefault="008242BC" w:rsidP="001550F4">
      <w:pPr>
        <w:pStyle w:val="a5"/>
        <w:numPr>
          <w:ilvl w:val="0"/>
          <w:numId w:val="3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«Домино».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1550F4">
        <w:rPr>
          <w:rFonts w:ascii="Times New Roman" w:hAnsi="Times New Roman" w:cs="Times New Roman"/>
          <w:color w:val="333333"/>
          <w:sz w:val="28"/>
          <w:szCs w:val="28"/>
        </w:rPr>
        <w:t xml:space="preserve">Карточки с терминами («стачной шов», «обмёточный шов», </w:t>
      </w:r>
      <w:proofErr w:type="gramEnd"/>
    </w:p>
    <w:p w:rsidR="008242BC" w:rsidRPr="005F0411" w:rsidRDefault="008242BC" w:rsidP="001550F4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«подшивание вручную») складываются в цепочку. Ученик, получивший карточку, должен подобрать к своему термину соседнюю карточку с действием и объяснить последовательность.</w:t>
      </w:r>
    </w:p>
    <w:p w:rsidR="008242BC" w:rsidRPr="001550F4" w:rsidRDefault="008242BC" w:rsidP="001550F4">
      <w:pPr>
        <w:pStyle w:val="a5"/>
        <w:numPr>
          <w:ilvl w:val="0"/>
          <w:numId w:val="3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«В гостях у матрёшки».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На доске или на карточках изображены разные фартуки с различными стежками или швами. Ученикам нужно подобрать к матрёшке фартук с нужным швом или стежком по заданию учителя. </w:t>
      </w:r>
    </w:p>
    <w:p w:rsidR="008242BC" w:rsidRPr="001550F4" w:rsidRDefault="008242BC" w:rsidP="001550F4">
      <w:pPr>
        <w:pStyle w:val="a5"/>
        <w:numPr>
          <w:ilvl w:val="0"/>
          <w:numId w:val="3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lastRenderedPageBreak/>
        <w:t>«Поезд знаний».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К центральному вагону поезда прикрепляются карточки с этапами пошива изделия. Ученики должны правильно «собрать» поезд, последовательно расположив карточки и закрепив терминологию. </w:t>
      </w:r>
    </w:p>
    <w:p w:rsidR="008242BC" w:rsidRPr="001550F4" w:rsidRDefault="008242BC" w:rsidP="001550F4">
      <w:pPr>
        <w:pStyle w:val="a5"/>
        <w:numPr>
          <w:ilvl w:val="0"/>
          <w:numId w:val="3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«Путаница».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На карточках написаны термины с переставленными буквами. Задача — угадать зашифрованное слово.</w:t>
      </w:r>
    </w:p>
    <w:p w:rsidR="008242BC" w:rsidRPr="001550F4" w:rsidRDefault="008242BC" w:rsidP="001550F4">
      <w:pPr>
        <w:pStyle w:val="a5"/>
        <w:numPr>
          <w:ilvl w:val="0"/>
          <w:numId w:val="3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Составление технологических цепочек.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Ученики выстраивают последовательность операций (например, обработка верхнего среза пижамных брюк притачным поясом) и сопровождают каждый шаг термином. </w:t>
      </w:r>
    </w:p>
    <w:p w:rsidR="008242BC" w:rsidRPr="001550F4" w:rsidRDefault="008242BC" w:rsidP="001550F4">
      <w:pPr>
        <w:pStyle w:val="a5"/>
        <w:numPr>
          <w:ilvl w:val="0"/>
          <w:numId w:val="3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Игра-путешествие.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1550F4">
        <w:rPr>
          <w:rFonts w:ascii="Times New Roman" w:hAnsi="Times New Roman" w:cs="Times New Roman"/>
          <w:color w:val="333333"/>
          <w:sz w:val="28"/>
          <w:szCs w:val="28"/>
        </w:rPr>
        <w:t>Тема изучения терминологии «озвучивается» игровым сюжетом (например, «путешествие в ателье», где нужно правильно «назвать» операцию, чтобы получить услугу). </w:t>
      </w:r>
      <w:proofErr w:type="gramEnd"/>
    </w:p>
    <w:p w:rsidR="008242BC" w:rsidRPr="001550F4" w:rsidRDefault="008242BC" w:rsidP="001550F4">
      <w:pPr>
        <w:pStyle w:val="a5"/>
        <w:numPr>
          <w:ilvl w:val="0"/>
          <w:numId w:val="3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Загадки и пословицы с опорными словами.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Ученикам предлагается отгадать загадку или собрать пословицу, где ключевым словом является изучаемый термин. </w:t>
      </w:r>
    </w:p>
    <w:p w:rsidR="008242BC" w:rsidRPr="005F0411" w:rsidRDefault="008242BC" w:rsidP="008F7957">
      <w:pPr>
        <w:pStyle w:val="2"/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Как организовать игру</w:t>
      </w:r>
    </w:p>
    <w:p w:rsidR="008242BC" w:rsidRPr="005F0411" w:rsidRDefault="008242BC" w:rsidP="008F7957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Чтобы игра была эффективной, важно учесть несколько условий:</w:t>
      </w:r>
    </w:p>
    <w:p w:rsidR="008242BC" w:rsidRPr="001550F4" w:rsidRDefault="008242BC" w:rsidP="001550F4">
      <w:pPr>
        <w:pStyle w:val="a5"/>
        <w:numPr>
          <w:ilvl w:val="0"/>
          <w:numId w:val="37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Соответствие цели.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Дидактическая задача игры (закрепить термины) должна быть чётко определена учителем.</w:t>
      </w:r>
    </w:p>
    <w:p w:rsidR="008242BC" w:rsidRPr="001550F4" w:rsidRDefault="008242BC" w:rsidP="001550F4">
      <w:pPr>
        <w:pStyle w:val="a5"/>
        <w:numPr>
          <w:ilvl w:val="0"/>
          <w:numId w:val="37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Доступность.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Игра должна быть понятна и посильна для конкретного возраста и уровня подготовки учащихся.</w:t>
      </w:r>
    </w:p>
    <w:p w:rsidR="008242BC" w:rsidRPr="001550F4" w:rsidRDefault="008242BC" w:rsidP="001550F4">
      <w:pPr>
        <w:pStyle w:val="a5"/>
        <w:numPr>
          <w:ilvl w:val="0"/>
          <w:numId w:val="37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Наглядность.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Для многих игр необходимы карточки, схемы, реальные инструменты или образцы изделий.</w:t>
      </w:r>
    </w:p>
    <w:p w:rsidR="008242BC" w:rsidRPr="001550F4" w:rsidRDefault="008242BC" w:rsidP="001550F4">
      <w:pPr>
        <w:pStyle w:val="a5"/>
        <w:numPr>
          <w:ilvl w:val="0"/>
          <w:numId w:val="37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Доброжелательная атмосфера.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Важно создать условия, в которых каждый ученик сможет проявить себя, не боясь ошибиться.</w:t>
      </w:r>
    </w:p>
    <w:p w:rsidR="008242BC" w:rsidRPr="001550F4" w:rsidRDefault="008242BC" w:rsidP="001550F4">
      <w:pPr>
        <w:pStyle w:val="a5"/>
        <w:numPr>
          <w:ilvl w:val="0"/>
          <w:numId w:val="37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Постепенность.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Начинать стоит с простых игр, постепенно усложняя задания.</w:t>
      </w:r>
    </w:p>
    <w:p w:rsidR="008242BC" w:rsidRPr="001550F4" w:rsidRDefault="008242BC" w:rsidP="001550F4">
      <w:pPr>
        <w:pStyle w:val="a5"/>
        <w:numPr>
          <w:ilvl w:val="0"/>
          <w:numId w:val="37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color w:val="333333"/>
          <w:sz w:val="28"/>
          <w:szCs w:val="28"/>
        </w:rPr>
        <w:t>Подведение итогов.</w:t>
      </w:r>
      <w:r w:rsidRPr="001550F4">
        <w:rPr>
          <w:rFonts w:ascii="Times New Roman" w:hAnsi="Times New Roman" w:cs="Times New Roman"/>
          <w:color w:val="333333"/>
          <w:sz w:val="28"/>
          <w:szCs w:val="28"/>
        </w:rPr>
        <w:t> После игры важно вместе с учениками проанализировать, что получилось, а что вызвало трудности.</w:t>
      </w:r>
    </w:p>
    <w:p w:rsidR="008242BC" w:rsidRPr="005F0411" w:rsidRDefault="008242BC" w:rsidP="008F7957">
      <w:pPr>
        <w:pStyle w:val="2"/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Почему это работает</w:t>
      </w:r>
    </w:p>
    <w:p w:rsidR="008242BC" w:rsidRPr="005F0411" w:rsidRDefault="008242BC" w:rsidP="008F7957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Игра делает процесс обучения эмоциональным и увлекательным, что повышает мотивацию. В игровой форме термины не просто заучиваются, а связываются с реальными действиями и образами, что способствует их лучшему усвоению. Кроме того, игры развивают внимание, память, речь и навыки планирования. </w:t>
      </w:r>
    </w:p>
    <w:p w:rsidR="008242BC" w:rsidRPr="00DF634D" w:rsidRDefault="008242BC" w:rsidP="00DF634D">
      <w:pPr>
        <w:pStyle w:val="2"/>
        <w:shd w:val="clear" w:color="auto" w:fill="FFFFFF"/>
        <w:spacing w:before="0" w:line="336" w:lineRule="atLeast"/>
        <w:ind w:firstLine="567"/>
        <w:jc w:val="both"/>
        <w:rPr>
          <w:rFonts w:ascii="Times New Roman" w:hAnsi="Times New Roman" w:cs="Times New Roman"/>
          <w:b w:val="0"/>
          <w:color w:val="333333"/>
          <w:sz w:val="28"/>
          <w:szCs w:val="28"/>
        </w:rPr>
      </w:pPr>
      <w:r w:rsidRPr="00DF634D">
        <w:rPr>
          <w:rFonts w:ascii="Times New Roman" w:hAnsi="Times New Roman" w:cs="Times New Roman"/>
          <w:b w:val="0"/>
          <w:color w:val="333333"/>
          <w:sz w:val="28"/>
          <w:szCs w:val="28"/>
        </w:rPr>
        <w:t>Важный нюанс</w:t>
      </w:r>
      <w:r w:rsidR="008F7957" w:rsidRPr="00DF634D">
        <w:rPr>
          <w:rFonts w:ascii="Times New Roman" w:hAnsi="Times New Roman" w:cs="Times New Roman"/>
          <w:b w:val="0"/>
          <w:color w:val="333333"/>
          <w:sz w:val="28"/>
          <w:szCs w:val="28"/>
        </w:rPr>
        <w:t>,</w:t>
      </w:r>
      <w:r w:rsidR="00DF634D" w:rsidRPr="00DF634D">
        <w:rPr>
          <w:rFonts w:ascii="Times New Roman" w:hAnsi="Times New Roman" w:cs="Times New Roman"/>
          <w:b w:val="0"/>
          <w:color w:val="333333"/>
          <w:sz w:val="28"/>
          <w:szCs w:val="28"/>
        </w:rPr>
        <w:t xml:space="preserve"> п</w:t>
      </w:r>
      <w:r w:rsidRPr="00DF634D">
        <w:rPr>
          <w:rFonts w:ascii="Times New Roman" w:hAnsi="Times New Roman" w:cs="Times New Roman"/>
          <w:b w:val="0"/>
          <w:color w:val="333333"/>
          <w:sz w:val="28"/>
          <w:szCs w:val="28"/>
        </w:rPr>
        <w:t>ри работе с детьми с особыми образовательными потребностями (ОВЗ) особенно важно дозировать игровую нагрузку, делать её максимально наглядной и предсказуемой, чтобы избежать перегрузки. </w:t>
      </w:r>
    </w:p>
    <w:p w:rsidR="008242BC" w:rsidRDefault="008242BC" w:rsidP="00DF634D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34D">
        <w:rPr>
          <w:rFonts w:ascii="Times New Roman" w:hAnsi="Times New Roman" w:cs="Times New Roman"/>
          <w:color w:val="333333"/>
          <w:sz w:val="28"/>
          <w:szCs w:val="28"/>
        </w:rPr>
        <w:t>Таким образом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t>, систематическое использование игровых приёмов помогает не только усвоить специальную терминологию, но и сформировать устойчивый познавательный интерес к швейному делу.</w:t>
      </w:r>
    </w:p>
    <w:p w:rsidR="00D5757E" w:rsidRDefault="00D5757E" w:rsidP="00DF634D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5757E" w:rsidRPr="00D5757E" w:rsidRDefault="00D5757E" w:rsidP="00C9495E">
      <w:pPr>
        <w:shd w:val="clear" w:color="auto" w:fill="FFFFFF"/>
        <w:spacing w:before="120" w:after="120" w:line="264" w:lineRule="atLeast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5757E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                  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2. </w:t>
      </w:r>
      <w:r w:rsidRPr="00D5757E">
        <w:rPr>
          <w:rFonts w:ascii="Times New Roman" w:hAnsi="Times New Roman" w:cs="Times New Roman"/>
          <w:b/>
          <w:color w:val="333333"/>
          <w:sz w:val="28"/>
          <w:szCs w:val="28"/>
        </w:rPr>
        <w:t>Примеры наглядных материалов</w:t>
      </w:r>
    </w:p>
    <w:p w:rsidR="00B81D93" w:rsidRPr="005F0411" w:rsidRDefault="008242BC" w:rsidP="00C9495E">
      <w:pPr>
        <w:spacing w:after="0" w:line="264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411">
        <w:rPr>
          <w:rFonts w:ascii="Times New Roman" w:hAnsi="Times New Roman" w:cs="Times New Roman"/>
          <w:sz w:val="28"/>
          <w:szCs w:val="28"/>
        </w:rPr>
        <w:t>Наглядные материалы действительно играют ключевую роль в формировании познавательного интереса при изучении специальной терминологии на уроках швейного дела. Они помогают сделать абстрактные понятия конкретными, связать их с реальными объектами и действиями, что облегчает запоминание и активизирует речь учащихся.</w:t>
      </w:r>
      <w:r w:rsidR="004C4470" w:rsidRPr="005F0411">
        <w:rPr>
          <w:rFonts w:ascii="Times New Roman" w:hAnsi="Times New Roman" w:cs="Times New Roman"/>
          <w:sz w:val="28"/>
          <w:szCs w:val="28"/>
        </w:rPr>
        <w:t xml:space="preserve"> </w:t>
      </w:r>
      <w:r w:rsidR="00B81D93" w:rsidRPr="005F0411">
        <w:rPr>
          <w:rFonts w:ascii="Times New Roman" w:hAnsi="Times New Roman" w:cs="Times New Roman"/>
          <w:sz w:val="28"/>
          <w:szCs w:val="28"/>
        </w:rPr>
        <w:t>Можно выделить</w:t>
      </w:r>
      <w:r w:rsidRPr="005F0411">
        <w:rPr>
          <w:rFonts w:ascii="Times New Roman" w:hAnsi="Times New Roman" w:cs="Times New Roman"/>
          <w:sz w:val="28"/>
          <w:szCs w:val="28"/>
        </w:rPr>
        <w:t xml:space="preserve"> несколько основных групп наглядных пособий, которые можно эффективно использовать на уроках швейного дела</w:t>
      </w:r>
      <w:r w:rsidR="00B81D93" w:rsidRPr="005F0411">
        <w:rPr>
          <w:rFonts w:ascii="Times New Roman" w:hAnsi="Times New Roman" w:cs="Times New Roman"/>
          <w:sz w:val="28"/>
          <w:szCs w:val="28"/>
        </w:rPr>
        <w:t>.</w:t>
      </w:r>
    </w:p>
    <w:p w:rsidR="00B81D93" w:rsidRPr="005F0411" w:rsidRDefault="008242BC" w:rsidP="00C9495E">
      <w:pPr>
        <w:spacing w:after="0" w:line="264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sz w:val="28"/>
          <w:szCs w:val="28"/>
        </w:rPr>
        <w:t>Натуральные образцы изделий и их деталей.</w:t>
      </w:r>
      <w:r w:rsidRPr="005F0411">
        <w:rPr>
          <w:rFonts w:ascii="Times New Roman" w:hAnsi="Times New Roman" w:cs="Times New Roman"/>
          <w:sz w:val="28"/>
          <w:szCs w:val="28"/>
        </w:rPr>
        <w:t> Это могут быть готовые изделия или их фрагменты (например, обработанный карман, воротник, шов). Такой подход позволяет ученикам непосредственно воспринимать предмет изучения, анализировать его конструкцию, способы соединения деталей и отделки, что напрямую связано с профессиональной терминологией.</w:t>
      </w:r>
    </w:p>
    <w:p w:rsidR="00B81D93" w:rsidRPr="005F0411" w:rsidRDefault="008242BC" w:rsidP="00DF634D">
      <w:pPr>
        <w:spacing w:after="0" w:line="264" w:lineRule="atLeast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sz w:val="28"/>
          <w:szCs w:val="28"/>
        </w:rPr>
        <w:t>Изобразительные средства.</w:t>
      </w:r>
      <w:r w:rsidRPr="005F0411">
        <w:rPr>
          <w:rFonts w:ascii="Times New Roman" w:hAnsi="Times New Roman" w:cs="Times New Roman"/>
          <w:sz w:val="28"/>
          <w:szCs w:val="28"/>
        </w:rPr>
        <w:t> Сюда относятся учебные плакаты, чертежи, схемы, фотографии, иллюстрации из учебников и «Журнала мод». Они помогают выделить существенные признаки понятий, изучить устройство инструментов или последовательность операций, когда работа с реальными предметами затруднена. </w:t>
      </w:r>
    </w:p>
    <w:p w:rsidR="008242BC" w:rsidRPr="005F0411" w:rsidRDefault="008242BC" w:rsidP="00DF634D">
      <w:pPr>
        <w:spacing w:after="0" w:line="264" w:lineRule="atLeast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sz w:val="28"/>
          <w:szCs w:val="28"/>
        </w:rPr>
        <w:t>Пооперационные и технологические карты.</w:t>
      </w:r>
      <w:r w:rsidRPr="005F0411">
        <w:rPr>
          <w:rFonts w:ascii="Times New Roman" w:hAnsi="Times New Roman" w:cs="Times New Roman"/>
          <w:sz w:val="28"/>
          <w:szCs w:val="28"/>
        </w:rPr>
        <w:t> Это пошаговые инструкции с условными обозначениями. Они наглядно показывают последовательность действий и являются отличным инструментом для закрепления профессиональной лексики. Работа с такими картами стимулирует учащихся использовать термины при обсуждении плана пошива изделия.</w:t>
      </w:r>
    </w:p>
    <w:p w:rsidR="008242BC" w:rsidRPr="005F0411" w:rsidRDefault="008242BC" w:rsidP="00DF634D">
      <w:pPr>
        <w:spacing w:after="0" w:line="264" w:lineRule="atLeast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sz w:val="28"/>
          <w:szCs w:val="28"/>
        </w:rPr>
        <w:t>Макеты.</w:t>
      </w:r>
      <w:r w:rsidRPr="005F0411">
        <w:rPr>
          <w:rFonts w:ascii="Times New Roman" w:hAnsi="Times New Roman" w:cs="Times New Roman"/>
          <w:sz w:val="28"/>
          <w:szCs w:val="28"/>
        </w:rPr>
        <w:t> Увеличенные или уменьшенные модели деталей или узлов изделия помогают объяснить устройство сложных элементов, которые трудно рассмотреть на реальном предмете.</w:t>
      </w:r>
    </w:p>
    <w:p w:rsidR="008242BC" w:rsidRPr="005F0411" w:rsidRDefault="008242BC" w:rsidP="00DF634D">
      <w:pPr>
        <w:spacing w:after="0" w:line="264" w:lineRule="atLeast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sz w:val="28"/>
          <w:szCs w:val="28"/>
        </w:rPr>
        <w:t>Цифровые средства.</w:t>
      </w:r>
      <w:r w:rsidRPr="005F0411">
        <w:rPr>
          <w:rFonts w:ascii="Times New Roman" w:hAnsi="Times New Roman" w:cs="Times New Roman"/>
          <w:sz w:val="28"/>
          <w:szCs w:val="28"/>
        </w:rPr>
        <w:t> Презентации с анимацией, интерактивные задания, видеофрагменты с демонстрацией приёмов работы делают объяснение более выразительным и вовлекающим. </w:t>
      </w:r>
    </w:p>
    <w:p w:rsidR="008242BC" w:rsidRPr="005F0411" w:rsidRDefault="008242BC" w:rsidP="00DF634D">
      <w:pPr>
        <w:spacing w:after="0" w:line="264" w:lineRule="atLeast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sz w:val="28"/>
          <w:szCs w:val="28"/>
        </w:rPr>
        <w:t>Игровые формы.</w:t>
      </w:r>
      <w:r w:rsidRPr="005F0411">
        <w:rPr>
          <w:rFonts w:ascii="Times New Roman" w:hAnsi="Times New Roman" w:cs="Times New Roman"/>
          <w:sz w:val="28"/>
          <w:szCs w:val="28"/>
        </w:rPr>
        <w:t> Настольные игры (например, лото на закрепление терминологии), викторины, ребусы, кроссворды помогают в увлекательной форме запомнить новые слова. </w:t>
      </w:r>
    </w:p>
    <w:p w:rsidR="00B81D93" w:rsidRPr="005F0411" w:rsidRDefault="008242BC" w:rsidP="00DF634D">
      <w:pPr>
        <w:spacing w:after="0" w:line="264" w:lineRule="atLeast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sz w:val="28"/>
          <w:szCs w:val="28"/>
        </w:rPr>
        <w:t>Ассоциативные приёмы.</w:t>
      </w:r>
      <w:r w:rsidRPr="005F0411">
        <w:rPr>
          <w:rFonts w:ascii="Times New Roman" w:hAnsi="Times New Roman" w:cs="Times New Roman"/>
          <w:sz w:val="28"/>
          <w:szCs w:val="28"/>
        </w:rPr>
        <w:t> Для лучшего запоминания можно связывать термин с ярким образом или ситуацией. Например, термин «втачать» можно ассоциировать с втачиванием рукава или воротника.</w:t>
      </w:r>
    </w:p>
    <w:p w:rsidR="008242BC" w:rsidRPr="005F0411" w:rsidRDefault="008242BC" w:rsidP="00DF634D">
      <w:pPr>
        <w:spacing w:after="0" w:line="264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411">
        <w:rPr>
          <w:rFonts w:ascii="Times New Roman" w:hAnsi="Times New Roman" w:cs="Times New Roman"/>
          <w:sz w:val="28"/>
          <w:szCs w:val="28"/>
        </w:rPr>
        <w:t>Чтобы наглядные материалы действительно работали на формирование интереса и усвоение терминологии, важно соблюдать несколько принципов:</w:t>
      </w:r>
    </w:p>
    <w:p w:rsidR="008242BC" w:rsidRPr="001550F4" w:rsidRDefault="008242BC" w:rsidP="001550F4">
      <w:pPr>
        <w:pStyle w:val="a5"/>
        <w:numPr>
          <w:ilvl w:val="0"/>
          <w:numId w:val="38"/>
        </w:numPr>
        <w:spacing w:after="0" w:line="264" w:lineRule="atLeast"/>
        <w:ind w:left="0" w:firstLine="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sz w:val="28"/>
          <w:szCs w:val="28"/>
        </w:rPr>
        <w:t>Связывать наглядность с практической деятельностью.</w:t>
      </w:r>
      <w:r w:rsidRPr="001550F4">
        <w:rPr>
          <w:rFonts w:ascii="Times New Roman" w:hAnsi="Times New Roman" w:cs="Times New Roman"/>
          <w:sz w:val="28"/>
          <w:szCs w:val="28"/>
        </w:rPr>
        <w:t> Показ приёма работы должен сопровождаться объяснением: учитель называет действие и термин, демонстрирует его в замедленном темпе, затем просит ученика повторить. </w:t>
      </w:r>
    </w:p>
    <w:p w:rsidR="008242BC" w:rsidRPr="001550F4" w:rsidRDefault="008242BC" w:rsidP="001550F4">
      <w:pPr>
        <w:pStyle w:val="a5"/>
        <w:numPr>
          <w:ilvl w:val="0"/>
          <w:numId w:val="38"/>
        </w:numPr>
        <w:spacing w:after="0" w:line="264" w:lineRule="atLeast"/>
        <w:ind w:left="0" w:firstLine="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sz w:val="28"/>
          <w:szCs w:val="28"/>
        </w:rPr>
        <w:t>Организовывать анализ образца.</w:t>
      </w:r>
      <w:r w:rsidRPr="001550F4">
        <w:rPr>
          <w:rFonts w:ascii="Times New Roman" w:hAnsi="Times New Roman" w:cs="Times New Roman"/>
          <w:sz w:val="28"/>
          <w:szCs w:val="28"/>
        </w:rPr>
        <w:t xml:space="preserve"> Перед выполнением задания предложите ученикам детально рассмотреть изделие: описать его фасон, </w:t>
      </w:r>
      <w:r w:rsidRPr="001550F4">
        <w:rPr>
          <w:rFonts w:ascii="Times New Roman" w:hAnsi="Times New Roman" w:cs="Times New Roman"/>
          <w:sz w:val="28"/>
          <w:szCs w:val="28"/>
        </w:rPr>
        <w:lastRenderedPageBreak/>
        <w:t>материал, способы соединения деталей, назначение. Это учит оперировать профессиональной лексикой.</w:t>
      </w:r>
    </w:p>
    <w:p w:rsidR="008242BC" w:rsidRPr="001550F4" w:rsidRDefault="008242BC" w:rsidP="001550F4">
      <w:pPr>
        <w:pStyle w:val="a5"/>
        <w:numPr>
          <w:ilvl w:val="0"/>
          <w:numId w:val="38"/>
        </w:numPr>
        <w:spacing w:after="0" w:line="264" w:lineRule="atLeast"/>
        <w:ind w:left="0" w:firstLine="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sz w:val="28"/>
          <w:szCs w:val="28"/>
        </w:rPr>
        <w:t xml:space="preserve">Постепенно переводить термины из пассивного словаря в </w:t>
      </w:r>
      <w:proofErr w:type="gramStart"/>
      <w:r w:rsidRPr="001550F4">
        <w:rPr>
          <w:rStyle w:val="a3"/>
          <w:rFonts w:ascii="Times New Roman" w:hAnsi="Times New Roman" w:cs="Times New Roman"/>
          <w:sz w:val="28"/>
          <w:szCs w:val="28"/>
        </w:rPr>
        <w:t>активный</w:t>
      </w:r>
      <w:proofErr w:type="gramEnd"/>
      <w:r w:rsidRPr="001550F4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1550F4">
        <w:rPr>
          <w:rFonts w:ascii="Times New Roman" w:hAnsi="Times New Roman" w:cs="Times New Roman"/>
          <w:sz w:val="28"/>
          <w:szCs w:val="28"/>
        </w:rPr>
        <w:t> Для этого используйте упражнения: попросите учеников описать операцию по карте, составить пооперационную последовательность, проговорить алгоритм вслух. </w:t>
      </w:r>
    </w:p>
    <w:p w:rsidR="008242BC" w:rsidRPr="001550F4" w:rsidRDefault="008242BC" w:rsidP="001550F4">
      <w:pPr>
        <w:pStyle w:val="a5"/>
        <w:numPr>
          <w:ilvl w:val="0"/>
          <w:numId w:val="38"/>
        </w:numPr>
        <w:spacing w:after="0" w:line="264" w:lineRule="atLeast"/>
        <w:ind w:left="0" w:firstLine="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sz w:val="28"/>
          <w:szCs w:val="28"/>
        </w:rPr>
        <w:t>Сочетать разные виды наглядности.</w:t>
      </w:r>
      <w:r w:rsidRPr="001550F4">
        <w:rPr>
          <w:rFonts w:ascii="Times New Roman" w:hAnsi="Times New Roman" w:cs="Times New Roman"/>
          <w:sz w:val="28"/>
          <w:szCs w:val="28"/>
        </w:rPr>
        <w:t> Комбинируйте натуральные образцы, плакаты, карты и цифровые средства — это делает урок более разнообразным и помогает удерживать внимание. </w:t>
      </w:r>
    </w:p>
    <w:p w:rsidR="008242BC" w:rsidRPr="001550F4" w:rsidRDefault="008242BC" w:rsidP="001550F4">
      <w:pPr>
        <w:pStyle w:val="a5"/>
        <w:numPr>
          <w:ilvl w:val="0"/>
          <w:numId w:val="38"/>
        </w:numPr>
        <w:spacing w:after="0" w:line="264" w:lineRule="atLeast"/>
        <w:ind w:left="0" w:firstLine="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550F4">
        <w:rPr>
          <w:rStyle w:val="a3"/>
          <w:rFonts w:ascii="Times New Roman" w:hAnsi="Times New Roman" w:cs="Times New Roman"/>
          <w:sz w:val="28"/>
          <w:szCs w:val="28"/>
        </w:rPr>
        <w:t>Учитывать уровень подготовки.</w:t>
      </w:r>
      <w:r w:rsidRPr="001550F4">
        <w:rPr>
          <w:rFonts w:ascii="Times New Roman" w:hAnsi="Times New Roman" w:cs="Times New Roman"/>
          <w:sz w:val="28"/>
          <w:szCs w:val="28"/>
        </w:rPr>
        <w:t> Для слабоуспевающих учеников делайте акцент на работе с пооперационными картами и упрощённых образцах, для более подготовленных — добавляйте творческие задания.</w:t>
      </w:r>
    </w:p>
    <w:p w:rsidR="008242BC" w:rsidRPr="005F0411" w:rsidRDefault="008242BC" w:rsidP="00D5757E">
      <w:pPr>
        <w:spacing w:after="0" w:line="264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411">
        <w:rPr>
          <w:rFonts w:ascii="Times New Roman" w:hAnsi="Times New Roman" w:cs="Times New Roman"/>
          <w:sz w:val="28"/>
          <w:szCs w:val="28"/>
        </w:rPr>
        <w:t>Таким образом, наглядные материалы не просто иллюстрируют материал, но и становятся инструментом для активного познания, что и формирует устойчивый познавательный интерес к изучению специальной терминологии.</w:t>
      </w:r>
    </w:p>
    <w:p w:rsidR="008242BC" w:rsidRPr="005F0411" w:rsidRDefault="008242BC" w:rsidP="00D5757E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Чтобы сформировать познавательный интерес при изучении специальной терминологии на уроках швейного дела, эффективно сочетать </w:t>
      </w:r>
      <w:r w:rsidRPr="00DF634D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интерактивные технологии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t> с наглядными и практическими методами. Это помогает сделать процесс обучения более увлекательным, задействовать разные каналы восприятия и закрепить новые слова в активной речи учащихся. </w:t>
      </w:r>
    </w:p>
    <w:p w:rsidR="008242BC" w:rsidRPr="00D5757E" w:rsidRDefault="00C9495E" w:rsidP="00DF634D">
      <w:pPr>
        <w:pStyle w:val="2"/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3</w:t>
      </w:r>
      <w:r w:rsidR="00D5757E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D5757E" w:rsidRPr="00D5757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242BC" w:rsidRPr="00D5757E">
        <w:rPr>
          <w:rFonts w:ascii="Times New Roman" w:hAnsi="Times New Roman" w:cs="Times New Roman"/>
          <w:color w:val="333333"/>
          <w:sz w:val="28"/>
          <w:szCs w:val="28"/>
        </w:rPr>
        <w:t>Интерактивные технологии и приёмы</w:t>
      </w:r>
    </w:p>
    <w:p w:rsidR="008242BC" w:rsidRPr="005F0411" w:rsidRDefault="008242BC" w:rsidP="00C9495E">
      <w:pPr>
        <w:pStyle w:val="3"/>
        <w:shd w:val="clear" w:color="auto" w:fill="FFFFFF"/>
        <w:spacing w:before="0" w:beforeAutospacing="0" w:after="0" w:afterAutospacing="0" w:line="288" w:lineRule="atLeast"/>
        <w:ind w:left="927" w:hanging="360"/>
        <w:jc w:val="both"/>
        <w:rPr>
          <w:color w:val="333333"/>
          <w:sz w:val="28"/>
          <w:szCs w:val="28"/>
        </w:rPr>
      </w:pPr>
      <w:proofErr w:type="spellStart"/>
      <w:r w:rsidRPr="005F0411">
        <w:rPr>
          <w:color w:val="333333"/>
          <w:sz w:val="28"/>
          <w:szCs w:val="28"/>
        </w:rPr>
        <w:t>Мультимедийные</w:t>
      </w:r>
      <w:proofErr w:type="spellEnd"/>
      <w:r w:rsidRPr="005F0411">
        <w:rPr>
          <w:color w:val="333333"/>
          <w:sz w:val="28"/>
          <w:szCs w:val="28"/>
        </w:rPr>
        <w:t xml:space="preserve"> презентации и интерактивные доски</w:t>
      </w:r>
    </w:p>
    <w:p w:rsidR="008242BC" w:rsidRPr="005F0411" w:rsidRDefault="008242BC" w:rsidP="00DF634D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Презентации с анимацией, иллюстрациями и видеофрагментами позволяют наглядно представить термины и их применение. Например, при изучении операции «втачать» можно показать, как две детали соединяются машинной строчкой. Это помогает лучше понять и запомнить значение слова. </w:t>
      </w:r>
    </w:p>
    <w:p w:rsidR="008242BC" w:rsidRDefault="008242BC" w:rsidP="00145FC4">
      <w:pPr>
        <w:shd w:val="clear" w:color="auto" w:fill="FFFFFF"/>
        <w:spacing w:after="0" w:line="264" w:lineRule="atLeast"/>
        <w:ind w:firstLine="567"/>
        <w:jc w:val="both"/>
        <w:rPr>
          <w:rStyle w:val="a3"/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color w:val="333333"/>
          <w:sz w:val="28"/>
          <w:szCs w:val="28"/>
        </w:rPr>
        <w:t>Как усилить эффект:</w:t>
      </w:r>
    </w:p>
    <w:p w:rsidR="00145FC4" w:rsidRDefault="00145FC4" w:rsidP="00145FC4">
      <w:pPr>
        <w:pStyle w:val="a5"/>
        <w:numPr>
          <w:ilvl w:val="0"/>
          <w:numId w:val="21"/>
        </w:numPr>
        <w:shd w:val="clear" w:color="auto" w:fill="FFFFFF"/>
        <w:spacing w:after="0" w:line="264" w:lineRule="atLeast"/>
        <w:ind w:left="0" w:firstLine="0"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145FC4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Постепенно раскрывать информацию на слайдах, выделяя ключевые моменты</w:t>
      </w:r>
      <w: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.</w:t>
      </w:r>
    </w:p>
    <w:p w:rsidR="00145FC4" w:rsidRPr="00145FC4" w:rsidRDefault="00145FC4" w:rsidP="00145FC4">
      <w:pPr>
        <w:pStyle w:val="a5"/>
        <w:numPr>
          <w:ilvl w:val="0"/>
          <w:numId w:val="21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Сопровождать показ проговариванием терминов и их практического смысла.</w:t>
      </w:r>
    </w:p>
    <w:p w:rsidR="00145FC4" w:rsidRPr="00145FC4" w:rsidRDefault="00145FC4" w:rsidP="00145FC4">
      <w:pPr>
        <w:numPr>
          <w:ilvl w:val="0"/>
          <w:numId w:val="21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Использовать презентации не только для объяснения, но и для повторения пройденного материала в виде тестов или составления плана работы. </w:t>
      </w:r>
    </w:p>
    <w:p w:rsidR="008242BC" w:rsidRPr="005F0411" w:rsidRDefault="008242BC" w:rsidP="00145FC4">
      <w:pPr>
        <w:pStyle w:val="3"/>
        <w:shd w:val="clear" w:color="auto" w:fill="FFFFFF"/>
        <w:spacing w:before="48" w:beforeAutospacing="0" w:after="48" w:afterAutospacing="0" w:line="288" w:lineRule="atLeast"/>
        <w:ind w:firstLine="567"/>
        <w:jc w:val="both"/>
        <w:rPr>
          <w:color w:val="333333"/>
          <w:sz w:val="28"/>
          <w:szCs w:val="28"/>
        </w:rPr>
      </w:pPr>
      <w:r w:rsidRPr="005F0411">
        <w:rPr>
          <w:color w:val="333333"/>
          <w:sz w:val="28"/>
          <w:szCs w:val="28"/>
        </w:rPr>
        <w:t>Интерактивные дидактические упражнения</w:t>
      </w:r>
    </w:p>
    <w:p w:rsidR="008242BC" w:rsidRPr="005F0411" w:rsidRDefault="008242BC" w:rsidP="00145FC4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Существуют специальные пла</w:t>
      </w:r>
      <w:r w:rsidR="00B81D93" w:rsidRPr="005F0411">
        <w:rPr>
          <w:rFonts w:ascii="Times New Roman" w:hAnsi="Times New Roman" w:cs="Times New Roman"/>
          <w:color w:val="333333"/>
          <w:sz w:val="28"/>
          <w:szCs w:val="28"/>
        </w:rPr>
        <w:t>тформы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t>, где можно найти готовые интерактивные задания по швейному делу. Они включают:</w:t>
      </w:r>
    </w:p>
    <w:p w:rsidR="008242BC" w:rsidRPr="00145FC4" w:rsidRDefault="008242BC" w:rsidP="009C153C">
      <w:pPr>
        <w:pStyle w:val="a5"/>
        <w:numPr>
          <w:ilvl w:val="0"/>
          <w:numId w:val="22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45FC4">
        <w:rPr>
          <w:rStyle w:val="a3"/>
          <w:rFonts w:ascii="Times New Roman" w:hAnsi="Times New Roman" w:cs="Times New Roman"/>
          <w:color w:val="333333"/>
          <w:sz w:val="28"/>
          <w:szCs w:val="28"/>
        </w:rPr>
        <w:t>Упражнения на соответствие:</w:t>
      </w:r>
      <w:r w:rsidRPr="00145FC4">
        <w:rPr>
          <w:rFonts w:ascii="Times New Roman" w:hAnsi="Times New Roman" w:cs="Times New Roman"/>
          <w:color w:val="333333"/>
          <w:sz w:val="28"/>
          <w:szCs w:val="28"/>
        </w:rPr>
        <w:t> соединить термин с его определением или с изображением операции.</w:t>
      </w:r>
    </w:p>
    <w:p w:rsidR="008242BC" w:rsidRPr="00145FC4" w:rsidRDefault="008242BC" w:rsidP="009C153C">
      <w:pPr>
        <w:pStyle w:val="a5"/>
        <w:numPr>
          <w:ilvl w:val="0"/>
          <w:numId w:val="22"/>
        </w:numPr>
        <w:shd w:val="clear" w:color="auto" w:fill="FFFFFF"/>
        <w:spacing w:after="96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45FC4">
        <w:rPr>
          <w:rStyle w:val="a3"/>
          <w:rFonts w:ascii="Times New Roman" w:hAnsi="Times New Roman" w:cs="Times New Roman"/>
          <w:color w:val="333333"/>
          <w:sz w:val="28"/>
          <w:szCs w:val="28"/>
        </w:rPr>
        <w:lastRenderedPageBreak/>
        <w:t>Упражнения на последовательность:</w:t>
      </w:r>
      <w:r w:rsidRPr="00145FC4">
        <w:rPr>
          <w:rFonts w:ascii="Times New Roman" w:hAnsi="Times New Roman" w:cs="Times New Roman"/>
          <w:color w:val="333333"/>
          <w:sz w:val="28"/>
          <w:szCs w:val="28"/>
        </w:rPr>
        <w:t> расставить операции в правильном порядке, опираясь на термины.</w:t>
      </w:r>
    </w:p>
    <w:p w:rsidR="008242BC" w:rsidRPr="00145FC4" w:rsidRDefault="008242BC" w:rsidP="003770E5">
      <w:pPr>
        <w:pStyle w:val="a5"/>
        <w:numPr>
          <w:ilvl w:val="0"/>
          <w:numId w:val="22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45FC4">
        <w:rPr>
          <w:rStyle w:val="a3"/>
          <w:rFonts w:ascii="Times New Roman" w:hAnsi="Times New Roman" w:cs="Times New Roman"/>
          <w:color w:val="333333"/>
          <w:sz w:val="28"/>
          <w:szCs w:val="28"/>
        </w:rPr>
        <w:t>Игры-викторины:</w:t>
      </w:r>
      <w:r w:rsidRPr="00145FC4">
        <w:rPr>
          <w:rFonts w:ascii="Times New Roman" w:hAnsi="Times New Roman" w:cs="Times New Roman"/>
          <w:color w:val="333333"/>
          <w:sz w:val="28"/>
          <w:szCs w:val="28"/>
        </w:rPr>
        <w:t> «Кто быстрее назовёт все операции обработки кармана?» или «Сопоставь термин с изображением шва».</w:t>
      </w:r>
    </w:p>
    <w:p w:rsidR="008242BC" w:rsidRPr="005F0411" w:rsidRDefault="008242BC" w:rsidP="003770E5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Такие задания превращают закрепление лексики в игру, что повышает мотивацию.</w:t>
      </w:r>
    </w:p>
    <w:p w:rsidR="008242BC" w:rsidRPr="005F0411" w:rsidRDefault="008242BC" w:rsidP="00145FC4">
      <w:pPr>
        <w:pStyle w:val="3"/>
        <w:shd w:val="clear" w:color="auto" w:fill="FFFFFF"/>
        <w:spacing w:before="0" w:beforeAutospacing="0" w:after="0" w:afterAutospacing="0" w:line="288" w:lineRule="atLeast"/>
        <w:ind w:firstLine="567"/>
        <w:jc w:val="both"/>
        <w:rPr>
          <w:color w:val="333333"/>
          <w:sz w:val="28"/>
          <w:szCs w:val="28"/>
        </w:rPr>
      </w:pPr>
      <w:r w:rsidRPr="005F0411">
        <w:rPr>
          <w:color w:val="333333"/>
          <w:sz w:val="28"/>
          <w:szCs w:val="28"/>
        </w:rPr>
        <w:t>Ролевые и сюжетные игры</w:t>
      </w:r>
    </w:p>
    <w:p w:rsidR="008242BC" w:rsidRPr="005F0411" w:rsidRDefault="008242BC" w:rsidP="00145FC4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Игры помогают перенести терминологию в контекст реальной деятельности. Например, игры «Ателье» или «Магазин» моделируют ситуации, где нужно использовать профессиональную лексику. Это помогает понять не только смысл слов, но и ситуации, в которых они уместны. </w:t>
      </w:r>
    </w:p>
    <w:p w:rsidR="008242BC" w:rsidRPr="005F0411" w:rsidRDefault="008242BC" w:rsidP="00145FC4">
      <w:pPr>
        <w:pStyle w:val="3"/>
        <w:shd w:val="clear" w:color="auto" w:fill="FFFFFF"/>
        <w:spacing w:before="0" w:beforeAutospacing="0" w:after="0" w:afterAutospacing="0" w:line="288" w:lineRule="atLeast"/>
        <w:ind w:firstLine="567"/>
        <w:jc w:val="both"/>
        <w:rPr>
          <w:color w:val="333333"/>
          <w:sz w:val="28"/>
          <w:szCs w:val="28"/>
        </w:rPr>
      </w:pPr>
      <w:r w:rsidRPr="005F0411">
        <w:rPr>
          <w:color w:val="333333"/>
          <w:sz w:val="28"/>
          <w:szCs w:val="28"/>
        </w:rPr>
        <w:t>Проблемно-поисковые ситуации</w:t>
      </w:r>
    </w:p>
    <w:p w:rsidR="008242BC" w:rsidRPr="005F0411" w:rsidRDefault="008242BC" w:rsidP="00145FC4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Создание на уроке небольшой проблемной задачи (например, «Как обработать край ткани, чтобы он не осыпался?») побуждает учащихся самостоятельно искать ответы, используя новую терминологию. Это развивает не только знание слов, но и аналитическое мышление. </w:t>
      </w:r>
    </w:p>
    <w:p w:rsidR="008242BC" w:rsidRPr="005F0411" w:rsidRDefault="008242BC" w:rsidP="00C9495E">
      <w:pPr>
        <w:pStyle w:val="3"/>
        <w:shd w:val="clear" w:color="auto" w:fill="FFFFFF"/>
        <w:spacing w:before="0" w:beforeAutospacing="0" w:after="0" w:afterAutospacing="0" w:line="288" w:lineRule="atLeast"/>
        <w:ind w:firstLine="567"/>
        <w:jc w:val="both"/>
        <w:rPr>
          <w:color w:val="333333"/>
          <w:sz w:val="28"/>
          <w:szCs w:val="28"/>
        </w:rPr>
      </w:pPr>
      <w:r w:rsidRPr="005F0411">
        <w:rPr>
          <w:color w:val="333333"/>
          <w:sz w:val="28"/>
          <w:szCs w:val="28"/>
        </w:rPr>
        <w:t>Метод проектов</w:t>
      </w:r>
    </w:p>
    <w:p w:rsidR="008242BC" w:rsidRPr="005F0411" w:rsidRDefault="008242BC" w:rsidP="00C9495E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Работа над мини-проектами (например, создание выкройки для простой модели) требует от учащихся не только практических навыков, но и активного использования специальной терминологии при планировании работы. Это интегрирует знания и делает обучение более осмысленным. </w:t>
      </w:r>
    </w:p>
    <w:p w:rsidR="008242BC" w:rsidRPr="005F0411" w:rsidRDefault="008242BC" w:rsidP="003770E5">
      <w:pPr>
        <w:pStyle w:val="2"/>
        <w:shd w:val="clear" w:color="auto" w:fill="FFFFFF"/>
        <w:spacing w:before="120" w:after="120" w:line="336" w:lineRule="atLeast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Как эти технологии работают на интерес</w:t>
      </w:r>
      <w:r w:rsidR="003770E5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242BC" w:rsidRPr="009C153C" w:rsidRDefault="008242BC" w:rsidP="009C153C">
      <w:pPr>
        <w:pStyle w:val="a5"/>
        <w:numPr>
          <w:ilvl w:val="0"/>
          <w:numId w:val="2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Наглядность и образность.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Визуальные материалы (слайды, видео, схемы) облегчают понимание абстрактных понятий. </w:t>
      </w:r>
    </w:p>
    <w:p w:rsidR="008242BC" w:rsidRPr="009C153C" w:rsidRDefault="008242BC" w:rsidP="009C153C">
      <w:pPr>
        <w:pStyle w:val="a5"/>
        <w:numPr>
          <w:ilvl w:val="0"/>
          <w:numId w:val="2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Смена видов деятельности.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Чередование работы с презентацией, игр, практических заданий не даёт уставать и поддерживает внимание. </w:t>
      </w:r>
    </w:p>
    <w:p w:rsidR="008242BC" w:rsidRPr="009C153C" w:rsidRDefault="008242BC" w:rsidP="009C153C">
      <w:pPr>
        <w:pStyle w:val="a5"/>
        <w:numPr>
          <w:ilvl w:val="0"/>
          <w:numId w:val="2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Активное вовлечение.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Ученик не пассивный слушатель, а участник: он называет термины, объясняет их смысл, применяет в игре или проекте. </w:t>
      </w:r>
    </w:p>
    <w:p w:rsidR="008242BC" w:rsidRPr="009C153C" w:rsidRDefault="008242BC" w:rsidP="009C153C">
      <w:pPr>
        <w:pStyle w:val="a5"/>
        <w:numPr>
          <w:ilvl w:val="0"/>
          <w:numId w:val="2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Связь с опытом.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Термины связываются с реальными действиями и предметами, что делает их «живыми».</w:t>
      </w:r>
    </w:p>
    <w:p w:rsidR="008242BC" w:rsidRPr="005F0411" w:rsidRDefault="008242BC" w:rsidP="009C153C">
      <w:pPr>
        <w:pStyle w:val="2"/>
        <w:shd w:val="clear" w:color="auto" w:fill="FFFFFF"/>
        <w:spacing w:before="0" w:line="336" w:lineRule="atLeast"/>
        <w:ind w:firstLine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Важные рекомендации</w:t>
      </w:r>
    </w:p>
    <w:p w:rsidR="008242BC" w:rsidRPr="009C153C" w:rsidRDefault="008242BC" w:rsidP="009C153C">
      <w:pPr>
        <w:pStyle w:val="a5"/>
        <w:numPr>
          <w:ilvl w:val="0"/>
          <w:numId w:val="24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Учитывайте особенности учащихся.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 xml:space="preserve"> Для детей с ОВЗ особенно </w:t>
      </w:r>
      <w:proofErr w:type="gramStart"/>
      <w:r w:rsidRPr="009C153C">
        <w:rPr>
          <w:rFonts w:ascii="Times New Roman" w:hAnsi="Times New Roman" w:cs="Times New Roman"/>
          <w:color w:val="333333"/>
          <w:sz w:val="28"/>
          <w:szCs w:val="28"/>
        </w:rPr>
        <w:t>важны</w:t>
      </w:r>
      <w:proofErr w:type="gramEnd"/>
      <w:r w:rsidRPr="009C153C">
        <w:rPr>
          <w:rFonts w:ascii="Times New Roman" w:hAnsi="Times New Roman" w:cs="Times New Roman"/>
          <w:color w:val="333333"/>
          <w:sz w:val="28"/>
          <w:szCs w:val="28"/>
        </w:rPr>
        <w:t xml:space="preserve"> чёткая структура, опора на наглядность и многократное повторение. </w:t>
      </w:r>
    </w:p>
    <w:p w:rsidR="008242BC" w:rsidRPr="009C153C" w:rsidRDefault="008242BC" w:rsidP="009C153C">
      <w:pPr>
        <w:pStyle w:val="a5"/>
        <w:numPr>
          <w:ilvl w:val="0"/>
          <w:numId w:val="24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Сочетайте технологии с традиционными методами.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Это создаёт целостный образовательный процесс. </w:t>
      </w:r>
    </w:p>
    <w:p w:rsidR="008242BC" w:rsidRPr="009C153C" w:rsidRDefault="008242BC" w:rsidP="009C153C">
      <w:pPr>
        <w:pStyle w:val="a5"/>
        <w:numPr>
          <w:ilvl w:val="0"/>
          <w:numId w:val="24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Создавайте позитивную атмосферу.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Поощряйте вопросы, поддерживайте инициативу, помогайте преодолевать трудности. </w:t>
      </w:r>
    </w:p>
    <w:p w:rsidR="00A75C92" w:rsidRPr="005F0411" w:rsidRDefault="008242BC" w:rsidP="009C153C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Таким образом, интерактивные технологии превращают изучение терминологии из скучной обязанности в увлекательный процесс, где каждый шаг сопровождается действием и осмыслением.</w:t>
      </w:r>
    </w:p>
    <w:p w:rsidR="008242BC" w:rsidRPr="005F0411" w:rsidRDefault="008242BC" w:rsidP="009C153C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Чтобы сформировать у обучающихся устойчивый познавательный интерес к специальной терминологии на уроках швейного дела, ва</w:t>
      </w:r>
      <w:r w:rsidR="005F0411" w:rsidRPr="005F0411">
        <w:rPr>
          <w:rFonts w:ascii="Times New Roman" w:hAnsi="Times New Roman" w:cs="Times New Roman"/>
          <w:color w:val="333333"/>
          <w:sz w:val="28"/>
          <w:szCs w:val="28"/>
        </w:rPr>
        <w:t xml:space="preserve">жно сочетать 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5F0411">
        <w:rPr>
          <w:rFonts w:ascii="Times New Roman" w:hAnsi="Times New Roman" w:cs="Times New Roman"/>
          <w:color w:val="333333"/>
          <w:sz w:val="28"/>
          <w:szCs w:val="28"/>
        </w:rPr>
        <w:t>наглядное</w:t>
      </w:r>
      <w:proofErr w:type="gramEnd"/>
      <w:r w:rsidRPr="005F0411">
        <w:rPr>
          <w:rFonts w:ascii="Times New Roman" w:hAnsi="Times New Roman" w:cs="Times New Roman"/>
          <w:color w:val="333333"/>
          <w:sz w:val="28"/>
          <w:szCs w:val="28"/>
        </w:rPr>
        <w:t>, прак</w:t>
      </w:r>
      <w:r w:rsidR="005F0411" w:rsidRPr="005F0411">
        <w:rPr>
          <w:rFonts w:ascii="Times New Roman" w:hAnsi="Times New Roman" w:cs="Times New Roman"/>
          <w:color w:val="333333"/>
          <w:sz w:val="28"/>
          <w:szCs w:val="28"/>
        </w:rPr>
        <w:t>тическое и игровое представления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t xml:space="preserve">. Вот </w:t>
      </w:r>
      <w:r w:rsidRPr="005F0411">
        <w:rPr>
          <w:rFonts w:ascii="Times New Roman" w:hAnsi="Times New Roman" w:cs="Times New Roman"/>
          <w:color w:val="333333"/>
          <w:sz w:val="28"/>
          <w:szCs w:val="28"/>
        </w:rPr>
        <w:lastRenderedPageBreak/>
        <w:t>практические приёмы, которые можно использовать на разных этапах обучения. </w:t>
      </w:r>
    </w:p>
    <w:p w:rsidR="008242BC" w:rsidRPr="005F0411" w:rsidRDefault="008242BC" w:rsidP="003770E5">
      <w:pPr>
        <w:pStyle w:val="2"/>
        <w:shd w:val="clear" w:color="auto" w:fill="FFFFFF"/>
        <w:spacing w:before="120" w:after="120" w:line="336" w:lineRule="atLeast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На этапе знакомства с термином</w:t>
      </w:r>
    </w:p>
    <w:p w:rsidR="008242BC" w:rsidRPr="009C153C" w:rsidRDefault="008242BC" w:rsidP="00241DAA">
      <w:pPr>
        <w:pStyle w:val="a5"/>
        <w:numPr>
          <w:ilvl w:val="0"/>
          <w:numId w:val="26"/>
        </w:numPr>
        <w:shd w:val="clear" w:color="auto" w:fill="FFFFFF"/>
        <w:spacing w:before="120" w:after="12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Связывайте слово с действием.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Сразу после введения термина (например, «втачать») сразу покажите, как это делается на практике: втачать воротник или рукав. Это помогает понять смысл и назначение операции.</w:t>
      </w:r>
    </w:p>
    <w:p w:rsidR="008242BC" w:rsidRPr="009C153C" w:rsidRDefault="008242BC" w:rsidP="009C153C">
      <w:pPr>
        <w:pStyle w:val="a5"/>
        <w:numPr>
          <w:ilvl w:val="0"/>
          <w:numId w:val="2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Используйте наглядность.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Записывайте новые термины на доске или вывешивайте плакаты с иллюстрациями этапов работы. Рядом с рисунком прикрепляйте карточку с соответствующим словом.</w:t>
      </w:r>
    </w:p>
    <w:p w:rsidR="008242BC" w:rsidRPr="009C153C" w:rsidRDefault="008242BC" w:rsidP="009C153C">
      <w:pPr>
        <w:pStyle w:val="a5"/>
        <w:numPr>
          <w:ilvl w:val="0"/>
          <w:numId w:val="26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Предлагайте проговаривать.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Просите детей хором или индивидуально проговаривать новые термины — это закрепляет правильное произношение.</w:t>
      </w:r>
    </w:p>
    <w:p w:rsidR="008242BC" w:rsidRPr="009C153C" w:rsidRDefault="008242BC" w:rsidP="00241DAA">
      <w:pPr>
        <w:pStyle w:val="a5"/>
        <w:numPr>
          <w:ilvl w:val="0"/>
          <w:numId w:val="26"/>
        </w:numPr>
        <w:shd w:val="clear" w:color="auto" w:fill="FFFFFF"/>
        <w:spacing w:before="120" w:after="12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Применяйте ассоциативные приёмы.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Связывайте термин с ярким образом или ситуацией. Например, для запоминания термина «обтачать» можно придумать ассоциацию с «обнять» (как деталь обхватывают перед соединением).</w:t>
      </w:r>
    </w:p>
    <w:p w:rsidR="00A75C92" w:rsidRPr="005F0411" w:rsidRDefault="008242BC" w:rsidP="003770E5">
      <w:pPr>
        <w:pStyle w:val="2"/>
        <w:shd w:val="clear" w:color="auto" w:fill="FFFFFF"/>
        <w:spacing w:before="120" w:after="120" w:line="336" w:lineRule="atLeast"/>
        <w:ind w:firstLine="426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На этапе закрепления и применения</w:t>
      </w:r>
    </w:p>
    <w:p w:rsidR="00077212" w:rsidRPr="009C153C" w:rsidRDefault="008242BC" w:rsidP="00241DAA">
      <w:pPr>
        <w:pStyle w:val="a5"/>
        <w:numPr>
          <w:ilvl w:val="0"/>
          <w:numId w:val="29"/>
        </w:numPr>
        <w:shd w:val="clear" w:color="auto" w:fill="FFFFFF"/>
        <w:spacing w:before="120" w:after="12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Работайте с контекстом.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Учите составлять</w:t>
      </w:r>
      <w:r w:rsidR="001E06A4" w:rsidRPr="009C153C">
        <w:rPr>
          <w:rFonts w:ascii="Times New Roman" w:hAnsi="Times New Roman" w:cs="Times New Roman"/>
          <w:color w:val="333333"/>
          <w:sz w:val="28"/>
          <w:szCs w:val="28"/>
        </w:rPr>
        <w:t xml:space="preserve"> словосочетания и предложения с 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новыми словами. Например: «Нужно </w:t>
      </w:r>
      <w:r w:rsidR="00A75C92" w:rsidRPr="009C153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примет</w:t>
      </w:r>
      <w:r w:rsidRPr="009C153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ать</w:t>
      </w:r>
      <w:r w:rsidRPr="009C153C">
        <w:rPr>
          <w:rFonts w:ascii="Times New Roman" w:hAnsi="Times New Roman" w:cs="Times New Roman"/>
          <w:b/>
          <w:color w:val="333333"/>
          <w:sz w:val="28"/>
          <w:szCs w:val="28"/>
        </w:rPr>
        <w:t> 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пояс к юбке</w:t>
      </w:r>
      <w:r w:rsidR="00A75C92" w:rsidRPr="009C153C">
        <w:rPr>
          <w:rFonts w:ascii="Times New Roman" w:hAnsi="Times New Roman" w:cs="Times New Roman"/>
          <w:color w:val="333333"/>
          <w:sz w:val="28"/>
          <w:szCs w:val="28"/>
        </w:rPr>
        <w:t>».</w:t>
      </w:r>
    </w:p>
    <w:p w:rsidR="00B85FCA" w:rsidRPr="009C153C" w:rsidRDefault="008242BC" w:rsidP="009C153C">
      <w:pPr>
        <w:pStyle w:val="a5"/>
        <w:numPr>
          <w:ilvl w:val="0"/>
          <w:numId w:val="29"/>
        </w:num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Используйте инструкционные карты.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 xml:space="preserve"> В них могут быть не </w:t>
      </w:r>
    </w:p>
    <w:p w:rsidR="008242BC" w:rsidRPr="005F0411" w:rsidRDefault="008242BC" w:rsidP="009C153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только рисунки, но и названия операций. Можно предложить задание: расположить карточки с терминами в правильной последовательности или подобрать к названию операции соответствующий образец. </w:t>
      </w:r>
    </w:p>
    <w:p w:rsidR="008242BC" w:rsidRPr="009C153C" w:rsidRDefault="008242BC" w:rsidP="009C153C">
      <w:pPr>
        <w:pStyle w:val="a5"/>
        <w:numPr>
          <w:ilvl w:val="0"/>
          <w:numId w:val="30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Включайте дидактические игры.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Это могут быть кроссворды, ребусы, загадки, связанные со швейной терминологией. Например, игра «Чёрный ящик»: учитель описывает шов, а ученики угадывают его название.</w:t>
      </w:r>
    </w:p>
    <w:p w:rsidR="008242BC" w:rsidRPr="009C153C" w:rsidRDefault="008242BC" w:rsidP="009C153C">
      <w:pPr>
        <w:pStyle w:val="a5"/>
        <w:numPr>
          <w:ilvl w:val="0"/>
          <w:numId w:val="30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Создавайте проблемные ситуации.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 xml:space="preserve"> Ставьте вопросы, требующие анализа. Например: «Почему для обработки этого среза лучше </w:t>
      </w:r>
      <w:proofErr w:type="gramStart"/>
      <w:r w:rsidRPr="009C153C">
        <w:rPr>
          <w:rFonts w:ascii="Times New Roman" w:hAnsi="Times New Roman" w:cs="Times New Roman"/>
          <w:color w:val="333333"/>
          <w:sz w:val="28"/>
          <w:szCs w:val="28"/>
        </w:rPr>
        <w:t>использовать именно </w:t>
      </w:r>
      <w:r w:rsidRPr="009C153C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застрочить</w:t>
      </w:r>
      <w:proofErr w:type="gramEnd"/>
      <w:r w:rsidRPr="009C153C">
        <w:rPr>
          <w:rFonts w:ascii="Times New Roman" w:hAnsi="Times New Roman" w:cs="Times New Roman"/>
          <w:color w:val="333333"/>
          <w:sz w:val="28"/>
          <w:szCs w:val="28"/>
        </w:rPr>
        <w:t>, а не стачать?» Это стимулирует мышление и желание разобраться. </w:t>
      </w:r>
    </w:p>
    <w:p w:rsidR="008242BC" w:rsidRPr="009C153C" w:rsidRDefault="008242BC" w:rsidP="009C153C">
      <w:pPr>
        <w:pStyle w:val="a5"/>
        <w:numPr>
          <w:ilvl w:val="0"/>
          <w:numId w:val="28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Поощряйте самостоятельное использование терминов.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Просите учеников сначала проговорить план работы, а затем выполнить его, используя новую лексику. </w:t>
      </w:r>
    </w:p>
    <w:p w:rsidR="008242BC" w:rsidRPr="005F0411" w:rsidRDefault="008242BC" w:rsidP="009C153C">
      <w:pPr>
        <w:pStyle w:val="2"/>
        <w:shd w:val="clear" w:color="auto" w:fill="FFFFFF"/>
        <w:spacing w:before="0" w:line="336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На этапе контроля и рефлексии</w:t>
      </w:r>
    </w:p>
    <w:p w:rsidR="008242BC" w:rsidRPr="009C153C" w:rsidRDefault="008242BC" w:rsidP="009C153C">
      <w:pPr>
        <w:pStyle w:val="a5"/>
        <w:numPr>
          <w:ilvl w:val="0"/>
          <w:numId w:val="28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Применяйте тестовые задания и сигнальные карточки.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Например, карточки с деталями выкройки, где нужно показать сигнал (например, красную линию) по команде учителя.</w:t>
      </w:r>
    </w:p>
    <w:p w:rsidR="008242BC" w:rsidRPr="009C153C" w:rsidRDefault="008242BC" w:rsidP="009C153C">
      <w:pPr>
        <w:pStyle w:val="a5"/>
        <w:numPr>
          <w:ilvl w:val="0"/>
          <w:numId w:val="28"/>
        </w:numPr>
        <w:shd w:val="clear" w:color="auto" w:fill="FFFFFF"/>
        <w:spacing w:after="96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t>Проводите взаимную проверку.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Ученики обмениваются работами и оценивают друг друга, используя специальную терминологию. Это развивает критическое мышление и ответственность.</w:t>
      </w:r>
    </w:p>
    <w:p w:rsidR="008242BC" w:rsidRPr="003770E5" w:rsidRDefault="008242BC" w:rsidP="003770E5">
      <w:pPr>
        <w:pStyle w:val="a5"/>
        <w:numPr>
          <w:ilvl w:val="0"/>
          <w:numId w:val="28"/>
        </w:numPr>
        <w:shd w:val="clear" w:color="auto" w:fill="FFFFFF"/>
        <w:spacing w:after="96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153C">
        <w:rPr>
          <w:rStyle w:val="a3"/>
          <w:rFonts w:ascii="Times New Roman" w:hAnsi="Times New Roman" w:cs="Times New Roman"/>
          <w:color w:val="333333"/>
          <w:sz w:val="28"/>
          <w:szCs w:val="28"/>
        </w:rPr>
        <w:lastRenderedPageBreak/>
        <w:t>Организуйте проектную деятельность.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 Пусть ученики</w:t>
      </w:r>
      <w:r w:rsidR="00241DA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самостоятельно подберут термины для описания этапов с</w:t>
      </w:r>
      <w:r w:rsidR="005F0411" w:rsidRPr="009C153C">
        <w:rPr>
          <w:rFonts w:ascii="Times New Roman" w:hAnsi="Times New Roman" w:cs="Times New Roman"/>
          <w:color w:val="333333"/>
          <w:sz w:val="28"/>
          <w:szCs w:val="28"/>
        </w:rPr>
        <w:t xml:space="preserve">воего проекта или создадут </w:t>
      </w:r>
      <w:r w:rsidRPr="009C153C">
        <w:rPr>
          <w:rFonts w:ascii="Times New Roman" w:hAnsi="Times New Roman" w:cs="Times New Roman"/>
          <w:color w:val="333333"/>
          <w:sz w:val="28"/>
          <w:szCs w:val="28"/>
        </w:rPr>
        <w:t>инструкционную карту с использованием новых слов.</w:t>
      </w:r>
      <w:r w:rsidR="00241DA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8242BC" w:rsidRPr="005F0411" w:rsidRDefault="008242BC" w:rsidP="003770E5">
      <w:pPr>
        <w:pStyle w:val="2"/>
        <w:shd w:val="clear" w:color="auto" w:fill="FFFFFF"/>
        <w:spacing w:before="120" w:after="120" w:line="336" w:lineRule="atLeast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Важные принципы</w:t>
      </w:r>
    </w:p>
    <w:p w:rsidR="008242BC" w:rsidRPr="00241DAA" w:rsidRDefault="008242BC" w:rsidP="00241DAA">
      <w:pPr>
        <w:pStyle w:val="a5"/>
        <w:numPr>
          <w:ilvl w:val="0"/>
          <w:numId w:val="31"/>
        </w:numPr>
        <w:shd w:val="clear" w:color="auto" w:fill="FFFFFF"/>
        <w:spacing w:before="120" w:after="12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41DAA">
        <w:rPr>
          <w:rStyle w:val="a3"/>
          <w:rFonts w:ascii="Times New Roman" w:hAnsi="Times New Roman" w:cs="Times New Roman"/>
          <w:color w:val="333333"/>
          <w:sz w:val="28"/>
          <w:szCs w:val="28"/>
        </w:rPr>
        <w:t>Систематичность.</w:t>
      </w:r>
      <w:r w:rsidRPr="00241DAA">
        <w:rPr>
          <w:rFonts w:ascii="Times New Roman" w:hAnsi="Times New Roman" w:cs="Times New Roman"/>
          <w:color w:val="333333"/>
          <w:sz w:val="28"/>
          <w:szCs w:val="28"/>
        </w:rPr>
        <w:t> Не ограничивайтесь одним приёмом — используйте их в комплексе на разных этапах урока.</w:t>
      </w:r>
    </w:p>
    <w:p w:rsidR="008242BC" w:rsidRPr="00241DAA" w:rsidRDefault="008242BC" w:rsidP="00241DAA">
      <w:pPr>
        <w:pStyle w:val="a5"/>
        <w:numPr>
          <w:ilvl w:val="0"/>
          <w:numId w:val="31"/>
        </w:numPr>
        <w:shd w:val="clear" w:color="auto" w:fill="FFFFFF"/>
        <w:spacing w:after="96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41DAA">
        <w:rPr>
          <w:rStyle w:val="a3"/>
          <w:rFonts w:ascii="Times New Roman" w:hAnsi="Times New Roman" w:cs="Times New Roman"/>
          <w:color w:val="333333"/>
          <w:sz w:val="28"/>
          <w:szCs w:val="28"/>
        </w:rPr>
        <w:t>Учитывайте индивидуальные особенности.</w:t>
      </w:r>
      <w:r w:rsidRPr="00241DAA">
        <w:rPr>
          <w:rFonts w:ascii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241DAA">
        <w:rPr>
          <w:rFonts w:ascii="Times New Roman" w:hAnsi="Times New Roman" w:cs="Times New Roman"/>
          <w:color w:val="333333"/>
          <w:sz w:val="28"/>
          <w:szCs w:val="28"/>
        </w:rPr>
        <w:t>Для детей с ОВЗ особенно важны наглядность, многократное повторение и опора на сохранные анализаторы.</w:t>
      </w:r>
      <w:proofErr w:type="gramEnd"/>
    </w:p>
    <w:p w:rsidR="008242BC" w:rsidRPr="00241DAA" w:rsidRDefault="008242BC" w:rsidP="00C9495E">
      <w:pPr>
        <w:pStyle w:val="a5"/>
        <w:numPr>
          <w:ilvl w:val="0"/>
          <w:numId w:val="31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41DAA">
        <w:rPr>
          <w:rStyle w:val="a3"/>
          <w:rFonts w:ascii="Times New Roman" w:hAnsi="Times New Roman" w:cs="Times New Roman"/>
          <w:color w:val="333333"/>
          <w:sz w:val="28"/>
          <w:szCs w:val="28"/>
        </w:rPr>
        <w:t>Связывайте теорию с жизнью.</w:t>
      </w:r>
      <w:r w:rsidRPr="00241DAA">
        <w:rPr>
          <w:rFonts w:ascii="Times New Roman" w:hAnsi="Times New Roman" w:cs="Times New Roman"/>
          <w:color w:val="333333"/>
          <w:sz w:val="28"/>
          <w:szCs w:val="28"/>
        </w:rPr>
        <w:t> Показывайте, как эти термины пригодятся в реальной жизни или в будущей профессии.</w:t>
      </w:r>
    </w:p>
    <w:p w:rsidR="00D5757E" w:rsidRDefault="008242BC" w:rsidP="00C9495E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Такой подход не только помогает усвоить сложную терминологию, но и развивает интерес к предмету, мышление, речь и мелкую моторику. </w:t>
      </w:r>
    </w:p>
    <w:p w:rsidR="00D5757E" w:rsidRPr="00C9495E" w:rsidRDefault="00D5757E" w:rsidP="00C9495E">
      <w:pPr>
        <w:shd w:val="clear" w:color="auto" w:fill="FFFFFF"/>
        <w:spacing w:before="120" w:after="120" w:line="264" w:lineRule="atLeast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</w:t>
      </w:r>
      <w:r w:rsidR="00C9495E">
        <w:rPr>
          <w:rFonts w:ascii="Times New Roman" w:hAnsi="Times New Roman" w:cs="Times New Roman"/>
          <w:color w:val="333333"/>
          <w:sz w:val="28"/>
          <w:szCs w:val="28"/>
        </w:rPr>
        <w:t>4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.  </w:t>
      </w:r>
      <w:r w:rsidRPr="00C9495E">
        <w:rPr>
          <w:rFonts w:ascii="Times New Roman" w:hAnsi="Times New Roman" w:cs="Times New Roman"/>
          <w:b/>
          <w:color w:val="333333"/>
          <w:sz w:val="28"/>
          <w:szCs w:val="28"/>
        </w:rPr>
        <w:t>Проблемное обучение</w:t>
      </w:r>
    </w:p>
    <w:p w:rsidR="008242BC" w:rsidRPr="005F0411" w:rsidRDefault="008242BC" w:rsidP="00C9495E">
      <w:pPr>
        <w:shd w:val="clear" w:color="auto" w:fill="FFFFFF"/>
        <w:spacing w:before="120" w:after="12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Сочетание проблемного обучения и работы со специальной терминологией на уроках швейного дела действительно эффективно пробуждает интерес и помогает глубже освоить материал. Суть в том, чтобы не просто дать термины в готовом виде, а создать ситуацию, где ученик сам осознаёт пробел в знаниях и начинает активно его заполнять. </w:t>
      </w:r>
    </w:p>
    <w:p w:rsidR="008242BC" w:rsidRPr="005F0411" w:rsidRDefault="008242BC" w:rsidP="00256AEC">
      <w:pPr>
        <w:pStyle w:val="2"/>
        <w:shd w:val="clear" w:color="auto" w:fill="FFFFFF"/>
        <w:spacing w:before="120" w:after="120" w:line="336" w:lineRule="atLeast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Как проблемное обучение работает в этом контексте</w:t>
      </w:r>
    </w:p>
    <w:p w:rsidR="008242BC" w:rsidRPr="005F0411" w:rsidRDefault="008242BC" w:rsidP="00256AEC">
      <w:pPr>
        <w:shd w:val="clear" w:color="auto" w:fill="FFFFFF"/>
        <w:spacing w:before="120" w:after="12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Проблемное обучение строится на создании ситуации интеллектуального затруднения. Ученик сталкивается с задачей, для решения которой у него пока нет готовых знаний и отработанных алгоритмов. Это и порождает внутреннюю мотивацию: возникает потребность в новом знании. </w:t>
      </w:r>
    </w:p>
    <w:p w:rsidR="008242BC" w:rsidRPr="005F0411" w:rsidRDefault="008242BC" w:rsidP="00256AEC">
      <w:pPr>
        <w:shd w:val="clear" w:color="auto" w:fill="FFFFFF"/>
        <w:spacing w:before="120" w:after="120" w:line="264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Style w:val="a3"/>
          <w:rFonts w:ascii="Times New Roman" w:hAnsi="Times New Roman" w:cs="Times New Roman"/>
          <w:color w:val="333333"/>
          <w:sz w:val="28"/>
          <w:szCs w:val="28"/>
        </w:rPr>
        <w:t>Ключевые условия для эффективности:</w:t>
      </w:r>
    </w:p>
    <w:p w:rsidR="008242BC" w:rsidRPr="00256AEC" w:rsidRDefault="008242BC" w:rsidP="00256AEC">
      <w:pPr>
        <w:pStyle w:val="a5"/>
        <w:numPr>
          <w:ilvl w:val="0"/>
          <w:numId w:val="32"/>
        </w:numPr>
        <w:shd w:val="clear" w:color="auto" w:fill="FFFFFF"/>
        <w:spacing w:before="120" w:after="12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Оптимальная сложность.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Задание должно быть таким, чтобы с наличным багажом знаний его выполнить было нельзя, но при этом этих знаний было бы достаточно для анализа условий и поиска выхода. Слишком лёгкие или чрезмерно сложные задачи не вызовут нужного эффекта. </w:t>
      </w:r>
    </w:p>
    <w:p w:rsidR="008242BC" w:rsidRPr="00256AEC" w:rsidRDefault="008242BC" w:rsidP="00256AEC">
      <w:pPr>
        <w:pStyle w:val="a5"/>
        <w:numPr>
          <w:ilvl w:val="0"/>
          <w:numId w:val="32"/>
        </w:numPr>
        <w:shd w:val="clear" w:color="auto" w:fill="FFFFFF"/>
        <w:spacing w:after="96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Связь с опытом.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Эффективно использовать противоречие между научными знаниями и житейским опытом учащихся. Например, можно поставить вопрос: «Почему на ярлыке одежды указан состав хлопка, а стирка рекомендована при 40°C, и почему запрещён отжим в центрифуге?».</w:t>
      </w:r>
    </w:p>
    <w:p w:rsidR="008242BC" w:rsidRPr="00256AEC" w:rsidRDefault="008242BC" w:rsidP="00256AEC">
      <w:pPr>
        <w:pStyle w:val="a5"/>
        <w:numPr>
          <w:ilvl w:val="0"/>
          <w:numId w:val="32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Активное обсуждение.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После постановки проблемы важно организовать коллективное обсуждение: ученики выдвигают гипотезы, аргументируют свои ответы, учатся слушать и уважать мнение других. </w:t>
      </w:r>
    </w:p>
    <w:p w:rsidR="008242BC" w:rsidRPr="00256AEC" w:rsidRDefault="008242BC" w:rsidP="00256AEC">
      <w:pPr>
        <w:pStyle w:val="a5"/>
        <w:numPr>
          <w:ilvl w:val="0"/>
          <w:numId w:val="32"/>
        </w:numPr>
        <w:shd w:val="clear" w:color="auto" w:fill="FFFFFF"/>
        <w:spacing w:before="120" w:after="12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Поэтапность</w:t>
      </w:r>
      <w:proofErr w:type="spellEnd"/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Если проблема сложная, её стоит разбить на серию мелких шагов, где ответ на предыдущий вопрос готовит базу для следующего.</w:t>
      </w:r>
    </w:p>
    <w:p w:rsidR="008242BC" w:rsidRPr="005F0411" w:rsidRDefault="008242BC" w:rsidP="00256AEC">
      <w:pPr>
        <w:pStyle w:val="2"/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lastRenderedPageBreak/>
        <w:t>Как связать это с терминологией</w:t>
      </w:r>
    </w:p>
    <w:p w:rsidR="008242BC" w:rsidRPr="005F0411" w:rsidRDefault="008242BC" w:rsidP="00256AEC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Главная задача — не просто запомнить слово, а понять, зачем оно нужно, как связано с действием и другими понятиями. Проблемное обучение как раз помогает в этом:</w:t>
      </w:r>
    </w:p>
    <w:p w:rsidR="005F0411" w:rsidRPr="00256AEC" w:rsidRDefault="008242BC" w:rsidP="00256AEC">
      <w:pPr>
        <w:pStyle w:val="a5"/>
        <w:numPr>
          <w:ilvl w:val="0"/>
          <w:numId w:val="3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Актуализация терминов в контексте.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Термин не даётся изолированно. Его</w:t>
      </w:r>
      <w:r w:rsidR="00256AEC"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нужно связать с конкретным действием, этапом работы или изделием. </w:t>
      </w:r>
    </w:p>
    <w:p w:rsidR="008242BC" w:rsidRPr="005F0411" w:rsidRDefault="008242BC" w:rsidP="00256A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Например, при изучении термина «втачать» (соединить две детали по овальным линиям машинной строчкой) можно сразу показать, как это делается на практик</w:t>
      </w:r>
      <w:r w:rsidR="008F7957">
        <w:rPr>
          <w:rFonts w:ascii="Times New Roman" w:hAnsi="Times New Roman" w:cs="Times New Roman"/>
          <w:color w:val="333333"/>
          <w:sz w:val="28"/>
          <w:szCs w:val="28"/>
        </w:rPr>
        <w:t>е — втачать воротник или рукав.</w:t>
      </w:r>
    </w:p>
    <w:p w:rsidR="008242BC" w:rsidRPr="00256AEC" w:rsidRDefault="008242BC" w:rsidP="00256AEC">
      <w:pPr>
        <w:pStyle w:val="a5"/>
        <w:numPr>
          <w:ilvl w:val="0"/>
          <w:numId w:val="3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Проблемные вопросы как инструмент.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 Вопросы, которые требуют обоснования, помогают осмыслить значение термина. Например: «Почему мерки </w:t>
      </w:r>
      <w:proofErr w:type="spellStart"/>
      <w:r w:rsidRPr="00256AEC">
        <w:rPr>
          <w:rFonts w:ascii="Times New Roman" w:hAnsi="Times New Roman" w:cs="Times New Roman"/>
          <w:color w:val="333333"/>
          <w:sz w:val="28"/>
          <w:szCs w:val="28"/>
        </w:rPr>
        <w:t>полуобхватов</w:t>
      </w:r>
      <w:proofErr w:type="spellEnd"/>
      <w:r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 записываются в половинном размере, а мерки длин — полностью?». </w:t>
      </w:r>
    </w:p>
    <w:p w:rsidR="008242BC" w:rsidRPr="00256AEC" w:rsidRDefault="008242BC" w:rsidP="00256AEC">
      <w:pPr>
        <w:pStyle w:val="a5"/>
        <w:numPr>
          <w:ilvl w:val="0"/>
          <w:numId w:val="3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Задания на выбор и применение.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Можно предложить ученикам самим подобрать термин для описания этапа работы или выбрать правильный вариант из нескольких, обосновав выбор. </w:t>
      </w:r>
    </w:p>
    <w:p w:rsidR="008242BC" w:rsidRPr="00256AEC" w:rsidRDefault="008242BC" w:rsidP="00256AEC">
      <w:pPr>
        <w:pStyle w:val="a5"/>
        <w:numPr>
          <w:ilvl w:val="0"/>
          <w:numId w:val="33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Работа с инструкционными картами.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При изучении последовательности операций ученики могут «собирать» текст операции, вставляя пропущенные термины, или восстанавливать деформированный текст. </w:t>
      </w:r>
    </w:p>
    <w:p w:rsidR="008242BC" w:rsidRPr="00256AEC" w:rsidRDefault="008242BC" w:rsidP="00256AEC">
      <w:pPr>
        <w:pStyle w:val="a5"/>
        <w:numPr>
          <w:ilvl w:val="0"/>
          <w:numId w:val="33"/>
        </w:numPr>
        <w:shd w:val="clear" w:color="auto" w:fill="FFFFFF"/>
        <w:spacing w:before="120" w:after="12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Дидактические игры и упражнения.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Кроссворды, составление последовательности из карточек с терминами, задания на соответствие помогают закрепить лексику в игровой форме. </w:t>
      </w:r>
    </w:p>
    <w:p w:rsidR="008242BC" w:rsidRPr="005F0411" w:rsidRDefault="008242BC" w:rsidP="00256AEC">
      <w:pPr>
        <w:pStyle w:val="2"/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Примеры проблемных ситуаций</w:t>
      </w:r>
    </w:p>
    <w:p w:rsidR="008242BC" w:rsidRPr="00256AEC" w:rsidRDefault="008242BC" w:rsidP="00256AEC">
      <w:pPr>
        <w:pStyle w:val="a5"/>
        <w:numPr>
          <w:ilvl w:val="0"/>
          <w:numId w:val="34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Ситуация с дефектом.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«Почему швей</w:t>
      </w:r>
      <w:r w:rsidR="00256AEC">
        <w:rPr>
          <w:rFonts w:ascii="Times New Roman" w:hAnsi="Times New Roman" w:cs="Times New Roman"/>
          <w:color w:val="333333"/>
          <w:sz w:val="28"/>
          <w:szCs w:val="28"/>
        </w:rPr>
        <w:t xml:space="preserve">ная </w:t>
      </w:r>
      <w:proofErr w:type="gramStart"/>
      <w:r w:rsidR="00256AEC">
        <w:rPr>
          <w:rFonts w:ascii="Times New Roman" w:hAnsi="Times New Roman" w:cs="Times New Roman"/>
          <w:color w:val="333333"/>
          <w:sz w:val="28"/>
          <w:szCs w:val="28"/>
        </w:rPr>
        <w:t>машина</w:t>
      </w:r>
      <w:proofErr w:type="gramEnd"/>
      <w:r w:rsidR="00256AEC">
        <w:rPr>
          <w:rFonts w:ascii="Times New Roman" w:hAnsi="Times New Roman" w:cs="Times New Roman"/>
          <w:color w:val="333333"/>
          <w:sz w:val="28"/>
          <w:szCs w:val="28"/>
        </w:rPr>
        <w:t xml:space="preserve"> «петляет»</w:t>
      </w:r>
      <w:r w:rsidR="001E06A4"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 сверху?»</w:t>
      </w:r>
      <w:r w:rsidR="00256AEC">
        <w:rPr>
          <w:rFonts w:ascii="Times New Roman" w:hAnsi="Times New Roman" w:cs="Times New Roman"/>
          <w:color w:val="333333"/>
          <w:sz w:val="28"/>
          <w:szCs w:val="28"/>
        </w:rPr>
        <w:t xml:space="preserve"> - </w:t>
      </w:r>
      <w:r w:rsidR="001E06A4"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ученики анализируют: </w:t>
      </w:r>
      <w:proofErr w:type="gramStart"/>
      <w:r w:rsidRPr="00256AEC">
        <w:rPr>
          <w:rFonts w:ascii="Times New Roman" w:hAnsi="Times New Roman" w:cs="Times New Roman"/>
          <w:color w:val="333333"/>
          <w:sz w:val="28"/>
          <w:szCs w:val="28"/>
        </w:rPr>
        <w:t>какая</w:t>
      </w:r>
      <w:proofErr w:type="gramEnd"/>
      <w:r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 деталь, какой шов, какие настройки были использованы, и приходят к выводу о необходимости нового термина (например, «неправильно выбрана длина стежка»).</w:t>
      </w:r>
    </w:p>
    <w:p w:rsidR="008242BC" w:rsidRPr="00256AEC" w:rsidRDefault="008242BC" w:rsidP="00256AEC">
      <w:pPr>
        <w:pStyle w:val="a5"/>
        <w:numPr>
          <w:ilvl w:val="0"/>
          <w:numId w:val="34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Задача с изделием.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«Вам нужно сшить юбку, но вы не знаете, какие мерки снимать. Что будете делать?» Ученики актуализируют знания, обсуждают, какие мерки действительно нужны, и приходят к выводу об их практической значимости. </w:t>
      </w:r>
    </w:p>
    <w:p w:rsidR="008242BC" w:rsidRPr="00256AEC" w:rsidRDefault="008242BC" w:rsidP="00256AEC">
      <w:pPr>
        <w:pStyle w:val="a5"/>
        <w:numPr>
          <w:ilvl w:val="0"/>
          <w:numId w:val="35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Ситуация выбора ткани.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«Какую ткань выбрать для пошива летней платья, если у вас есть только хлопок и полиэстер?» — здесь нужно соотнести свойства ткани с терминологией (например, «хлопок даёт усадку при стирке», «полиэстер может деформироваться при высоких температурах»). </w:t>
      </w:r>
    </w:p>
    <w:p w:rsidR="008242BC" w:rsidRPr="005F0411" w:rsidRDefault="008242BC" w:rsidP="00256AEC">
      <w:pPr>
        <w:pStyle w:val="2"/>
        <w:shd w:val="clear" w:color="auto" w:fill="FFFFFF"/>
        <w:spacing w:before="48" w:after="48" w:line="336" w:lineRule="atLeast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F0411">
        <w:rPr>
          <w:rFonts w:ascii="Times New Roman" w:hAnsi="Times New Roman" w:cs="Times New Roman"/>
          <w:color w:val="333333"/>
          <w:sz w:val="28"/>
          <w:szCs w:val="28"/>
        </w:rPr>
        <w:t>Важные нюансы для педагога</w:t>
      </w:r>
    </w:p>
    <w:p w:rsidR="008242BC" w:rsidRPr="00256AEC" w:rsidRDefault="008242BC" w:rsidP="00256AEC">
      <w:pPr>
        <w:pStyle w:val="a5"/>
        <w:numPr>
          <w:ilvl w:val="0"/>
          <w:numId w:val="35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Дифференциация.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Учитывайте разны</w:t>
      </w:r>
      <w:r w:rsidR="001E06A4"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й уровень подготовки: для одних </w:t>
      </w:r>
      <w:proofErr w:type="gramStart"/>
      <w:r w:rsidRPr="00256AEC">
        <w:rPr>
          <w:rFonts w:ascii="Times New Roman" w:hAnsi="Times New Roman" w:cs="Times New Roman"/>
          <w:color w:val="333333"/>
          <w:sz w:val="28"/>
          <w:szCs w:val="28"/>
        </w:rPr>
        <w:t>достаточно наводящих</w:t>
      </w:r>
      <w:proofErr w:type="gramEnd"/>
      <w:r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 вопросов, другим нужны более развёрнутые задания. </w:t>
      </w:r>
    </w:p>
    <w:p w:rsidR="008242BC" w:rsidRPr="00256AEC" w:rsidRDefault="008242BC" w:rsidP="00256AEC">
      <w:pPr>
        <w:pStyle w:val="a5"/>
        <w:numPr>
          <w:ilvl w:val="0"/>
          <w:numId w:val="35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lastRenderedPageBreak/>
        <w:t>Поддержка и позитивная атмосфера.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Важно поощрять не только полностью правильные ответы, но и частичные, стимулировать обсуждение, терпеливо разъяснять ошибки.</w:t>
      </w:r>
    </w:p>
    <w:p w:rsidR="008242BC" w:rsidRPr="00256AEC" w:rsidRDefault="008242BC" w:rsidP="00256AEC">
      <w:pPr>
        <w:pStyle w:val="a5"/>
        <w:numPr>
          <w:ilvl w:val="0"/>
          <w:numId w:val="35"/>
        </w:numPr>
        <w:shd w:val="clear" w:color="auto" w:fill="FFFFFF"/>
        <w:spacing w:after="96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Баланс.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 xml:space="preserve"> Не стоит сразу ставить слишком сложную проблему. Иногда полезно начать с репродуктивных заданий, чтобы закрепить базовые понятия, а уже потом переходить к </w:t>
      </w:r>
      <w:proofErr w:type="gramStart"/>
      <w:r w:rsidRPr="00256AEC">
        <w:rPr>
          <w:rFonts w:ascii="Times New Roman" w:hAnsi="Times New Roman" w:cs="Times New Roman"/>
          <w:color w:val="333333"/>
          <w:sz w:val="28"/>
          <w:szCs w:val="28"/>
        </w:rPr>
        <w:t>проблемным</w:t>
      </w:r>
      <w:proofErr w:type="gramEnd"/>
      <w:r w:rsidRPr="00256AEC">
        <w:rPr>
          <w:rFonts w:ascii="Times New Roman" w:hAnsi="Times New Roman" w:cs="Times New Roman"/>
          <w:color w:val="333333"/>
          <w:sz w:val="28"/>
          <w:szCs w:val="28"/>
        </w:rPr>
        <w:t>. </w:t>
      </w:r>
    </w:p>
    <w:p w:rsidR="008242BC" w:rsidRPr="00256AEC" w:rsidRDefault="008242BC" w:rsidP="00C9495E">
      <w:pPr>
        <w:pStyle w:val="a5"/>
        <w:numPr>
          <w:ilvl w:val="0"/>
          <w:numId w:val="35"/>
        </w:numPr>
        <w:shd w:val="clear" w:color="auto" w:fill="FFFFFF"/>
        <w:spacing w:after="0" w:line="264" w:lineRule="atLeast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AEC">
        <w:rPr>
          <w:rStyle w:val="a3"/>
          <w:rFonts w:ascii="Times New Roman" w:hAnsi="Times New Roman" w:cs="Times New Roman"/>
          <w:color w:val="333333"/>
          <w:sz w:val="28"/>
          <w:szCs w:val="28"/>
        </w:rPr>
        <w:t>Связь с жизнью.</w:t>
      </w:r>
      <w:r w:rsidRPr="00256AEC">
        <w:rPr>
          <w:rFonts w:ascii="Times New Roman" w:hAnsi="Times New Roman" w:cs="Times New Roman"/>
          <w:color w:val="333333"/>
          <w:sz w:val="28"/>
          <w:szCs w:val="28"/>
        </w:rPr>
        <w:t> Показывайте практическую ценность терминов: как они помогают добиться нужного результата в пошиве, как избежать ошибок. </w:t>
      </w:r>
    </w:p>
    <w:p w:rsidR="001E06A4" w:rsidRPr="005F0411" w:rsidRDefault="008242BC" w:rsidP="00C9495E">
      <w:pPr>
        <w:shd w:val="clear" w:color="auto" w:fill="FFFFFF"/>
        <w:spacing w:after="0" w:line="264" w:lineRule="atLeast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5F0411">
        <w:rPr>
          <w:rFonts w:ascii="Times New Roman" w:hAnsi="Times New Roman" w:cs="Times New Roman"/>
          <w:color w:val="333333"/>
          <w:sz w:val="28"/>
          <w:szCs w:val="28"/>
        </w:rPr>
        <w:t>Таким образом, проблемное обучение превращает изучение специальной терминологии из скучной «заучивания» в увлекательный поиск решений, что и формирует стойкий познавательный интерес. </w:t>
      </w:r>
      <w:proofErr w:type="gramEnd"/>
    </w:p>
    <w:p w:rsidR="008242BC" w:rsidRPr="005F0411" w:rsidRDefault="008242BC" w:rsidP="00256AEC">
      <w:pPr>
        <w:spacing w:before="120" w:after="120" w:line="26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04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Результаты и эффективность</w:t>
      </w:r>
    </w:p>
    <w:p w:rsidR="008242BC" w:rsidRPr="005F0411" w:rsidRDefault="008242BC" w:rsidP="00256AEC">
      <w:pPr>
        <w:spacing w:before="120" w:after="120" w:line="264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04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Применение данных методов позволяет повысить уровень познавательного интереса </w:t>
      </w:r>
      <w:proofErr w:type="gramStart"/>
      <w:r w:rsidRPr="005F04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5F04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обучающихся. Они начинают активнее участвовать в учебном процессе, лучше усваивают материал и проявляют больший интерес к профессиональной деятельности. Это способствует более успешному освоению навыков швейного дела и формированию устойчивого профессионального интереса.</w:t>
      </w:r>
    </w:p>
    <w:p w:rsidR="008242BC" w:rsidRPr="005F0411" w:rsidRDefault="008242BC" w:rsidP="00256AEC">
      <w:pPr>
        <w:spacing w:after="96" w:line="26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04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Заключение</w:t>
      </w:r>
    </w:p>
    <w:p w:rsidR="008242BC" w:rsidRPr="005F0411" w:rsidRDefault="008242BC" w:rsidP="00256AEC">
      <w:pPr>
        <w:spacing w:after="96" w:line="264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04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познавательного интереса при знакомстве со специальной терминологией на уроках швейного дела является важным аспектом профессионального обучения. Использование разнообразных методов и подходов позволяет сделать процесс обучения более увлекательным и эффективным, способствуя развитию профессиональных навыков и устойчивого интереса к выбранной профессии.</w:t>
      </w:r>
    </w:p>
    <w:p w:rsidR="008242BC" w:rsidRPr="005F0411" w:rsidRDefault="008242BC" w:rsidP="008F79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42BC" w:rsidRPr="005F0411" w:rsidRDefault="008242BC" w:rsidP="008F795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242BC" w:rsidRPr="005F0411" w:rsidSect="00011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1A46"/>
    <w:multiLevelType w:val="hybridMultilevel"/>
    <w:tmpl w:val="7152E7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70377E"/>
    <w:multiLevelType w:val="multilevel"/>
    <w:tmpl w:val="5C409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BE7CA5"/>
    <w:multiLevelType w:val="multilevel"/>
    <w:tmpl w:val="3E86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982DB3"/>
    <w:multiLevelType w:val="multilevel"/>
    <w:tmpl w:val="ABA44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6A6185"/>
    <w:multiLevelType w:val="hybridMultilevel"/>
    <w:tmpl w:val="23141F26"/>
    <w:lvl w:ilvl="0" w:tplc="041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5">
    <w:nsid w:val="146A5C41"/>
    <w:multiLevelType w:val="hybridMultilevel"/>
    <w:tmpl w:val="22662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BE6A0B"/>
    <w:multiLevelType w:val="multilevel"/>
    <w:tmpl w:val="CA9A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452194"/>
    <w:multiLevelType w:val="multilevel"/>
    <w:tmpl w:val="D2CEB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5A1060"/>
    <w:multiLevelType w:val="hybridMultilevel"/>
    <w:tmpl w:val="F22037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40A3AED"/>
    <w:multiLevelType w:val="multilevel"/>
    <w:tmpl w:val="A52C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020888"/>
    <w:multiLevelType w:val="multilevel"/>
    <w:tmpl w:val="1814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D67530"/>
    <w:multiLevelType w:val="multilevel"/>
    <w:tmpl w:val="F992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BA214E"/>
    <w:multiLevelType w:val="multilevel"/>
    <w:tmpl w:val="D0C81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5C685E"/>
    <w:multiLevelType w:val="multilevel"/>
    <w:tmpl w:val="4EF47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6C63DD"/>
    <w:multiLevelType w:val="multilevel"/>
    <w:tmpl w:val="BB64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496B62"/>
    <w:multiLevelType w:val="hybridMultilevel"/>
    <w:tmpl w:val="3CB2F6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73F6CDE"/>
    <w:multiLevelType w:val="hybridMultilevel"/>
    <w:tmpl w:val="4F58480A"/>
    <w:lvl w:ilvl="0" w:tplc="21A2922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7AC5E7D"/>
    <w:multiLevelType w:val="multilevel"/>
    <w:tmpl w:val="3C24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862629"/>
    <w:multiLevelType w:val="multilevel"/>
    <w:tmpl w:val="3E88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6B4E17"/>
    <w:multiLevelType w:val="hybridMultilevel"/>
    <w:tmpl w:val="9AD43B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1B0189B"/>
    <w:multiLevelType w:val="multilevel"/>
    <w:tmpl w:val="598A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646B09"/>
    <w:multiLevelType w:val="hybridMultilevel"/>
    <w:tmpl w:val="BE1CDF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3AA7256"/>
    <w:multiLevelType w:val="hybridMultilevel"/>
    <w:tmpl w:val="538A27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6596AB8"/>
    <w:multiLevelType w:val="multilevel"/>
    <w:tmpl w:val="D764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6D2AAD"/>
    <w:multiLevelType w:val="multilevel"/>
    <w:tmpl w:val="B6C2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90010C3"/>
    <w:multiLevelType w:val="hybridMultilevel"/>
    <w:tmpl w:val="AB6239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EE002BC"/>
    <w:multiLevelType w:val="hybridMultilevel"/>
    <w:tmpl w:val="04CEBB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14D1F39"/>
    <w:multiLevelType w:val="hybridMultilevel"/>
    <w:tmpl w:val="E9C02F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27D182E"/>
    <w:multiLevelType w:val="multilevel"/>
    <w:tmpl w:val="80C0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114FA4"/>
    <w:multiLevelType w:val="hybridMultilevel"/>
    <w:tmpl w:val="32B6EE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A9D6435"/>
    <w:multiLevelType w:val="hybridMultilevel"/>
    <w:tmpl w:val="65585A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C137320"/>
    <w:multiLevelType w:val="multilevel"/>
    <w:tmpl w:val="18AC0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5723E3"/>
    <w:multiLevelType w:val="hybridMultilevel"/>
    <w:tmpl w:val="C9A439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D047830"/>
    <w:multiLevelType w:val="hybridMultilevel"/>
    <w:tmpl w:val="E6BC40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FB843C5"/>
    <w:multiLevelType w:val="hybridMultilevel"/>
    <w:tmpl w:val="514A0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9A431B"/>
    <w:multiLevelType w:val="multilevel"/>
    <w:tmpl w:val="334A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C03C55"/>
    <w:multiLevelType w:val="hybridMultilevel"/>
    <w:tmpl w:val="0DDAC1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A04315A"/>
    <w:multiLevelType w:val="hybridMultilevel"/>
    <w:tmpl w:val="5D4240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7A0617AC"/>
    <w:multiLevelType w:val="hybridMultilevel"/>
    <w:tmpl w:val="DB480B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12"/>
  </w:num>
  <w:num w:numId="4">
    <w:abstractNumId w:val="7"/>
  </w:num>
  <w:num w:numId="5">
    <w:abstractNumId w:val="2"/>
  </w:num>
  <w:num w:numId="6">
    <w:abstractNumId w:val="18"/>
  </w:num>
  <w:num w:numId="7">
    <w:abstractNumId w:val="3"/>
  </w:num>
  <w:num w:numId="8">
    <w:abstractNumId w:val="10"/>
  </w:num>
  <w:num w:numId="9">
    <w:abstractNumId w:val="11"/>
  </w:num>
  <w:num w:numId="10">
    <w:abstractNumId w:val="17"/>
  </w:num>
  <w:num w:numId="11">
    <w:abstractNumId w:val="35"/>
  </w:num>
  <w:num w:numId="12">
    <w:abstractNumId w:val="24"/>
  </w:num>
  <w:num w:numId="13">
    <w:abstractNumId w:val="14"/>
  </w:num>
  <w:num w:numId="14">
    <w:abstractNumId w:val="28"/>
  </w:num>
  <w:num w:numId="15">
    <w:abstractNumId w:val="20"/>
  </w:num>
  <w:num w:numId="16">
    <w:abstractNumId w:val="23"/>
  </w:num>
  <w:num w:numId="17">
    <w:abstractNumId w:val="1"/>
  </w:num>
  <w:num w:numId="18">
    <w:abstractNumId w:val="13"/>
  </w:num>
  <w:num w:numId="19">
    <w:abstractNumId w:val="9"/>
  </w:num>
  <w:num w:numId="20">
    <w:abstractNumId w:val="34"/>
  </w:num>
  <w:num w:numId="21">
    <w:abstractNumId w:val="37"/>
  </w:num>
  <w:num w:numId="22">
    <w:abstractNumId w:val="38"/>
  </w:num>
  <w:num w:numId="23">
    <w:abstractNumId w:val="8"/>
  </w:num>
  <w:num w:numId="24">
    <w:abstractNumId w:val="33"/>
  </w:num>
  <w:num w:numId="25">
    <w:abstractNumId w:val="22"/>
  </w:num>
  <w:num w:numId="26">
    <w:abstractNumId w:val="0"/>
  </w:num>
  <w:num w:numId="27">
    <w:abstractNumId w:val="5"/>
  </w:num>
  <w:num w:numId="28">
    <w:abstractNumId w:val="30"/>
  </w:num>
  <w:num w:numId="29">
    <w:abstractNumId w:val="25"/>
  </w:num>
  <w:num w:numId="30">
    <w:abstractNumId w:val="29"/>
  </w:num>
  <w:num w:numId="31">
    <w:abstractNumId w:val="21"/>
  </w:num>
  <w:num w:numId="32">
    <w:abstractNumId w:val="26"/>
  </w:num>
  <w:num w:numId="33">
    <w:abstractNumId w:val="32"/>
  </w:num>
  <w:num w:numId="34">
    <w:abstractNumId w:val="19"/>
  </w:num>
  <w:num w:numId="35">
    <w:abstractNumId w:val="27"/>
  </w:num>
  <w:num w:numId="36">
    <w:abstractNumId w:val="4"/>
  </w:num>
  <w:num w:numId="37">
    <w:abstractNumId w:val="36"/>
  </w:num>
  <w:num w:numId="38">
    <w:abstractNumId w:val="15"/>
  </w:num>
  <w:num w:numId="3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CE8"/>
    <w:rsid w:val="000113DB"/>
    <w:rsid w:val="00077212"/>
    <w:rsid w:val="00145FC4"/>
    <w:rsid w:val="001550F4"/>
    <w:rsid w:val="001E06A4"/>
    <w:rsid w:val="00241DAA"/>
    <w:rsid w:val="002523DF"/>
    <w:rsid w:val="00256AEC"/>
    <w:rsid w:val="003770E5"/>
    <w:rsid w:val="004C4470"/>
    <w:rsid w:val="004D38EA"/>
    <w:rsid w:val="005930A9"/>
    <w:rsid w:val="005F0411"/>
    <w:rsid w:val="008242BC"/>
    <w:rsid w:val="008F7957"/>
    <w:rsid w:val="009158CD"/>
    <w:rsid w:val="009C153C"/>
    <w:rsid w:val="00A65EBA"/>
    <w:rsid w:val="00A75C92"/>
    <w:rsid w:val="00B81D93"/>
    <w:rsid w:val="00B85FCA"/>
    <w:rsid w:val="00C9495E"/>
    <w:rsid w:val="00D00CE8"/>
    <w:rsid w:val="00D5757E"/>
    <w:rsid w:val="00DF634D"/>
    <w:rsid w:val="00E74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DB"/>
  </w:style>
  <w:style w:type="paragraph" w:styleId="2">
    <w:name w:val="heading 2"/>
    <w:basedOn w:val="a"/>
    <w:next w:val="a"/>
    <w:link w:val="20"/>
    <w:uiPriority w:val="9"/>
    <w:unhideWhenUsed/>
    <w:qFormat/>
    <w:rsid w:val="008242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00C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00C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00CE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242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uturisfootnotegroup">
    <w:name w:val="futurisfootnotegroup"/>
    <w:basedOn w:val="a0"/>
    <w:rsid w:val="008242BC"/>
  </w:style>
  <w:style w:type="character" w:styleId="a4">
    <w:name w:val="Hyperlink"/>
    <w:basedOn w:val="a0"/>
    <w:uiPriority w:val="99"/>
    <w:semiHidden/>
    <w:unhideWhenUsed/>
    <w:rsid w:val="008242BC"/>
    <w:rPr>
      <w:color w:val="0000FF"/>
      <w:u w:val="single"/>
    </w:rPr>
  </w:style>
  <w:style w:type="character" w:customStyle="1" w:styleId="advlabel-text">
    <w:name w:val="advlabel-text"/>
    <w:basedOn w:val="a0"/>
    <w:rsid w:val="008242BC"/>
  </w:style>
  <w:style w:type="paragraph" w:styleId="a5">
    <w:name w:val="List Paragraph"/>
    <w:basedOn w:val="a"/>
    <w:uiPriority w:val="34"/>
    <w:qFormat/>
    <w:rsid w:val="00B81D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8389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153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443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016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86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363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50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794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22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795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894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556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6996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079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6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916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031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83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73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78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12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96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961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06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07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137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658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75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256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571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651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867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27711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1247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0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8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09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72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011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33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67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6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219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23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66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7648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0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3926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5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8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7864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998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737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96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07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154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34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963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07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685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2878</Words>
  <Characters>16405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dcterms:created xsi:type="dcterms:W3CDTF">2026-08-13T18:16:00Z</dcterms:created>
  <dcterms:modified xsi:type="dcterms:W3CDTF">2026-08-16T09:51:00Z</dcterms:modified>
</cp:coreProperties>
</file>