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B1D" w:rsidRPr="00902B1D" w:rsidRDefault="00902B1D" w:rsidP="00902B1D">
      <w:pPr>
        <w:shd w:val="clear" w:color="auto" w:fill="FFFFFF"/>
        <w:spacing w:before="277" w:after="138"/>
        <w:outlineLvl w:val="2"/>
        <w:rPr>
          <w:rFonts w:ascii="Arial" w:eastAsia="Times New Roman" w:hAnsi="Arial" w:cs="Arial"/>
          <w:color w:val="343434"/>
          <w:sz w:val="31"/>
          <w:szCs w:val="31"/>
          <w:lang w:eastAsia="ru-RU"/>
        </w:rPr>
      </w:pPr>
      <w:r w:rsidRPr="00902B1D">
        <w:rPr>
          <w:rFonts w:ascii="Arial" w:eastAsia="Times New Roman" w:hAnsi="Arial" w:cs="Arial"/>
          <w:color w:val="343434"/>
          <w:sz w:val="31"/>
          <w:szCs w:val="31"/>
          <w:lang w:eastAsia="ru-RU"/>
        </w:rPr>
        <w:t>ТЕАТРАЛИЗОВАННАЯ ДЕЯТЕЛЬНОСТЬ КАК СРЕДСТВО РАЗВИТИЯ КОММУНИКАТИВНЫХ УМЕНИЙ ДОШКОЛЬНИКА</w:t>
      </w:r>
    </w:p>
    <w:p w:rsidR="00A913E1" w:rsidRDefault="00A913E1"/>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В настоящее время всё чаще поднимается вопрос о том, что необходимо использовать все имеющиеся педагогические ресурсы для эффективного развития ребёнка. На современном этапе развития педагогической науки предлагается большое разнообразие средств образовательного воздействия на ребенка. В области дошкольного образования раскрытию внутренних качеств личности и самореализации ее творческого потенциала дошкольника в наибольшей степени способствует интеграция искусств. Данный подход на воспитание ребенка сделал актуальной проблему образования и воспитания дошкольников средствами театрального искусства, как средства развития творческого потенциала детей дошкольного возраста (Л.С. </w:t>
      </w:r>
      <w:proofErr w:type="spellStart"/>
      <w:r w:rsidRPr="00902B1D">
        <w:rPr>
          <w:rFonts w:ascii="Arial" w:eastAsia="Times New Roman" w:hAnsi="Arial" w:cs="Arial"/>
          <w:color w:val="333333"/>
          <w:sz w:val="19"/>
          <w:szCs w:val="19"/>
          <w:lang w:eastAsia="ru-RU"/>
        </w:rPr>
        <w:t>Выготский</w:t>
      </w:r>
      <w:proofErr w:type="spellEnd"/>
      <w:r w:rsidRPr="00902B1D">
        <w:rPr>
          <w:rFonts w:ascii="Arial" w:eastAsia="Times New Roman" w:hAnsi="Arial" w:cs="Arial"/>
          <w:color w:val="333333"/>
          <w:sz w:val="19"/>
          <w:szCs w:val="19"/>
          <w:lang w:eastAsia="ru-RU"/>
        </w:rPr>
        <w:t xml:space="preserve">, Р.И. Жуковская, Н.С. Карпинская и др.). Каждый ребенок играет по-своему, но все они копируют в своих играх взрослых, любимых героев, стараются быть похожими на них: на красавицу Забаву, озорного Буратино, добрую </w:t>
      </w:r>
      <w:proofErr w:type="spellStart"/>
      <w:r w:rsidRPr="00902B1D">
        <w:rPr>
          <w:rFonts w:ascii="Arial" w:eastAsia="Times New Roman" w:hAnsi="Arial" w:cs="Arial"/>
          <w:color w:val="333333"/>
          <w:sz w:val="19"/>
          <w:szCs w:val="19"/>
          <w:lang w:eastAsia="ru-RU"/>
        </w:rPr>
        <w:t>Дюймовочку</w:t>
      </w:r>
      <w:proofErr w:type="spellEnd"/>
      <w:r w:rsidRPr="00902B1D">
        <w:rPr>
          <w:rFonts w:ascii="Arial" w:eastAsia="Times New Roman" w:hAnsi="Arial" w:cs="Arial"/>
          <w:color w:val="333333"/>
          <w:sz w:val="19"/>
          <w:szCs w:val="19"/>
          <w:lang w:eastAsia="ru-RU"/>
        </w:rPr>
        <w:t>. Игры детей можно рассматривать как импровизированные театральные постановки. В ходе театрализованной игры детям предоставляется возможность побывать в роли актера, режиссера, декоратора, бутафора, музыканта. Через ролевые игры старшие дошкольники ощущают семя актёрами, моделируя различные ситуации в которых копируют поведения взрослых. Эти игры можно называть театральной постановкой, так как в них присутствуют все элементы театральной деятельности: сценарий, роли, декорации, музыкальное сопровождение и другие моменты театральных постановок [1].</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Посредством театральной деятельности дети в дошкольном образовательном учреждении знакомятся с национальными традициями, литературой разных жанров, музыкальными произведениями. Успешному развитию ребёнка в театрализованной деятельности будут способствовать посещения театров, музеев, выставок. Именно там, дети смогут обогатить свой опыт, а также почерпнуть новые идеи для развития собственных творческих способностей.</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Каждый дошкольник испытывает большое желание участвовать в театрализованной деятельности, в которой он воспроизводит знакомые литературные сюжеты. Именно это активизирует его мышление, тренирует память и образное восприятие, развивает воображение и фантазию, совершенствует речь. Театр нравится детям, а значит это один из самых доступных видов искусств, что позволяет достичь значительных результатов в развитии речи, общении и формировании коммуникативной компетентности[2].</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Кроме того, театрализованная деятельность является замечательным источником развития его переживаний, развивает эмоциональную сферу ребенка, заставляя сочувствовать персонажам, сопереживать разыгрываемые события. «Театрализованная деятельность является неисчерпаемым источником развития чувств, переживаний и эмоциональных открытий ребёнка, приобщает его к духовному богатству. Постановка сказки заставляет волноваться, сопереживать персонажу и событиям, и в процессе этого сопереживания создаются определённые отношения и моральные оценки, просто сообщаемые и усваиваемые» (В.А. Сухомлинский).</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Изучая психолого-педагогическую и методическую литературу, мы пришли к выводу, что с театрализованной деятельностью тесно связано и развитие общения, совершенствование речи. В театрализованной игре дети лучше усваивают содержание произведения, логику и последовательность событий, их развитие и причинную обусловленность. Театрализованные игры способствуют усвоению элементов речевого общения (мимика, жест, поза, интонация, модуляция голоса). Новая роль, особенно диалог персонажей, ставит ребенка перед необходимостью ясно, четко, понятно изъясняться. Театрализованная деятельность требует от детей внимания, сообразительности, быстроты реакции, организованности, умения действовать, подчиняясь определённому образу, перевоплощаясь в него, живя его жизнью [5].</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Представленная программа направлена на повышение уровня общения старших дошкольников со сверстниками.</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Цель: формирование и развитие общения детей старшего дошкольного возраста.</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Задачи:</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 развивать желание вступать в контакт со сверстниками;</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lastRenderedPageBreak/>
        <w:t>– формировать умение организовать общение, которое у старших дошкольников проявляется во включении в совместную деятельность, умении выслушать собеседника, согласовывать с ним свои желания;</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 формировать умение поддерживать элементарный диалог с взрослыми и сверстниками;</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 развивать способность к </w:t>
      </w:r>
      <w:proofErr w:type="spellStart"/>
      <w:r w:rsidRPr="00902B1D">
        <w:rPr>
          <w:rFonts w:ascii="Arial" w:eastAsia="Times New Roman" w:hAnsi="Arial" w:cs="Arial"/>
          <w:color w:val="333333"/>
          <w:sz w:val="19"/>
          <w:szCs w:val="19"/>
          <w:lang w:eastAsia="ru-RU"/>
        </w:rPr>
        <w:t>эмпатии</w:t>
      </w:r>
      <w:proofErr w:type="spellEnd"/>
      <w:r w:rsidRPr="00902B1D">
        <w:rPr>
          <w:rFonts w:ascii="Arial" w:eastAsia="Times New Roman" w:hAnsi="Arial" w:cs="Arial"/>
          <w:color w:val="333333"/>
          <w:sz w:val="19"/>
          <w:szCs w:val="19"/>
          <w:lang w:eastAsia="ru-RU"/>
        </w:rPr>
        <w:t>, то есть к пониманию эмоций собеседника;</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 учить детей правилам поведения, которые следует соблюдать при общении со сверстниками и взрослыми;</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 формировать умение распознавать и использовать язык тела, мимики и жестов.</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Программа рассчитана на 3 месяца и предусматривает проведение разнообразных форм работы образовательной деятельности по развитию общения с использованием театрализованной деятельности (таблица).</w:t>
      </w:r>
    </w:p>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Программа «Общаемся, играя»</w:t>
      </w:r>
    </w:p>
    <w:tbl>
      <w:tblPr>
        <w:tblW w:w="0" w:type="auto"/>
        <w:tblBorders>
          <w:top w:val="single" w:sz="6" w:space="0" w:color="000000"/>
          <w:left w:val="single" w:sz="6" w:space="0" w:color="000000"/>
        </w:tblBorders>
        <w:tblCellMar>
          <w:top w:w="15" w:type="dxa"/>
          <w:left w:w="15" w:type="dxa"/>
          <w:bottom w:w="15" w:type="dxa"/>
          <w:right w:w="15" w:type="dxa"/>
        </w:tblCellMar>
        <w:tblLook w:val="04A0"/>
      </w:tblPr>
      <w:tblGrid>
        <w:gridCol w:w="393"/>
        <w:gridCol w:w="5027"/>
        <w:gridCol w:w="2236"/>
        <w:gridCol w:w="1837"/>
      </w:tblGrid>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w:t>
            </w:r>
          </w:p>
          <w:p w:rsidR="00902B1D" w:rsidRPr="00902B1D" w:rsidRDefault="00902B1D" w:rsidP="00902B1D">
            <w:pPr>
              <w:spacing w:after="277"/>
              <w:rPr>
                <w:rFonts w:ascii="Times New Roman" w:eastAsia="Times New Roman" w:hAnsi="Times New Roman" w:cs="Times New Roman"/>
                <w:sz w:val="17"/>
                <w:szCs w:val="17"/>
                <w:lang w:eastAsia="ru-RU"/>
              </w:rPr>
            </w:pPr>
            <w:proofErr w:type="spellStart"/>
            <w:proofErr w:type="gramStart"/>
            <w:r w:rsidRPr="00902B1D">
              <w:rPr>
                <w:rFonts w:ascii="Times New Roman" w:eastAsia="Times New Roman" w:hAnsi="Times New Roman" w:cs="Times New Roman"/>
                <w:sz w:val="17"/>
                <w:szCs w:val="17"/>
                <w:lang w:eastAsia="ru-RU"/>
              </w:rPr>
              <w:t>п</w:t>
            </w:r>
            <w:proofErr w:type="spellEnd"/>
            <w:proofErr w:type="gramEnd"/>
            <w:r w:rsidRPr="00902B1D">
              <w:rPr>
                <w:rFonts w:ascii="Times New Roman" w:eastAsia="Times New Roman" w:hAnsi="Times New Roman" w:cs="Times New Roman"/>
                <w:sz w:val="17"/>
                <w:szCs w:val="17"/>
                <w:lang w:eastAsia="ru-RU"/>
              </w:rPr>
              <w:t>/</w:t>
            </w:r>
            <w:proofErr w:type="spellStart"/>
            <w:r w:rsidRPr="00902B1D">
              <w:rPr>
                <w:rFonts w:ascii="Times New Roman" w:eastAsia="Times New Roman" w:hAnsi="Times New Roman" w:cs="Times New Roman"/>
                <w:sz w:val="17"/>
                <w:szCs w:val="17"/>
                <w:lang w:eastAsia="ru-RU"/>
              </w:rPr>
              <w:t>п</w:t>
            </w:r>
            <w:proofErr w:type="spellEnd"/>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Программное</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Содержание</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Виды</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деятельности</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Атрибуты </w:t>
            </w:r>
            <w:r w:rsidRPr="00902B1D">
              <w:rPr>
                <w:rFonts w:ascii="Times New Roman" w:eastAsia="Times New Roman" w:hAnsi="Times New Roman" w:cs="Times New Roman"/>
                <w:sz w:val="17"/>
                <w:szCs w:val="17"/>
                <w:lang w:eastAsia="ru-RU"/>
              </w:rPr>
              <w:br/>
              <w:t>и </w:t>
            </w:r>
            <w:proofErr w:type="gramStart"/>
            <w:r w:rsidRPr="00902B1D">
              <w:rPr>
                <w:rFonts w:ascii="Times New Roman" w:eastAsia="Times New Roman" w:hAnsi="Times New Roman" w:cs="Times New Roman"/>
                <w:sz w:val="17"/>
                <w:szCs w:val="17"/>
                <w:lang w:eastAsia="ru-RU"/>
              </w:rPr>
              <w:t>музыкальный</w:t>
            </w:r>
            <w:proofErr w:type="gramEnd"/>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материал</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1</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2</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3</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4</w:t>
            </w:r>
          </w:p>
        </w:tc>
      </w:tr>
      <w:tr w:rsidR="00902B1D" w:rsidRPr="00902B1D" w:rsidTr="00902B1D">
        <w:tc>
          <w:tcPr>
            <w:tcW w:w="0" w:type="auto"/>
            <w:gridSpan w:val="4"/>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Сентябрь</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1. 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согласованность действий, выдержку.</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правильное речевое дыхание, интерес к сценическому искусству.</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навыки свободного общения со сверстниками, умения выслушать партнёра по общению.</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Эстафета знакомства.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Осенние листья.</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Игра со свечой.</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Оса уселась…</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Что такое театр?</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 по сказке С. Михалкова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Стульчики, свечка.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«Вальс-фантазия» муз. М. Глинки.</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2. 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Учить напрягать и расслаблять попеременно мышцы рук в кистях, локтях и плечах. Вырабатывать умение пересказывать текст.</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Обучать детей разным речевым средствам общения, владеть культурой речевого общения.</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Радиограмма.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Пальма.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Мыльные пузыри.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Оса уселась...</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т/культ: Русский театр. Скоморохи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Стульчики.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«Вальс» – по выбору руководителя</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5. 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Прививать умение координировать свои действия со сверстниками; Формировать невербальные умения и навыки владения выразительными средствами: интонацией, мимикой, жестами.</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Упражнение со стульями.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Мокрые котята.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Веселый пятачок.</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Мышки сушки...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Играть в сказках.</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Стульчики.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Любая веселая музыка.</w:t>
            </w:r>
          </w:p>
        </w:tc>
      </w:tr>
      <w:tr w:rsidR="00902B1D" w:rsidRPr="00902B1D" w:rsidTr="00902B1D">
        <w:tc>
          <w:tcPr>
            <w:tcW w:w="0" w:type="auto"/>
            <w:gridSpan w:val="4"/>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Октябрь</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6. 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память, воображение, фантазию, образное мышление.</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Учить действовать с воображаемым предметом.</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 xml:space="preserve">Развивать умения взаимодействовать с партнером; планировать </w:t>
            </w:r>
            <w:proofErr w:type="gramStart"/>
            <w:r w:rsidRPr="00902B1D">
              <w:rPr>
                <w:rFonts w:ascii="Times New Roman" w:eastAsia="Times New Roman" w:hAnsi="Times New Roman" w:cs="Times New Roman"/>
                <w:sz w:val="17"/>
                <w:szCs w:val="17"/>
                <w:lang w:eastAsia="ru-RU"/>
              </w:rPr>
              <w:t>совместную</w:t>
            </w:r>
            <w:proofErr w:type="gramEnd"/>
            <w:r w:rsidRPr="00902B1D">
              <w:rPr>
                <w:rFonts w:ascii="Times New Roman" w:eastAsia="Times New Roman" w:hAnsi="Times New Roman" w:cs="Times New Roman"/>
                <w:sz w:val="17"/>
                <w:szCs w:val="17"/>
                <w:lang w:eastAsia="ru-RU"/>
              </w:rPr>
              <w:t xml:space="preserve"> </w:t>
            </w:r>
            <w:proofErr w:type="spellStart"/>
            <w:r w:rsidRPr="00902B1D">
              <w:rPr>
                <w:rFonts w:ascii="Times New Roman" w:eastAsia="Times New Roman" w:hAnsi="Times New Roman" w:cs="Times New Roman"/>
                <w:sz w:val="17"/>
                <w:szCs w:val="17"/>
                <w:lang w:eastAsia="ru-RU"/>
              </w:rPr>
              <w:t>леятельность</w:t>
            </w:r>
            <w:proofErr w:type="spellEnd"/>
            <w:r w:rsidRPr="00902B1D">
              <w:rPr>
                <w:rFonts w:ascii="Times New Roman" w:eastAsia="Times New Roman" w:hAnsi="Times New Roman" w:cs="Times New Roman"/>
                <w:sz w:val="17"/>
                <w:szCs w:val="17"/>
                <w:lang w:eastAsia="ru-RU"/>
              </w:rPr>
              <w:t>.</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Угадай, что я делаю?</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Насос и кукла.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Сочини сказку.</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Мышки сушки...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Мир новых слов.</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Насос, шарик.</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7. 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Учить удерживать внимание, чувствовать партнера по общению.</w:t>
            </w:r>
          </w:p>
          <w:p w:rsidR="00902B1D" w:rsidRPr="00902B1D" w:rsidRDefault="00902B1D" w:rsidP="00902B1D">
            <w:pPr>
              <w:spacing w:after="277"/>
              <w:rPr>
                <w:rFonts w:ascii="Times New Roman" w:eastAsia="Times New Roman" w:hAnsi="Times New Roman" w:cs="Times New Roman"/>
                <w:sz w:val="17"/>
                <w:szCs w:val="17"/>
                <w:lang w:eastAsia="ru-RU"/>
              </w:rPr>
            </w:pPr>
            <w:proofErr w:type="gramStart"/>
            <w:r w:rsidRPr="00902B1D">
              <w:rPr>
                <w:rFonts w:ascii="Times New Roman" w:eastAsia="Times New Roman" w:hAnsi="Times New Roman" w:cs="Times New Roman"/>
                <w:sz w:val="17"/>
                <w:szCs w:val="17"/>
                <w:lang w:eastAsia="ru-RU"/>
              </w:rPr>
              <w:t>Помогать дошкольникам преодолеть</w:t>
            </w:r>
            <w:proofErr w:type="gramEnd"/>
            <w:r w:rsidRPr="00902B1D">
              <w:rPr>
                <w:rFonts w:ascii="Times New Roman" w:eastAsia="Times New Roman" w:hAnsi="Times New Roman" w:cs="Times New Roman"/>
                <w:sz w:val="17"/>
                <w:szCs w:val="17"/>
                <w:lang w:eastAsia="ru-RU"/>
              </w:rPr>
              <w:t xml:space="preserve"> застенчивость и зажатость, вырабатывать уверенность в своих силах, желание помогать товарищу.</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 xml:space="preserve">Театрализованная игра: </w:t>
            </w:r>
            <w:proofErr w:type="spellStart"/>
            <w:r w:rsidRPr="00902B1D">
              <w:rPr>
                <w:rFonts w:ascii="Times New Roman" w:eastAsia="Times New Roman" w:hAnsi="Times New Roman" w:cs="Times New Roman"/>
                <w:sz w:val="17"/>
                <w:szCs w:val="17"/>
                <w:lang w:eastAsia="ru-RU"/>
              </w:rPr>
              <w:t>Телепаты</w:t>
            </w:r>
            <w:proofErr w:type="spellEnd"/>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 xml:space="preserve">Ритмопластика: Конкурс </w:t>
            </w:r>
            <w:proofErr w:type="gramStart"/>
            <w:r w:rsidRPr="00902B1D">
              <w:rPr>
                <w:rFonts w:ascii="Times New Roman" w:eastAsia="Times New Roman" w:hAnsi="Times New Roman" w:cs="Times New Roman"/>
                <w:sz w:val="17"/>
                <w:szCs w:val="17"/>
                <w:lang w:eastAsia="ru-RU"/>
              </w:rPr>
              <w:t>лентяев</w:t>
            </w:r>
            <w:proofErr w:type="gramEnd"/>
            <w:r w:rsidRPr="00902B1D">
              <w:rPr>
                <w:rFonts w:ascii="Times New Roman" w:eastAsia="Times New Roman" w:hAnsi="Times New Roman" w:cs="Times New Roman"/>
                <w:sz w:val="17"/>
                <w:szCs w:val="17"/>
                <w:lang w:eastAsia="ru-RU"/>
              </w:rPr>
              <w:t>.</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 xml:space="preserve">Культура и техника речи: Чудо </w:t>
            </w:r>
            <w:proofErr w:type="gramStart"/>
            <w:r w:rsidRPr="00902B1D">
              <w:rPr>
                <w:rFonts w:ascii="Times New Roman" w:eastAsia="Times New Roman" w:hAnsi="Times New Roman" w:cs="Times New Roman"/>
                <w:sz w:val="17"/>
                <w:szCs w:val="17"/>
                <w:lang w:eastAsia="ru-RU"/>
              </w:rPr>
              <w:t>-л</w:t>
            </w:r>
            <w:proofErr w:type="gramEnd"/>
            <w:r w:rsidRPr="00902B1D">
              <w:rPr>
                <w:rFonts w:ascii="Times New Roman" w:eastAsia="Times New Roman" w:hAnsi="Times New Roman" w:cs="Times New Roman"/>
                <w:sz w:val="17"/>
                <w:szCs w:val="17"/>
                <w:lang w:eastAsia="ru-RU"/>
              </w:rPr>
              <w:t>есенка.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Лежебока рыжий кот...</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Мир новых слов</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Лесенка – малые формы.</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Спокойная мелодия по выбору.</w:t>
            </w:r>
          </w:p>
        </w:tc>
      </w:tr>
      <w:tr w:rsidR="00902B1D" w:rsidRPr="00902B1D" w:rsidTr="00902B1D">
        <w:tc>
          <w:tcPr>
            <w:tcW w:w="0" w:type="auto"/>
            <w:gridSpan w:val="4"/>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Окончание таблицы</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1</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2</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3</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4</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8. 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внимание, наблюдательность, воображение, фантазию, чувство ритма.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Учить детей активно вступать в диалог, использовать различные диалогические реплики.</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Тень</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Не ошибись.</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Вопрос- ответ.</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Лежебока рыжий кот...</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Азы художественного слова.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«Марш поросят»,</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«Веселые </w:t>
            </w:r>
            <w:r w:rsidRPr="00902B1D">
              <w:rPr>
                <w:rFonts w:ascii="Times New Roman" w:eastAsia="Times New Roman" w:hAnsi="Times New Roman" w:cs="Times New Roman"/>
                <w:sz w:val="17"/>
                <w:szCs w:val="17"/>
                <w:lang w:eastAsia="ru-RU"/>
              </w:rPr>
              <w:br/>
              <w:t>поросята».</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9. 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внимание, наблюдательность, быстроту реакции. Воспитывать культуру поведения в театре, навыки совместного общения, развивать умения обсуждать, высказывать свою точку зрения.</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Веселые обезьянки.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Гипнотизер.</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Похожий хвостик.</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Три сороки...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Культура поведения в театре.</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Хвостики </w:t>
            </w:r>
            <w:r w:rsidRPr="00902B1D">
              <w:rPr>
                <w:rFonts w:ascii="Times New Roman" w:eastAsia="Times New Roman" w:hAnsi="Times New Roman" w:cs="Times New Roman"/>
                <w:sz w:val="17"/>
                <w:szCs w:val="17"/>
                <w:lang w:eastAsia="ru-RU"/>
              </w:rPr>
              <w:br/>
              <w:t>для обезьянок.</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Музыка </w:t>
            </w:r>
            <w:r w:rsidRPr="00902B1D">
              <w:rPr>
                <w:rFonts w:ascii="Times New Roman" w:eastAsia="Times New Roman" w:hAnsi="Times New Roman" w:cs="Times New Roman"/>
                <w:sz w:val="17"/>
                <w:szCs w:val="17"/>
                <w:lang w:eastAsia="ru-RU"/>
              </w:rPr>
              <w:br/>
              <w:t>для релаксации.</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10. 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Формировать произвольность общения детей со сверстниками. Способствовать налаживанию скоординированного диалогического общения в процессе театрализованной деятельности</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любая игра из предыдущих, по выбору детей.</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Поймай хлопок.</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Ручной мяч.</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Три сороки...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Театральные профессии.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Мяч.</w:t>
            </w:r>
          </w:p>
        </w:tc>
      </w:tr>
      <w:tr w:rsidR="00902B1D" w:rsidRPr="00902B1D" w:rsidTr="00902B1D">
        <w:tc>
          <w:tcPr>
            <w:tcW w:w="0" w:type="auto"/>
            <w:gridSpan w:val="4"/>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Ноябрь</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11. 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 xml:space="preserve">Развивать способность представлять себя другим существом или предметом. Развивать у детей навыки восприятия партнера по </w:t>
            </w:r>
            <w:r w:rsidRPr="00902B1D">
              <w:rPr>
                <w:rFonts w:ascii="Times New Roman" w:eastAsia="Times New Roman" w:hAnsi="Times New Roman" w:cs="Times New Roman"/>
                <w:sz w:val="17"/>
                <w:szCs w:val="17"/>
                <w:lang w:eastAsia="ru-RU"/>
              </w:rPr>
              <w:lastRenderedPageBreak/>
              <w:t>общению, понимание его внутреннего состояния, взаимопонимания.</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 xml:space="preserve">Театрализованная игра: </w:t>
            </w:r>
            <w:r w:rsidRPr="00902B1D">
              <w:rPr>
                <w:rFonts w:ascii="Times New Roman" w:eastAsia="Times New Roman" w:hAnsi="Times New Roman" w:cs="Times New Roman"/>
                <w:sz w:val="17"/>
                <w:szCs w:val="17"/>
                <w:lang w:eastAsia="ru-RU"/>
              </w:rPr>
              <w:lastRenderedPageBreak/>
              <w:t>Воробьи и вороны</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Голова и хвост.</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Фантазии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Кукушка кукушонку...</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Театр снаружи.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 xml:space="preserve">Шапочки воробьёв и ворон; </w:t>
            </w:r>
            <w:r w:rsidRPr="00902B1D">
              <w:rPr>
                <w:rFonts w:ascii="Times New Roman" w:eastAsia="Times New Roman" w:hAnsi="Times New Roman" w:cs="Times New Roman"/>
                <w:sz w:val="17"/>
                <w:szCs w:val="17"/>
                <w:lang w:eastAsia="ru-RU"/>
              </w:rPr>
              <w:lastRenderedPageBreak/>
              <w:t>гимнастическая палка.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Стульчики.</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12. 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согласованность действий, ориентировку в пространстве, координацию движений, умение пользоваться жестами. Развивать у детей умение взаимодействовать друг с другом, согласовывать свои действия с партнёрами по общению.</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След в след.</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Считалочка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Моя сказка.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Скороговорка: Кукушка кукушонку</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Театр изнутри.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Иллюстрации с изображением театра.</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13. 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Тренировать слуховое и зрительное внимание.</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умение пользоваться жестами.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Учить строить диалог в разных ситуациях общения, понимать эмоциональное состояние сверстников, адекватно решать конфликтные ситуации.</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Внимательные звери.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Считалочка</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Придумай диалог.</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 xml:space="preserve">Скороговорка: любая, из </w:t>
            </w:r>
            <w:proofErr w:type="gramStart"/>
            <w:r w:rsidRPr="00902B1D">
              <w:rPr>
                <w:rFonts w:ascii="Times New Roman" w:eastAsia="Times New Roman" w:hAnsi="Times New Roman" w:cs="Times New Roman"/>
                <w:sz w:val="17"/>
                <w:szCs w:val="17"/>
                <w:lang w:eastAsia="ru-RU"/>
              </w:rPr>
              <w:t>выученных</w:t>
            </w:r>
            <w:proofErr w:type="gramEnd"/>
            <w:r w:rsidRPr="00902B1D">
              <w:rPr>
                <w:rFonts w:ascii="Times New Roman" w:eastAsia="Times New Roman" w:hAnsi="Times New Roman" w:cs="Times New Roman"/>
                <w:sz w:val="17"/>
                <w:szCs w:val="17"/>
                <w:lang w:eastAsia="ru-RU"/>
              </w:rPr>
              <w:t>.</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Словарь театральных терминов.</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 xml:space="preserve">Следы из </w:t>
            </w:r>
            <w:proofErr w:type="gramStart"/>
            <w:r w:rsidRPr="00902B1D">
              <w:rPr>
                <w:rFonts w:ascii="Times New Roman" w:eastAsia="Times New Roman" w:hAnsi="Times New Roman" w:cs="Times New Roman"/>
                <w:sz w:val="17"/>
                <w:szCs w:val="17"/>
                <w:lang w:eastAsia="ru-RU"/>
              </w:rPr>
              <w:t>белой</w:t>
            </w:r>
            <w:proofErr w:type="gramEnd"/>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бумаги.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Карточки с изображением сказочных персонажей.</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Стульчики.</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14. </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Развивать воображение, фантазию, образное мышление, чувство ритма, координацию движений, согласованность действий с партнерами.</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Развитие речевой активности детей, побуждение их вступать в диалог.</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Театрализованная игра: любая игра из предыдущих, по выбору детей</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Ритмопластика: Ритмический этюд</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Культура и техника речи: Сочини сказку</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 xml:space="preserve">Скороговорка: любая, из </w:t>
            </w:r>
            <w:proofErr w:type="gramStart"/>
            <w:r w:rsidRPr="00902B1D">
              <w:rPr>
                <w:rFonts w:ascii="Times New Roman" w:eastAsia="Times New Roman" w:hAnsi="Times New Roman" w:cs="Times New Roman"/>
                <w:sz w:val="17"/>
                <w:szCs w:val="17"/>
                <w:lang w:eastAsia="ru-RU"/>
              </w:rPr>
              <w:t>выученных</w:t>
            </w:r>
            <w:proofErr w:type="gramEnd"/>
            <w:r w:rsidRPr="00902B1D">
              <w:rPr>
                <w:rFonts w:ascii="Times New Roman" w:eastAsia="Times New Roman" w:hAnsi="Times New Roman" w:cs="Times New Roman"/>
                <w:sz w:val="17"/>
                <w:szCs w:val="17"/>
                <w:lang w:eastAsia="ru-RU"/>
              </w:rPr>
              <w:t>.</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Основы театральной культуры: Словарь театральных терминов</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Работа над спектаклем: Три Поросенка по сказке С.Михалкова</w:t>
            </w:r>
          </w:p>
        </w:tc>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Декорации и условные реквизиты.</w:t>
            </w:r>
          </w:p>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Музыкальное оформление сказки.</w:t>
            </w:r>
          </w:p>
        </w:tc>
      </w:tr>
      <w:tr w:rsidR="00902B1D" w:rsidRPr="00902B1D" w:rsidTr="00902B1D">
        <w:tc>
          <w:tcPr>
            <w:tcW w:w="0" w:type="auto"/>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lastRenderedPageBreak/>
              <w:t>15. </w:t>
            </w:r>
          </w:p>
        </w:tc>
        <w:tc>
          <w:tcPr>
            <w:tcW w:w="0" w:type="auto"/>
            <w:gridSpan w:val="3"/>
            <w:tcBorders>
              <w:bottom w:val="single" w:sz="6" w:space="0" w:color="000000"/>
              <w:right w:val="single" w:sz="6" w:space="0" w:color="000000"/>
            </w:tcBorders>
            <w:shd w:val="clear" w:color="auto" w:fill="auto"/>
            <w:tcMar>
              <w:top w:w="69" w:type="dxa"/>
              <w:left w:w="69" w:type="dxa"/>
              <w:bottom w:w="69" w:type="dxa"/>
              <w:right w:w="69" w:type="dxa"/>
            </w:tcMar>
            <w:vAlign w:val="center"/>
            <w:hideMark/>
          </w:tcPr>
          <w:p w:rsidR="00902B1D" w:rsidRPr="00902B1D" w:rsidRDefault="00902B1D" w:rsidP="00902B1D">
            <w:pPr>
              <w:spacing w:after="277"/>
              <w:rPr>
                <w:rFonts w:ascii="Times New Roman" w:eastAsia="Times New Roman" w:hAnsi="Times New Roman" w:cs="Times New Roman"/>
                <w:sz w:val="17"/>
                <w:szCs w:val="17"/>
                <w:lang w:eastAsia="ru-RU"/>
              </w:rPr>
            </w:pPr>
            <w:r w:rsidRPr="00902B1D">
              <w:rPr>
                <w:rFonts w:ascii="Times New Roman" w:eastAsia="Times New Roman" w:hAnsi="Times New Roman" w:cs="Times New Roman"/>
                <w:sz w:val="17"/>
                <w:szCs w:val="17"/>
                <w:lang w:eastAsia="ru-RU"/>
              </w:rPr>
              <w:t>Выступление перед детьми и родителями.</w:t>
            </w:r>
          </w:p>
        </w:tc>
      </w:tr>
    </w:tbl>
    <w:p w:rsidR="00902B1D" w:rsidRPr="00902B1D" w:rsidRDefault="00902B1D" w:rsidP="00902B1D">
      <w:pPr>
        <w:shd w:val="clear" w:color="auto" w:fill="FFFFFF"/>
        <w:spacing w:after="277"/>
        <w:rPr>
          <w:rFonts w:ascii="Arial" w:eastAsia="Times New Roman" w:hAnsi="Arial" w:cs="Arial"/>
          <w:color w:val="333333"/>
          <w:sz w:val="19"/>
          <w:szCs w:val="19"/>
          <w:lang w:eastAsia="ru-RU"/>
        </w:rPr>
      </w:pPr>
      <w:r w:rsidRPr="00902B1D">
        <w:rPr>
          <w:rFonts w:ascii="Arial" w:eastAsia="Times New Roman" w:hAnsi="Arial" w:cs="Arial"/>
          <w:color w:val="333333"/>
          <w:sz w:val="19"/>
          <w:szCs w:val="19"/>
          <w:lang w:eastAsia="ru-RU"/>
        </w:rPr>
        <w:t>Таким образом, театрализованная деятельность выступает эффективным средством социально-эмоционального, речевого и коммуникативного развития дошкольника, всесторонне обогащающая его опыт, активизирующая интерес к искусству, способствующая раскрытию и развитию творческих способностей ребёнка. На наш взгляд, большие возможности театрализованная деятельность представляет для развития навыков общения и формирования коммуникативных умений дошкольников.</w:t>
      </w:r>
    </w:p>
    <w:p w:rsidR="00902B1D" w:rsidRDefault="00902B1D"/>
    <w:p w:rsidR="00902B1D" w:rsidRDefault="00902B1D"/>
    <w:sectPr w:rsidR="00902B1D" w:rsidSect="00A913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902B1D"/>
    <w:rsid w:val="00902B1D"/>
    <w:rsid w:val="00A913E1"/>
    <w:rsid w:val="00C33A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43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3E1"/>
  </w:style>
  <w:style w:type="paragraph" w:styleId="3">
    <w:name w:val="heading 3"/>
    <w:basedOn w:val="a"/>
    <w:link w:val="30"/>
    <w:uiPriority w:val="9"/>
    <w:qFormat/>
    <w:rsid w:val="00902B1D"/>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02B1D"/>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902B1D"/>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1887811">
      <w:bodyDiv w:val="1"/>
      <w:marLeft w:val="0"/>
      <w:marRight w:val="0"/>
      <w:marTop w:val="0"/>
      <w:marBottom w:val="0"/>
      <w:divBdr>
        <w:top w:val="none" w:sz="0" w:space="0" w:color="auto"/>
        <w:left w:val="none" w:sz="0" w:space="0" w:color="auto"/>
        <w:bottom w:val="none" w:sz="0" w:space="0" w:color="auto"/>
        <w:right w:val="none" w:sz="0" w:space="0" w:color="auto"/>
      </w:divBdr>
      <w:divsChild>
        <w:div w:id="846745863">
          <w:marLeft w:val="0"/>
          <w:marRight w:val="0"/>
          <w:marTop w:val="0"/>
          <w:marBottom w:val="0"/>
          <w:divBdr>
            <w:top w:val="none" w:sz="0" w:space="0" w:color="auto"/>
            <w:left w:val="none" w:sz="0" w:space="0" w:color="auto"/>
            <w:bottom w:val="none" w:sz="0" w:space="0" w:color="auto"/>
            <w:right w:val="none" w:sz="0" w:space="0" w:color="auto"/>
          </w:divBdr>
        </w:div>
      </w:divsChild>
    </w:div>
    <w:div w:id="137076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1661</Words>
  <Characters>9473</Characters>
  <Application>Microsoft Office Word</Application>
  <DocSecurity>0</DocSecurity>
  <Lines>78</Lines>
  <Paragraphs>22</Paragraphs>
  <ScaleCrop>false</ScaleCrop>
  <Company/>
  <LinksUpToDate>false</LinksUpToDate>
  <CharactersWithSpaces>11112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2018-07-16T17:10:00Z</dcterms:created>
  <dcterms:modified xsi:type="dcterms:W3CDTF">2018-07-16T17:12:00Z</dcterms:modified>
</cp:coreProperties>
</file>