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851"/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Ценностный статус и содержание современного дополнительного образования.</w:t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28"/>
        </w:rPr>
      </w:pPr>
    </w:p>
    <w:p>
      <w:pPr>
        <w:ind w:firstLine="851"/>
        <w:jc w:val="both"/>
        <w:spacing w:after="0"/>
        <w:rPr>
          <w:rFonts w:ascii="Times New Roman" w:hAnsi="Times New Roman" w:cs="Times New Roman"/>
          <w:b/>
          <w:sz w:val="28"/>
          <w:szCs w:val="28"/>
          <w:rtl w:val="off"/>
        </w:rPr>
      </w:pPr>
    </w:p>
    <w:p>
      <w:pPr>
        <w:ind w:firstLine="851"/>
        <w:jc w:val="both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Дополнительное образование в системе образования РФ.</w:t>
      </w:r>
    </w:p>
    <w:p>
      <w:pPr>
        <w:pStyle w:val="af3"/>
        <w:ind w:left="0" w:firstLine="851"/>
        <w:jc w:val="both"/>
        <w:spacing w:after="0"/>
        <w:rPr>
          <w:rFonts w:ascii="Times New Roman" w:hAnsi="Times New Roman" w:cs="Times New Roman"/>
          <w:color w:val="000000"/>
          <w:sz w:val="28"/>
          <w:szCs w:val="28"/>
          <w:rtl w:val="off"/>
        </w:rPr>
      </w:pPr>
    </w:p>
    <w:p>
      <w:pPr>
        <w:ind w:firstLine="851"/>
        <w:spacing w:after="0"/>
        <w:rPr>
          <w:rFonts w:ascii="Times New Roman" w:hAnsi="Times New Roman" w:cs="Times New Roman"/>
          <w:b/>
          <w:sz w:val="28"/>
          <w:szCs w:val="28"/>
        </w:rPr>
      </w:pP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 образования в России меняется, что подтверждает и ориентир на развитие инициативы, конкурентоспособности, мобильности будущих специалистов. Большую роль играет дополнительное образование, развивающее способности, ценностные ориентации, влияющее на жизненное и профессиональное самоопределение </w:t>
      </w:r>
      <w:r>
        <w:rPr>
          <w:rStyle w:val="aff3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Дополнительное образование рассматривается как особый тип образования, представляющий собой процесс и результат развития личности ребенка в образовательной сфере, опирающийся на психолого-педагогический потенциал свободного времени; объединяющий  процесс воспитания, обучения и развития, способствующий самоопределению, самореализации и социализации личности. 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Современное дополнительное образование принципиально расширяет возможности человека, предлагая большую свободу выбора, чтобы каждый мог определять для себя цели и стратегии индивидуального развития. Оно направленно на обеспечение персонального жизнетворчества обучающихся в контексте позитивной социализации как здесь и сейчас, так и на перспективу в плане их социально-профессионального самоопределения, реализации личных жизненных замыслов и притязаний. </w:t>
      </w:r>
    </w:p>
    <w:p>
      <w:pPr>
        <w:pStyle w:val="affe"/>
        <w:ind w:firstLine="851"/>
        <w:jc w:val="both"/>
        <w:spacing w:after="0" w:afterAutospacing="0" w:before="0" w:beforeAutospacing="0"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Пронизывая уровни дошкольного, общего, профессионального образования, дополнительное образование становится для взрослеющей личности смысловым социокультурным стержнем, ключевой характеристикой которого является познание через творчество, игру, труд и исследовательскую активность. </w:t>
      </w:r>
    </w:p>
    <w:p>
      <w:pPr>
        <w:pStyle w:val="affe"/>
        <w:ind w:firstLine="851"/>
        <w:jc w:val="both"/>
        <w:spacing w:after="0" w:afterAutospacing="0" w:before="0" w:beforeAutospacing="0"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Персонализация дополнительного образования усиливает его преимущества по сравнению с другими институтами образования посредством актуализации следующих аспектов: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участие в вариативных развивающих образовательных программах на основе добровольного выбора детей (семей) в соответствии с их интересами, склонностями и ценностями;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возможность выбора режима и темпа освоения образовательных программ, выстраивания индивидуальных образовательных траекторий (что имеет особое значение применительно к одаренным детям, детям с ограниченными возможностями здоровья);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право на пробы и ошибки, возможность смены образовательных программ, педагогов и организаций;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неформализованность содержания образования, организации образовательного процесса, уклада организаций дополнительного образования; вариативный характер оценки образовательных результатов;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тесная связь с практикой, ориентация на создание конкретного персонального продукта и его публичную презентацию;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возможность на практике применить полученные знания и навыки; </w:t>
      </w:r>
    </w:p>
    <w:p>
      <w:pPr>
        <w:pStyle w:val="affe"/>
        <w:ind w:left="0" w:firstLine="851"/>
        <w:jc w:val="both"/>
        <w:numPr>
          <w:ilvl w:val="0"/>
          <w:numId w:val="1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разновозрастный характер объединений; возможность выбрать себе педагога, наставника, тренера. </w:t>
      </w:r>
    </w:p>
    <w:p>
      <w:pPr>
        <w:pStyle w:val="affe"/>
        <w:ind w:firstLine="851"/>
        <w:jc w:val="both"/>
        <w:spacing w:after="0" w:afterAutospacing="0" w:before="0" w:beforeAutospacing="0"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Важной отличительной чертой дополнительного образования детей также является открытость, которая проявляется в следующих аспектах: </w:t>
      </w:r>
    </w:p>
    <w:p>
      <w:pPr>
        <w:pStyle w:val="affe"/>
        <w:ind w:left="0" w:firstLine="851"/>
        <w:jc w:val="both"/>
        <w:numPr>
          <w:ilvl w:val="0"/>
          <w:numId w:val="2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>нацеленность на взаимодействие с социально-профессиональными и культурно-досуговыми общностями взрослых и сверстников, занимающихся тем же или близким видом деятельности;</w:t>
      </w:r>
    </w:p>
    <w:p>
      <w:pPr>
        <w:pStyle w:val="affe"/>
        <w:ind w:left="0" w:firstLine="851"/>
        <w:jc w:val="both"/>
        <w:numPr>
          <w:ilvl w:val="0"/>
          <w:numId w:val="2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возможность для педагогов и учащихся включать в образовательный процесс актуальные явления социокультурной реальности, опыт их проживания и рефлексии; </w:t>
      </w:r>
    </w:p>
    <w:p>
      <w:pPr>
        <w:pStyle w:val="affe"/>
        <w:ind w:left="0" w:firstLine="851"/>
        <w:jc w:val="both"/>
        <w:numPr>
          <w:ilvl w:val="0"/>
          <w:numId w:val="2"/>
        </w:numPr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>благоприятные условия для генерирования и реализации общественных как детских (подростковых), так и взрослых инициатив и проектов, в том числе развития волонтерства и социального предпринимательства.</w:t>
      </w:r>
    </w:p>
    <w:p>
      <w:pPr>
        <w:pStyle w:val="affe"/>
        <w:ind w:firstLine="851"/>
        <w:jc w:val="both"/>
        <w:spacing w:after="0" w:afterAutospacing="0" w:before="0" w:beforeAutospacing="0" w:line="276" w:lineRule="auto"/>
        <w:textAlignment w:val="top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Цель современного дополнительного образования  детей заключается в создании организационно-педагогических условий для профессионального, социального, личностного самоопределения, самореализации и развития ребенка. 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Основная цель дополнительного образования детей конкретизируется следующими задачами:</w:t>
      </w:r>
    </w:p>
    <w:p>
      <w:pPr>
        <w:pStyle w:val="af3"/>
        <w:ind w:left="0" w:firstLine="851"/>
        <w:jc w:val="bot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проявления и развития разнообразных индивидуальных способностей детей;</w:t>
      </w:r>
    </w:p>
    <w:p>
      <w:pPr>
        <w:pStyle w:val="af3"/>
        <w:ind w:left="0" w:firstLine="851"/>
        <w:jc w:val="bot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и практическая подготовка свободного, самостоятельного, творческого, профессионально ориентированного гражданина, способного к сотрудничеству в интересах человека, общества, государства;</w:t>
      </w:r>
    </w:p>
    <w:p>
      <w:pPr>
        <w:pStyle w:val="af3"/>
        <w:ind w:left="0" w:firstLine="851"/>
        <w:jc w:val="bot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 реализация интеллектуального потенциала, творческих способностей личности ребенка, формирование интереса и мотивации к творческой и исследовательской деятельности в конкретной сфере науки, техники, культуры, производства;</w:t>
      </w:r>
    </w:p>
    <w:p>
      <w:pPr>
        <w:pStyle w:val="af3"/>
        <w:ind w:left="0" w:firstLine="851"/>
        <w:jc w:val="both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раскрытие и реализация творческого потенциала педагога. </w:t>
      </w:r>
    </w:p>
    <w:p>
      <w:pPr>
        <w:pStyle w:val="af3"/>
        <w:ind w:left="0"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Реализация задач дополнительного  образования осуществляется на основе следующих принципов: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 Принцип дополнительности  </w:t>
      </w:r>
      <w:r>
        <w:rPr>
          <w:rFonts w:ascii="Times New Roman" w:hAnsi="Times New Roman" w:cs="Times New Roman"/>
          <w:sz w:val="28"/>
          <w:szCs w:val="28"/>
        </w:rPr>
        <w:t>предполагает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расширение знаний, полученных в системе общего образования, позволяет каждому ребенку удовлетворить свои персональные потребности за пределами образовательной организаций, способствовать развитию универсальный учебных действий личности.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2.Принцип личностного определения </w:t>
      </w:r>
      <w:r>
        <w:rPr>
          <w:rFonts w:ascii="Times New Roman" w:hAnsi="Times New Roman" w:cs="Times New Roman"/>
          <w:sz w:val="28"/>
          <w:szCs w:val="28"/>
        </w:rPr>
        <w:t>предполагает выбор  направления деятельности, темпа обучения по конкретной программе, а так же различных форм предоставления образовательных результатов.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Принцип индивидуализации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создание условий для максимально свободной реализации каждым ребенком заданных природой задатков, проявления своих возможностей, которые служат главным побудительным мотивом творчества; организацию индивидуальной помощи ребёнку в процессе реализации его потребностей, в эмоциональном и широком общении не столько со сверстниками, сколько со значимыми взрослыми, в освоении рационального содержания человеческой жизни; активное участие педагога в автономном самоопределении ребенка, в стимулировании развития его способности осуществлять социально значимые действия, накапливать собственный личный опыт социальной деятельности. 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 Принцип преемственности и непрерывности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 преемственность и специализацию образования, затрагивающей те области знаний, к которым дети проявляют устойчивый интерес. Метапредметные связи, проектирование интегрированных образовательных программ, программ профессиональной ориентации позволяют обеспечивать  преемственность и непрерывность системы образования.</w:t>
      </w:r>
    </w:p>
    <w:p>
      <w:pPr>
        <w:ind w:firstLine="851"/>
        <w:jc w:val="both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5. Принцип гуманизации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предполагает создание психологически комфортной атмосферы, творчества, права выбора и равных условий для образования разных детей (одаренных, детей с ограниченными возможностями здоровья,  попавших в трудную жизненную ситуацию).</w:t>
      </w:r>
    </w:p>
    <w:p>
      <w:pPr>
        <w:ind w:firstLine="851"/>
        <w:jc w:val="both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6. Принцип многообразия.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Дополнительное образование детей характеризуется разнообразием: возрастов, способностей (музыкальных, спортивных, интеллектуальных, творческих и др.) и особенностей обучающихся (одаренные, с ограниченными возможностями здоровья);  а так же направленностей деятельности, типов и видов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общеобразовательных общеразвивающих программ, форм организации образовательных объединений, </w:t>
      </w:r>
    </w:p>
    <w:p>
      <w:pPr>
        <w:ind w:firstLine="851"/>
        <w:jc w:val="both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7.    Принцип единства обучения, воспитания и развития. </w:t>
      </w:r>
    </w:p>
    <w:p>
      <w:pPr>
        <w:ind w:firstLine="851"/>
        <w:jc w:val="both"/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8. Принцип деятельностного подхода </w:t>
      </w:r>
      <w:r>
        <w:rPr>
          <w:rFonts w:ascii="Times New Roman" w:hAnsi="Times New Roman" w:cs="Times New Roman"/>
          <w:sz w:val="28"/>
          <w:szCs w:val="28"/>
        </w:rPr>
        <w:t xml:space="preserve">предполагает организацию процесса деятельности обучающихся, направленный на становление его сознания и его личности в целом. </w:t>
      </w:r>
    </w:p>
    <w:p>
      <w:pPr>
        <w:ind w:firstLine="851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9.   Принцип интегративности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обеспечивает  инт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грацию разных видов творческой деятельности, уровней их освоения, разнообразных форм организации.</w:t>
      </w:r>
    </w:p>
    <w:p>
      <w:pPr>
        <w:ind w:firstLine="851"/>
        <w:jc w:val="both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10. Принцип вариативности обучения.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Данный принцип обеспечивает свободный выбор вариантов образовательной деятельности всех участников учебно-образовательного процесса в разных сферах деятельности и взаимодействия.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Обеспечивается </w:t>
      </w:r>
      <w:r>
        <w:rPr>
          <w:rFonts w:ascii="Times New Roman" w:eastAsia="Times New Roman" w:hAnsi="Times New Roman" w:cs="Times New Roman"/>
          <w:sz w:val="28"/>
          <w:szCs w:val="28"/>
        </w:rPr>
        <w:t>вариативность содержанием и формами организации образовательного процесса.</w:t>
      </w:r>
    </w:p>
    <w:p>
      <w:pPr>
        <w:ind w:firstLine="851"/>
        <w:jc w:val="both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11.  Принципы усиления социальной составляющей образования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Style w:val="aff3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ind w:firstLine="851"/>
        <w:jc w:val="both"/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</w:p>
    <w:p>
      <w:pPr>
        <w:pStyle w:val="Style4"/>
        <w:ind w:firstLine="851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реальность показывает, что реформирование системы общего образования невозможно без использования потенциала дополнительного образования детей. Эта составляющая образовательного пространства обладает потенциалом преемственности, непрерывности и межструктурного взаимодействия. Обладая мобильностью, интерактивностью, способностью быстро и точно реагировать на современный мир в интересах ребенка, его семьи, общества и государства, дополнительное образование детей социально востребовано. </w:t>
      </w:r>
    </w:p>
    <w:p>
      <w:pPr>
        <w:pStyle w:val="Style4"/>
        <w:ind w:firstLine="851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дополнительного образования  создает  единое  образовательное пространство с другими типами образования, пронизывая уровни дошкольного, общего, профессионального образования. </w:t>
      </w:r>
    </w:p>
    <w:p>
      <w:pPr>
        <w:pStyle w:val="Style4"/>
        <w:ind w:firstLine="851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FontStyle34"/>
          <w:sz w:val="28"/>
          <w:szCs w:val="28"/>
        </w:rPr>
        <w:t>В соответствии с положениями Федерального закона «Об обра</w:t>
      </w:r>
      <w:r>
        <w:rPr>
          <w:rStyle w:val="FontStyle34"/>
          <w:sz w:val="28"/>
          <w:szCs w:val="28"/>
        </w:rPr>
        <w:softHyphen/>
      </w:r>
      <w:r>
        <w:rPr>
          <w:rStyle w:val="FontStyle34"/>
          <w:sz w:val="28"/>
          <w:szCs w:val="28"/>
        </w:rPr>
        <w:t>зовании в Российской Федерации» дополнительное образование детей необходимо рассматривать в контексте непрерывного образования, где данный подвид образования предназначен для всестороннего удовлетворения образовательных потребностей человека в интеллектуальном, духовно-нравственном, физическом и (или), профессиональном совершенствовании и не сопровождается  повышением уровня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ind w:firstLine="851"/>
        <w:jc w:val="both"/>
        <w:spacing w:after="0"/>
        <w:rPr>
          <w:rStyle w:val="FontStyle4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«непрерывное образование» хорошо известно. Во многих языках мира есть пословицы «Век живи — век учись» и «Учиться никогда не поздно», в соответствии с которыми непрерывное образование обозначает пожизненный последовательный процесс образования, обеспечивающий постоянное пополнение и расши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рение знаний у людей разного возраста.</w:t>
      </w:r>
    </w:p>
    <w:p>
      <w:pPr>
        <w:pStyle w:val="Style4"/>
        <w:ind w:firstLine="851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определению Р. Даве  «непрерывное образование - это процесс личного, социального и профессионального развития индивида на протяжении его жизни, осуществляемый в целях совершенствования качества жизни. Это всеобъемлющая и объединяющая идея, включающая формальное, внеформальное и неформальное обучение». Непрерывное образование в его понимании предполагает любое целенаправленное обучение, осуществляемое на постоянной основе, с целью совершенствования знаний, умений и навыков (компетенций) в условиях информатизации общества, глобализации мировых процессов и стремительного научно-технического прогресса .</w:t>
      </w:r>
    </w:p>
    <w:p>
      <w:pPr>
        <w:ind w:firstLine="851"/>
        <w:jc w:val="both"/>
        <w:spacing w:after="0"/>
        <w:rPr>
          <w:rStyle w:val="FontStyle57"/>
          <w:b w:val="0"/>
          <w:bCs w:val="0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настоящее время дополнительное образование детей в нашей стране рассматривается как уникальный феномен сферы образования, как единый, целенаправленный процесс, который  объединяет воспитание, обучение и развитие личности. Основное предназначение данного процесса – удовлетворять постоянно изменяющиеся индивидуальные социокультурные и образовательные потребности  современных детей.</w:t>
      </w:r>
    </w:p>
    <w:p>
      <w:pPr>
        <w:ind w:firstLine="851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ind w:firstLine="851"/>
        <w:jc w:val="both"/>
        <w:spacing w:after="0"/>
        <w:rPr>
          <w:rFonts w:ascii="Times New Roman" w:hAnsi="Times New Roman" w:cs="Times New Roman"/>
          <w:b/>
          <w:sz w:val="28"/>
          <w:szCs w:val="28"/>
          <w:rtl w:val="off"/>
        </w:rPr>
      </w:pPr>
    </w:p>
    <w:p>
      <w:pPr>
        <w:ind w:firstLine="851"/>
        <w:jc w:val="center"/>
        <w:spacing w:after="0"/>
      </w:pPr>
    </w:p>
    <w:sectPr>
      <w:pgSz w:w="11906" w:h="16838"/>
      <w:pgMar w:top="1134" w:right="170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Wingdings">
    <w:panose1 w:val="05000000000000000000"/>
    <w:charset w:val="00"/>
    <w:notTrueType w:val="true"/>
    <w:sig w:usb0="00000001" w:usb1="00000001" w:usb2="00000001" w:usb3="00000001" w:csb0="80000000" w:csb1="00000001"/>
  </w:font>
  <w:font w:name="Courier New">
    <w:panose1 w:val="02070309020205020404"/>
    <w:charset w:val="00"/>
    <w:notTrueType w:val="true"/>
    <w:sig w:usb0="E0002EFF" w:usb1="C0007843" w:usb2="00000009" w:usb3="00000001" w:csb0="400001FF" w:csb1="FFFF0000"/>
  </w:font>
  <w:font w:name="Symbol">
    <w:panose1 w:val="05050102010706020507"/>
    <w:charset w:val="00"/>
    <w:notTrueType w:val="true"/>
    <w:sig w:usb0="00000001" w:usb1="00000001" w:usb2="00000001" w:usb3="00000001" w:csb0="80000000" w:csb1="00000001"/>
  </w:font>
  <w:font w:name="Arial">
    <w:panose1 w:val="020B0604020202020204"/>
    <w:family w:val="swiss"/>
    <w:charset w:val="cc"/>
    <w:notTrueType w:val="true"/>
    <w:sig w:usb0="E0002EFF" w:usb1="C0007843" w:usb2="00000009" w:usb3="00000001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jc w:val="both"/>
        <w:spacing w:after="0" w:line="240" w:lineRule="auto"/>
        <w:rPr>
          <w:rtl w:val="off"/>
        </w:rPr>
      </w:pPr>
    </w:p>
    <w:p>
      <w:pPr>
        <w:jc w:val="both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</w:footnote>
  <w:footnote w:id="2">
    <w:p>
      <w:pPr>
        <w:pStyle w:val="affff7"/>
        <w:jc w:val="both"/>
        <w:rPr>
          <w:rtl w:val="off"/>
        </w:rPr>
      </w:pPr>
    </w:p>
    <w:p>
      <w:pPr>
        <w:pStyle w:val="affff7"/>
        <w:jc w:val="both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88469b"/>
    <w:multiLevelType w:val="hybridMultilevel"/>
    <w:tmpl w:val="f58ec9da"/>
    <w:lvl w:ilvl="0" w:tplc="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entative="on" w:tplc="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03b1c84"/>
    <w:multiLevelType w:val="hybridMultilevel"/>
    <w:tmpl w:val="3fc61726"/>
    <w:lvl w:ilvl="0" w:tplc="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8566ed"/>
    <w:multiLevelType w:val="hybridMultilevel"/>
    <w:tmpl w:val="a6baa956"/>
    <w:lvl w:ilvl="0" w:tplc="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Style4">
    <w:name w:val="Style4"/>
    <w:basedOn w:val="a1"/>
    <w:pPr>
      <w:adjustRightInd/>
      <w:ind w:firstLine="283"/>
      <w:autoSpaceDE w:val="off"/>
      <w:autoSpaceDN w:val="off"/>
      <w:widowControl w:val="off"/>
      <w:jc w:val="both"/>
      <w:spacing w:after="0" w:line="261" w:lineRule="exact"/>
    </w:pPr>
    <w:rPr>
      <w:rFonts w:ascii="Arial" w:hAnsi="Arial" w:cs="Arial"/>
      <w:sz w:val="24"/>
      <w:szCs w:val="24"/>
    </w:rPr>
  </w:style>
  <w:style w:type="character" w:customStyle="1" w:styleId="FontStyle34">
    <w:name w:val="Font Style34"/>
    <w:basedOn w:val="a2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2"/>
    <w:rPr>
      <w:rFonts w:ascii="Arial" w:hAnsi="Arial" w:cs="Arial"/>
      <w:sz w:val="12"/>
      <w:szCs w:val="12"/>
    </w:rPr>
  </w:style>
  <w:style w:type="character" w:customStyle="1" w:styleId="FontStyle57">
    <w:name w:val="Font Style57"/>
    <w:basedOn w:val="a2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f3">
    <w:name w:val="List Paragraph"/>
    <w:basedOn w:val="a1"/>
    <w:qFormat/>
    <w:pPr>
      <w:ind w:left="720"/>
      <w:contextualSpacing/>
    </w:pPr>
  </w:style>
  <w:style w:type="character" w:styleId="aff3">
    <w:name w:val="footnote reference"/>
    <w:basedOn w:val="a2"/>
    <w:rPr>
      <w:vertAlign w:val="superscript"/>
    </w:rPr>
  </w:style>
  <w:style w:type="paragraph" w:styleId="affff7">
    <w:name w:val="footnote text"/>
    <w:basedOn w:val="a1"/>
    <w:link w:val="Normal"/>
    <w:pPr>
      <w:spacing w:after="0" w:line="240" w:lineRule="auto"/>
    </w:pPr>
    <w:rPr>
      <w:sz w:val="20"/>
      <w:szCs w:val="20"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Asus</cp:lastModifiedBy>
  <cp:revision>1</cp:revision>
  <dcterms:created xsi:type="dcterms:W3CDTF">2018-12-12T20:02:58Z</dcterms:created>
  <dcterms:modified xsi:type="dcterms:W3CDTF">2018-12-12T20:18:12Z</dcterms:modified>
  <cp:version>0900.0000.01</cp:version>
</cp:coreProperties>
</file>