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6D3" w:rsidRPr="00BE66D3" w:rsidRDefault="00BE66D3" w:rsidP="00BE66D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E66D3">
        <w:rPr>
          <w:rFonts w:ascii="Times New Roman" w:hAnsi="Times New Roman" w:cs="Times New Roman"/>
          <w:i/>
          <w:sz w:val="24"/>
          <w:szCs w:val="24"/>
        </w:rPr>
        <w:t>Музыка</w:t>
      </w:r>
      <w:bookmarkStart w:id="0" w:name="_GoBack"/>
      <w:bookmarkEnd w:id="0"/>
      <w:r w:rsidRPr="00BE66D3">
        <w:rPr>
          <w:rFonts w:ascii="Times New Roman" w:hAnsi="Times New Roman" w:cs="Times New Roman"/>
          <w:i/>
          <w:sz w:val="24"/>
          <w:szCs w:val="24"/>
        </w:rPr>
        <w:t xml:space="preserve">льный руководитель </w:t>
      </w:r>
    </w:p>
    <w:p w:rsidR="00BE66D3" w:rsidRPr="00BE66D3" w:rsidRDefault="00BE66D3" w:rsidP="00BE66D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E66D3">
        <w:rPr>
          <w:rFonts w:ascii="Times New Roman" w:hAnsi="Times New Roman" w:cs="Times New Roman"/>
          <w:i/>
          <w:sz w:val="24"/>
          <w:szCs w:val="24"/>
        </w:rPr>
        <w:t>детского сада № 13 «Карлсон» - филиала АН ДОО «Алмазик»</w:t>
      </w:r>
    </w:p>
    <w:p w:rsidR="00BE66D3" w:rsidRPr="00BE66D3" w:rsidRDefault="00BE66D3" w:rsidP="00BE66D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E66D3">
        <w:rPr>
          <w:rFonts w:ascii="Times New Roman" w:hAnsi="Times New Roman" w:cs="Times New Roman"/>
          <w:i/>
          <w:sz w:val="24"/>
          <w:szCs w:val="24"/>
        </w:rPr>
        <w:t xml:space="preserve">город Мирный, </w:t>
      </w:r>
      <w:proofErr w:type="spellStart"/>
      <w:r w:rsidRPr="00BE66D3">
        <w:rPr>
          <w:rFonts w:ascii="Times New Roman" w:hAnsi="Times New Roman" w:cs="Times New Roman"/>
          <w:i/>
          <w:sz w:val="24"/>
          <w:szCs w:val="24"/>
        </w:rPr>
        <w:t>Мирнинский</w:t>
      </w:r>
      <w:proofErr w:type="spellEnd"/>
      <w:r w:rsidRPr="00BE66D3">
        <w:rPr>
          <w:rFonts w:ascii="Times New Roman" w:hAnsi="Times New Roman" w:cs="Times New Roman"/>
          <w:i/>
          <w:sz w:val="24"/>
          <w:szCs w:val="24"/>
        </w:rPr>
        <w:t xml:space="preserve"> улус, РС (Я)</w:t>
      </w:r>
    </w:p>
    <w:p w:rsidR="00BE66D3" w:rsidRPr="00BE66D3" w:rsidRDefault="00BE66D3" w:rsidP="00BE66D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E66D3">
        <w:rPr>
          <w:rFonts w:ascii="Times New Roman" w:hAnsi="Times New Roman" w:cs="Times New Roman"/>
          <w:i/>
          <w:sz w:val="24"/>
          <w:szCs w:val="24"/>
        </w:rPr>
        <w:t xml:space="preserve">Тихонова Лариса </w:t>
      </w:r>
      <w:proofErr w:type="spellStart"/>
      <w:r w:rsidRPr="00BE66D3">
        <w:rPr>
          <w:rFonts w:ascii="Times New Roman" w:hAnsi="Times New Roman" w:cs="Times New Roman"/>
          <w:i/>
          <w:sz w:val="24"/>
          <w:szCs w:val="24"/>
        </w:rPr>
        <w:t>Ирзатовна</w:t>
      </w:r>
      <w:proofErr w:type="spellEnd"/>
    </w:p>
    <w:p w:rsidR="00BE66D3" w:rsidRDefault="00BE66D3" w:rsidP="00BE66D3">
      <w:pPr>
        <w:rPr>
          <w:rFonts w:ascii="Times New Roman" w:hAnsi="Times New Roman" w:cs="Times New Roman"/>
          <w:sz w:val="28"/>
          <w:szCs w:val="28"/>
        </w:rPr>
      </w:pPr>
    </w:p>
    <w:p w:rsidR="004341AF" w:rsidRPr="00162E64" w:rsidRDefault="004341AF" w:rsidP="00162E64">
      <w:pPr>
        <w:jc w:val="center"/>
        <w:rPr>
          <w:rFonts w:ascii="Times New Roman" w:hAnsi="Times New Roman" w:cs="Times New Roman"/>
          <w:sz w:val="28"/>
          <w:szCs w:val="28"/>
        </w:rPr>
      </w:pPr>
      <w:r w:rsidRPr="00162E64">
        <w:rPr>
          <w:rFonts w:ascii="Times New Roman" w:hAnsi="Times New Roman" w:cs="Times New Roman"/>
          <w:sz w:val="28"/>
          <w:szCs w:val="28"/>
        </w:rPr>
        <w:t>«</w:t>
      </w:r>
      <w:r w:rsidRPr="00162E64">
        <w:rPr>
          <w:rFonts w:ascii="Times New Roman" w:hAnsi="Times New Roman" w:cs="Times New Roman"/>
          <w:b/>
          <w:bCs/>
          <w:sz w:val="28"/>
          <w:szCs w:val="28"/>
        </w:rPr>
        <w:t>Использование инновационных технологий в музыкальном воспитании дошкольников</w:t>
      </w:r>
      <w:r w:rsidRPr="00162E64">
        <w:rPr>
          <w:rFonts w:ascii="Times New Roman" w:hAnsi="Times New Roman" w:cs="Times New Roman"/>
          <w:sz w:val="28"/>
          <w:szCs w:val="28"/>
        </w:rPr>
        <w:t>»</w:t>
      </w:r>
    </w:p>
    <w:p w:rsidR="00162E64" w:rsidRPr="00162E64" w:rsidRDefault="004341AF" w:rsidP="00162E6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2E64">
        <w:rPr>
          <w:rFonts w:ascii="Times New Roman" w:hAnsi="Times New Roman" w:cs="Times New Roman"/>
          <w:sz w:val="24"/>
          <w:szCs w:val="24"/>
        </w:rPr>
        <w:t>Работа </w:t>
      </w:r>
      <w:r w:rsidRPr="00162E64">
        <w:rPr>
          <w:rFonts w:ascii="Times New Roman" w:hAnsi="Times New Roman" w:cs="Times New Roman"/>
          <w:bCs/>
          <w:sz w:val="24"/>
          <w:szCs w:val="24"/>
        </w:rPr>
        <w:t>музыка</w:t>
      </w:r>
      <w:r w:rsidR="00162E64" w:rsidRPr="00162E64">
        <w:rPr>
          <w:rFonts w:ascii="Times New Roman" w:hAnsi="Times New Roman" w:cs="Times New Roman"/>
          <w:bCs/>
          <w:sz w:val="24"/>
          <w:szCs w:val="24"/>
        </w:rPr>
        <w:t xml:space="preserve">льного руководителя в детском саду </w:t>
      </w:r>
      <w:r w:rsidRPr="00162E64">
        <w:rPr>
          <w:rFonts w:ascii="Times New Roman" w:hAnsi="Times New Roman" w:cs="Times New Roman"/>
          <w:sz w:val="24"/>
          <w:szCs w:val="24"/>
        </w:rPr>
        <w:t>на современном этапе наполняется новым содержанием – растить человека, способного к самостоятельному творческому труду, личность активную, ищущую. </w:t>
      </w:r>
      <w:r w:rsidRPr="00162E64">
        <w:rPr>
          <w:rFonts w:ascii="Times New Roman" w:hAnsi="Times New Roman" w:cs="Times New Roman"/>
          <w:bCs/>
          <w:sz w:val="24"/>
          <w:szCs w:val="24"/>
        </w:rPr>
        <w:t>Музыка</w:t>
      </w:r>
      <w:r w:rsidRPr="00162E64">
        <w:rPr>
          <w:rFonts w:ascii="Times New Roman" w:hAnsi="Times New Roman" w:cs="Times New Roman"/>
          <w:sz w:val="24"/>
          <w:szCs w:val="24"/>
        </w:rPr>
        <w:t> – источник особой детской радости, и применение на </w:t>
      </w:r>
      <w:r w:rsidRPr="00162E64">
        <w:rPr>
          <w:rFonts w:ascii="Times New Roman" w:hAnsi="Times New Roman" w:cs="Times New Roman"/>
          <w:bCs/>
          <w:sz w:val="24"/>
          <w:szCs w:val="24"/>
        </w:rPr>
        <w:t>музыкальных</w:t>
      </w:r>
      <w:r w:rsidRPr="00162E64">
        <w:rPr>
          <w:rFonts w:ascii="Times New Roman" w:hAnsi="Times New Roman" w:cs="Times New Roman"/>
          <w:sz w:val="24"/>
          <w:szCs w:val="24"/>
        </w:rPr>
        <w:t xml:space="preserve"> занятиях различных педагогических методов решает важнейшую задачу раннего </w:t>
      </w:r>
      <w:r w:rsidRPr="00162E64">
        <w:rPr>
          <w:rFonts w:ascii="Times New Roman" w:hAnsi="Times New Roman" w:cs="Times New Roman"/>
          <w:bCs/>
          <w:sz w:val="24"/>
          <w:szCs w:val="24"/>
        </w:rPr>
        <w:t>музыкального воспитания</w:t>
      </w:r>
      <w:r w:rsidRPr="00162E64">
        <w:rPr>
          <w:rFonts w:ascii="Times New Roman" w:hAnsi="Times New Roman" w:cs="Times New Roman"/>
          <w:sz w:val="24"/>
          <w:szCs w:val="24"/>
        </w:rPr>
        <w:t> детей – формирование ведущего компонента </w:t>
      </w:r>
      <w:r w:rsidRPr="00162E64">
        <w:rPr>
          <w:rFonts w:ascii="Times New Roman" w:hAnsi="Times New Roman" w:cs="Times New Roman"/>
          <w:bCs/>
          <w:sz w:val="24"/>
          <w:szCs w:val="24"/>
        </w:rPr>
        <w:t>музыкальности</w:t>
      </w:r>
      <w:r w:rsidRPr="00162E64">
        <w:rPr>
          <w:rFonts w:ascii="Times New Roman" w:hAnsi="Times New Roman" w:cs="Times New Roman"/>
          <w:sz w:val="24"/>
          <w:szCs w:val="24"/>
        </w:rPr>
        <w:t> – развитие эмоциональной отзывчивости на </w:t>
      </w:r>
      <w:r w:rsidRPr="00162E64">
        <w:rPr>
          <w:rFonts w:ascii="Times New Roman" w:hAnsi="Times New Roman" w:cs="Times New Roman"/>
          <w:bCs/>
          <w:sz w:val="24"/>
          <w:szCs w:val="24"/>
        </w:rPr>
        <w:t>музыку</w:t>
      </w:r>
      <w:r w:rsidRPr="00162E64">
        <w:rPr>
          <w:rFonts w:ascii="Times New Roman" w:hAnsi="Times New Roman" w:cs="Times New Roman"/>
          <w:sz w:val="24"/>
          <w:szCs w:val="24"/>
        </w:rPr>
        <w:t>.</w:t>
      </w:r>
    </w:p>
    <w:p w:rsidR="004341AF" w:rsidRPr="00162E64" w:rsidRDefault="004341AF" w:rsidP="00162E6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2E64">
        <w:rPr>
          <w:rFonts w:ascii="Times New Roman" w:hAnsi="Times New Roman" w:cs="Times New Roman"/>
          <w:sz w:val="24"/>
          <w:szCs w:val="24"/>
        </w:rPr>
        <w:t>Уже в дошкольном возрасте нужно начинать обучение </w:t>
      </w:r>
      <w:r w:rsidRPr="00162E64">
        <w:rPr>
          <w:rFonts w:ascii="Times New Roman" w:hAnsi="Times New Roman" w:cs="Times New Roman"/>
          <w:bCs/>
          <w:sz w:val="24"/>
          <w:szCs w:val="24"/>
        </w:rPr>
        <w:t>исследовательской деятельности</w:t>
      </w:r>
      <w:r w:rsidRPr="00162E64">
        <w:rPr>
          <w:rFonts w:ascii="Times New Roman" w:hAnsi="Times New Roman" w:cs="Times New Roman"/>
          <w:sz w:val="24"/>
          <w:szCs w:val="24"/>
        </w:rPr>
        <w:t>, опираясь на такие психолого-физиологические особенности этого возраста, как любознательность, эмоциональная чуткость, подражательность, интерес к жизни и </w:t>
      </w:r>
      <w:r w:rsidRPr="00162E64">
        <w:rPr>
          <w:rFonts w:ascii="Times New Roman" w:hAnsi="Times New Roman" w:cs="Times New Roman"/>
          <w:bCs/>
          <w:sz w:val="24"/>
          <w:szCs w:val="24"/>
        </w:rPr>
        <w:t>деятельности взрослых</w:t>
      </w:r>
      <w:r w:rsidRPr="00162E64">
        <w:rPr>
          <w:rFonts w:ascii="Times New Roman" w:hAnsi="Times New Roman" w:cs="Times New Roman"/>
          <w:sz w:val="24"/>
          <w:szCs w:val="24"/>
        </w:rPr>
        <w:t>. </w:t>
      </w:r>
      <w:r w:rsidRPr="00162E64">
        <w:rPr>
          <w:rFonts w:ascii="Times New Roman" w:hAnsi="Times New Roman" w:cs="Times New Roman"/>
          <w:bCs/>
          <w:sz w:val="24"/>
          <w:szCs w:val="24"/>
        </w:rPr>
        <w:t>Исследовательская</w:t>
      </w:r>
      <w:r w:rsidRPr="00162E64">
        <w:rPr>
          <w:rFonts w:ascii="Times New Roman" w:hAnsi="Times New Roman" w:cs="Times New Roman"/>
          <w:sz w:val="24"/>
          <w:szCs w:val="24"/>
        </w:rPr>
        <w:t>, поисковая активность – естественное состояние ребенка, он настроен на познание окружающего мира, он хочет его познавать. </w:t>
      </w:r>
      <w:r w:rsidRPr="00162E64">
        <w:rPr>
          <w:rFonts w:ascii="Times New Roman" w:hAnsi="Times New Roman" w:cs="Times New Roman"/>
          <w:bCs/>
          <w:sz w:val="24"/>
          <w:szCs w:val="24"/>
        </w:rPr>
        <w:t>Исследовательское</w:t>
      </w:r>
      <w:r w:rsidRPr="00162E64">
        <w:rPr>
          <w:rFonts w:ascii="Times New Roman" w:hAnsi="Times New Roman" w:cs="Times New Roman"/>
          <w:sz w:val="24"/>
          <w:szCs w:val="24"/>
        </w:rPr>
        <w:t> поведение для дошкольника – главный источник получения представлений о мире. К старшему дошкольному возрасту заметно возрастают возможности поисковой, </w:t>
      </w:r>
      <w:r w:rsidRPr="00162E64">
        <w:rPr>
          <w:rFonts w:ascii="Times New Roman" w:hAnsi="Times New Roman" w:cs="Times New Roman"/>
          <w:bCs/>
          <w:sz w:val="24"/>
          <w:szCs w:val="24"/>
        </w:rPr>
        <w:t>исследовательской деятельности</w:t>
      </w:r>
      <w:r w:rsidRPr="00162E64">
        <w:rPr>
          <w:rFonts w:ascii="Times New Roman" w:hAnsi="Times New Roman" w:cs="Times New Roman"/>
          <w:sz w:val="24"/>
          <w:szCs w:val="24"/>
        </w:rPr>
        <w:t>, направленной на </w:t>
      </w:r>
      <w:r w:rsidRPr="00162E64">
        <w:rPr>
          <w:rFonts w:ascii="Times New Roman" w:hAnsi="Times New Roman" w:cs="Times New Roman"/>
          <w:i/>
          <w:iCs/>
          <w:sz w:val="24"/>
          <w:szCs w:val="24"/>
        </w:rPr>
        <w:t>«открытие»</w:t>
      </w:r>
      <w:r w:rsidRPr="00162E64">
        <w:rPr>
          <w:rFonts w:ascii="Times New Roman" w:hAnsi="Times New Roman" w:cs="Times New Roman"/>
          <w:sz w:val="24"/>
          <w:szCs w:val="24"/>
        </w:rPr>
        <w:t> нового, которые развивают продуктивные формы мышления. Одними из наиболее эффективных методов познания закономерностей и явлений окружающего мира являются метод детского экспериментирования, метод проектов, метод моделирования проблемных ситуаций. Ребенок-дошкольник проявляет живой интерес к </w:t>
      </w:r>
      <w:r w:rsidRPr="00162E64">
        <w:rPr>
          <w:rFonts w:ascii="Times New Roman" w:hAnsi="Times New Roman" w:cs="Times New Roman"/>
          <w:bCs/>
          <w:sz w:val="24"/>
          <w:szCs w:val="24"/>
        </w:rPr>
        <w:t>исследовательской деятельности различного рода</w:t>
      </w:r>
      <w:r w:rsidRPr="00162E64">
        <w:rPr>
          <w:rFonts w:ascii="Times New Roman" w:hAnsi="Times New Roman" w:cs="Times New Roman"/>
          <w:sz w:val="24"/>
          <w:szCs w:val="24"/>
        </w:rPr>
        <w:t>, в частности – к экспериментированию со звуками.</w:t>
      </w:r>
    </w:p>
    <w:p w:rsidR="004341AF" w:rsidRPr="00162E64" w:rsidRDefault="004341AF" w:rsidP="00BE66D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2E64">
        <w:rPr>
          <w:rFonts w:ascii="Times New Roman" w:hAnsi="Times New Roman" w:cs="Times New Roman"/>
          <w:sz w:val="24"/>
          <w:szCs w:val="24"/>
        </w:rPr>
        <w:t>Цель </w:t>
      </w:r>
      <w:r w:rsidRPr="00162E64">
        <w:rPr>
          <w:rFonts w:ascii="Times New Roman" w:hAnsi="Times New Roman" w:cs="Times New Roman"/>
          <w:bCs/>
          <w:sz w:val="24"/>
          <w:szCs w:val="24"/>
        </w:rPr>
        <w:t>исследовательской деятельности в музыкальном воспитании</w:t>
      </w:r>
      <w:r w:rsidRPr="00162E64">
        <w:rPr>
          <w:rFonts w:ascii="Times New Roman" w:hAnsi="Times New Roman" w:cs="Times New Roman"/>
          <w:sz w:val="24"/>
          <w:szCs w:val="24"/>
        </w:rPr>
        <w:t xml:space="preserve"> дошкольников - стимулировать развитие интеллектуально-творческого потенциала дошкольника через развитие и совершенствование </w:t>
      </w:r>
      <w:r w:rsidRPr="00162E64">
        <w:rPr>
          <w:rFonts w:ascii="Times New Roman" w:hAnsi="Times New Roman" w:cs="Times New Roman"/>
          <w:bCs/>
          <w:sz w:val="24"/>
          <w:szCs w:val="24"/>
        </w:rPr>
        <w:t>исследовательских способностей </w:t>
      </w:r>
      <w:r w:rsidRPr="00162E64">
        <w:rPr>
          <w:rFonts w:ascii="Times New Roman" w:hAnsi="Times New Roman" w:cs="Times New Roman"/>
          <w:sz w:val="24"/>
          <w:szCs w:val="24"/>
        </w:rPr>
        <w:t>(изучение звуковых возможностей различных предметов и </w:t>
      </w:r>
      <w:r w:rsidRPr="00162E64">
        <w:rPr>
          <w:rFonts w:ascii="Times New Roman" w:hAnsi="Times New Roman" w:cs="Times New Roman"/>
          <w:bCs/>
          <w:sz w:val="24"/>
          <w:szCs w:val="24"/>
        </w:rPr>
        <w:t>музыкальных инструментов</w:t>
      </w:r>
      <w:r w:rsidRPr="00162E64">
        <w:rPr>
          <w:rFonts w:ascii="Times New Roman" w:hAnsi="Times New Roman" w:cs="Times New Roman"/>
          <w:sz w:val="24"/>
          <w:szCs w:val="24"/>
        </w:rPr>
        <w:t>) и навыков </w:t>
      </w:r>
      <w:r w:rsidRPr="00162E64">
        <w:rPr>
          <w:rFonts w:ascii="Times New Roman" w:hAnsi="Times New Roman" w:cs="Times New Roman"/>
          <w:bCs/>
          <w:sz w:val="24"/>
          <w:szCs w:val="24"/>
        </w:rPr>
        <w:t>исследовательского поведения </w:t>
      </w:r>
      <w:r w:rsidRPr="00162E64">
        <w:rPr>
          <w:rFonts w:ascii="Times New Roman" w:hAnsi="Times New Roman" w:cs="Times New Roman"/>
          <w:i/>
          <w:iCs/>
          <w:sz w:val="24"/>
          <w:szCs w:val="24"/>
        </w:rPr>
        <w:t xml:space="preserve">(поиск различных вариантов </w:t>
      </w:r>
      <w:proofErr w:type="spellStart"/>
      <w:r w:rsidRPr="00162E64">
        <w:rPr>
          <w:rFonts w:ascii="Times New Roman" w:hAnsi="Times New Roman" w:cs="Times New Roman"/>
          <w:i/>
          <w:iCs/>
          <w:sz w:val="24"/>
          <w:szCs w:val="24"/>
        </w:rPr>
        <w:t>звукоизвлечения</w:t>
      </w:r>
      <w:proofErr w:type="spellEnd"/>
      <w:r w:rsidRPr="00162E64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162E64">
        <w:rPr>
          <w:rFonts w:ascii="Times New Roman" w:hAnsi="Times New Roman" w:cs="Times New Roman"/>
          <w:sz w:val="24"/>
          <w:szCs w:val="24"/>
        </w:rPr>
        <w:t>. Творческое освоение звуковой картины окружающего мира обогащает память ребёнка, активизирует мыслительные процессы, даёт детям реальные представления о различных сторонах изучаемого объекта, формирует интеллект, развивает речь, становится стимулом личностного развития ребенка.</w:t>
      </w:r>
    </w:p>
    <w:p w:rsidR="004341AF" w:rsidRPr="00162E64" w:rsidRDefault="004341AF" w:rsidP="00BE66D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2E64">
        <w:rPr>
          <w:rFonts w:ascii="Times New Roman" w:hAnsi="Times New Roman" w:cs="Times New Roman"/>
          <w:sz w:val="24"/>
          <w:szCs w:val="24"/>
        </w:rPr>
        <w:t>Поддержка познавательных интересов дошкольников осуществляется с помощью создания </w:t>
      </w:r>
      <w:r w:rsidRPr="00162E64">
        <w:rPr>
          <w:rFonts w:ascii="Times New Roman" w:hAnsi="Times New Roman" w:cs="Times New Roman"/>
          <w:bCs/>
          <w:sz w:val="24"/>
          <w:szCs w:val="24"/>
        </w:rPr>
        <w:t>исследовательской среды</w:t>
      </w:r>
      <w:r w:rsidRPr="00162E64">
        <w:rPr>
          <w:rFonts w:ascii="Times New Roman" w:hAnsi="Times New Roman" w:cs="Times New Roman"/>
          <w:sz w:val="24"/>
          <w:szCs w:val="24"/>
        </w:rPr>
        <w:t>, наполненной источниками звуков, новыми для них предметами и </w:t>
      </w:r>
      <w:r w:rsidRPr="00162E64">
        <w:rPr>
          <w:rFonts w:ascii="Times New Roman" w:hAnsi="Times New Roman" w:cs="Times New Roman"/>
          <w:bCs/>
          <w:sz w:val="24"/>
          <w:szCs w:val="24"/>
        </w:rPr>
        <w:t>музыкальными инструментами</w:t>
      </w:r>
      <w:r w:rsidRPr="00162E64">
        <w:rPr>
          <w:rFonts w:ascii="Times New Roman" w:hAnsi="Times New Roman" w:cs="Times New Roman"/>
          <w:sz w:val="24"/>
          <w:szCs w:val="24"/>
        </w:rPr>
        <w:t>. Именно педагог должен заинтересовать ребёнка новыми предметами, развивая тем самым любознательность и познавательную активность.</w:t>
      </w:r>
    </w:p>
    <w:p w:rsidR="004341AF" w:rsidRPr="00162E64" w:rsidRDefault="004341AF" w:rsidP="00BE66D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2E64">
        <w:rPr>
          <w:rFonts w:ascii="Times New Roman" w:hAnsi="Times New Roman" w:cs="Times New Roman"/>
          <w:sz w:val="24"/>
          <w:szCs w:val="24"/>
        </w:rPr>
        <w:t>Например, педагог предлагает прислушаться к звукам деревянных предметов, окружающих детей. Слуховое внимание активизируется, обостряется чувствительность к оттенкам звучания дерева. Дети активно </w:t>
      </w:r>
      <w:r w:rsidRPr="00162E64">
        <w:rPr>
          <w:rFonts w:ascii="Times New Roman" w:hAnsi="Times New Roman" w:cs="Times New Roman"/>
          <w:bCs/>
          <w:sz w:val="24"/>
          <w:szCs w:val="24"/>
        </w:rPr>
        <w:t>исследуют</w:t>
      </w:r>
      <w:r w:rsidRPr="00162E64">
        <w:rPr>
          <w:rFonts w:ascii="Times New Roman" w:hAnsi="Times New Roman" w:cs="Times New Roman"/>
          <w:sz w:val="24"/>
          <w:szCs w:val="24"/>
        </w:rPr>
        <w:t> звуковые свойства стульев, столов, шкафов, пианино, дверей и пр. Педагог может предложить найти другие источники деревянных звуков в групповой или домашней обстановке.</w:t>
      </w:r>
    </w:p>
    <w:p w:rsidR="00D759A5" w:rsidRPr="00162E64" w:rsidRDefault="004341AF" w:rsidP="00BE66D3">
      <w:pPr>
        <w:ind w:firstLine="708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>Разнообразие </w:t>
      </w:r>
      <w:r w:rsidRPr="00162E64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музыки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народов мира становится своеобразным </w:t>
      </w:r>
      <w:r w:rsidRPr="00162E6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«переходом»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к активному слушанию </w:t>
      </w:r>
      <w:r w:rsidRPr="00162E64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музыки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знакомству с народными инструментами, а затем и изготовлению их своими руками </w:t>
      </w:r>
      <w:r w:rsidRPr="00162E6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(из природных или бросовых материалов)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Содержательно это выглядит просто и даже примитивно (дети стучат деревянным палочками по дощечке, но внешне простое занятие формирует качества творческой личности.</w:t>
      </w:r>
    </w:p>
    <w:p w:rsidR="004341AF" w:rsidRDefault="004341AF" w:rsidP="00BE66D3">
      <w:pPr>
        <w:ind w:firstLine="708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162E64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Исследование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одних звуков переходит в </w:t>
      </w:r>
      <w:r w:rsidRPr="00162E64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исследование других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 </w:t>
      </w:r>
      <w:r w:rsidRPr="00162E64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Разработаны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и успешно используются циклы занятий, посвященные звукам металла, стекла, глины, бумаги, пластика и т. д. Собраны коллекции звуков (своеобразные мини-музеи </w:t>
      </w:r>
      <w:r w:rsidRPr="00162E6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«Звуки дерева»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 </w:t>
      </w:r>
      <w:r w:rsidRPr="00162E6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«Звуки бумаги»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 </w:t>
      </w:r>
      <w:r w:rsidRPr="00162E6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«Звуки металла»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 </w:t>
      </w:r>
      <w:r w:rsidRPr="00162E6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«Звуки природы»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и т. д.). Практические действия с предметами, припоминание, </w:t>
      </w:r>
      <w:r w:rsidRPr="00162E64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воспроизведение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сравнение, анализ и обобщение знакомых звуков служат прочной основой для </w:t>
      </w:r>
      <w:r w:rsidRPr="00162E64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восприятия музыкальных произведений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162E64" w:rsidRPr="00162E64" w:rsidRDefault="00162E64" w:rsidP="00BE66D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 нашем детском саду родители принимают активное участие в обогащении развивающей предметно-пространственной среды. Нами было проведено </w:t>
      </w:r>
      <w:r w:rsidR="00BE66D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совместное мероприятие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по изготовлению музыкальных инструментов из бросового материала. </w:t>
      </w:r>
      <w:r w:rsidR="00BE66D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Инструменты,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которые были </w:t>
      </w:r>
      <w:r w:rsidR="00BE66D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изготовлены с успехом используются на музыкальных занятиях, в индивидуальной работе, в дидактических играх. </w:t>
      </w:r>
    </w:p>
    <w:p w:rsidR="004341AF" w:rsidRDefault="00BE66D3" w:rsidP="00162E64">
      <w:pPr>
        <w:jc w:val="both"/>
        <w:rPr>
          <w:rFonts w:ascii="Times New Roman" w:hAnsi="Times New Roman" w:cs="Times New Roman"/>
          <w:sz w:val="24"/>
          <w:szCs w:val="24"/>
        </w:rPr>
      </w:pPr>
      <w:r w:rsidRPr="00BE66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AD55E12" wp14:editId="0686A186">
            <wp:simplePos x="0" y="0"/>
            <wp:positionH relativeFrom="margin">
              <wp:posOffset>827405</wp:posOffset>
            </wp:positionH>
            <wp:positionV relativeFrom="margin">
              <wp:posOffset>2287905</wp:posOffset>
            </wp:positionV>
            <wp:extent cx="4279586" cy="2847340"/>
            <wp:effectExtent l="0" t="0" r="6985" b="0"/>
            <wp:wrapSquare wrapText="bothSides"/>
            <wp:docPr id="1" name="Рисунок 1" descr="D:\Documents\Desktop\с фотоаппарата\музыкальные инструменты\DSC05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Desktop\с фотоаппарата\музыкальные инструменты\DSC056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586" cy="284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66D3" w:rsidRDefault="00BE66D3" w:rsidP="00162E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66D3" w:rsidRPr="00162E64" w:rsidRDefault="00BE66D3" w:rsidP="00162E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BE66D3">
        <w:rPr>
          <w:rFonts w:ascii="Times New Roman" w:hAnsi="Times New Roman" w:cs="Times New Roman"/>
          <w:noProof/>
          <w:color w:val="111111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 wp14:anchorId="03C1BD53" wp14:editId="3A88DC4A">
            <wp:simplePos x="0" y="0"/>
            <wp:positionH relativeFrom="margin">
              <wp:posOffset>732155</wp:posOffset>
            </wp:positionH>
            <wp:positionV relativeFrom="margin">
              <wp:posOffset>5940425</wp:posOffset>
            </wp:positionV>
            <wp:extent cx="4476750" cy="2978519"/>
            <wp:effectExtent l="0" t="0" r="0" b="0"/>
            <wp:wrapSquare wrapText="bothSides"/>
            <wp:docPr id="2" name="Рисунок 2" descr="D:\Documents\Desktop\с фотоаппарата\музыкальные инструменты\DSC05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\Desktop\с фотоаппарата\музыкальные инструменты\DSC056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978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BE66D3">
        <w:rPr>
          <w:rFonts w:ascii="Times New Roman" w:hAnsi="Times New Roman" w:cs="Times New Roman"/>
          <w:noProof/>
          <w:color w:val="111111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 wp14:anchorId="42E12CE1" wp14:editId="53839718">
            <wp:simplePos x="0" y="0"/>
            <wp:positionH relativeFrom="margin">
              <wp:posOffset>662940</wp:posOffset>
            </wp:positionH>
            <wp:positionV relativeFrom="margin">
              <wp:posOffset>-253365</wp:posOffset>
            </wp:positionV>
            <wp:extent cx="4275455" cy="2844165"/>
            <wp:effectExtent l="0" t="0" r="0" b="0"/>
            <wp:wrapSquare wrapText="bothSides"/>
            <wp:docPr id="3" name="Рисунок 3" descr="D:\Documents\Desktop\с фотоаппарата\музыкальные инструменты\DSC05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Desktop\с фотоаппарата\музыкальные инструменты\DSC056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455" cy="284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BE66D3" w:rsidRDefault="00BE66D3" w:rsidP="00162E64">
      <w:pPr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4341AF" w:rsidRPr="00162E64" w:rsidRDefault="004341AF" w:rsidP="00BE66D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>Таким образом, в цикле занятий дети получают представления о различных </w:t>
      </w:r>
      <w:r w:rsidRPr="00162E64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музыкальных инструментах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запоминают звуки, издаваемые ими, обогащают багаж </w:t>
      </w:r>
      <w:r w:rsidRPr="00162E64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музыкальных впечатлений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развивают коммуникативные и исполнительские навыки. Своеобразным результатом такой </w:t>
      </w:r>
      <w:r w:rsidRPr="00162E64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работы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можно считать любовь к </w:t>
      </w:r>
      <w:r w:rsidRPr="00162E64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музыкальным занятиям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а затем дальнейшее обучение детей в </w:t>
      </w:r>
      <w:r w:rsidRPr="00162E64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музыкальной</w:t>
      </w:r>
      <w:r w:rsidRPr="00162E6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школе или хореографической студии, занятия в танцевальном или хоровом коллективе.</w:t>
      </w:r>
    </w:p>
    <w:sectPr w:rsidR="004341AF" w:rsidRPr="00162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1AF"/>
    <w:rsid w:val="00162E64"/>
    <w:rsid w:val="003E1EF7"/>
    <w:rsid w:val="004341AF"/>
    <w:rsid w:val="00B76407"/>
    <w:rsid w:val="00BE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ED6507-BA4E-4575-9113-9DBD6AA6D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34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Шупилко Людмила Александровна</dc:creator>
  <cp:keywords/>
  <dc:description/>
  <cp:lastModifiedBy>Шупилко Людмила Александровна</cp:lastModifiedBy>
  <cp:revision>1</cp:revision>
  <dcterms:created xsi:type="dcterms:W3CDTF">2019-02-12T03:51:00Z</dcterms:created>
  <dcterms:modified xsi:type="dcterms:W3CDTF">2019-02-12T05:33:00Z</dcterms:modified>
</cp:coreProperties>
</file>