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126" w:rsidRPr="00763126" w:rsidRDefault="00763126" w:rsidP="00763126">
      <w:pPr>
        <w:rPr>
          <w:rFonts w:ascii="Times New Roman" w:hAnsi="Times New Roman" w:cs="Times New Roman"/>
          <w:sz w:val="28"/>
          <w:szCs w:val="28"/>
        </w:rPr>
      </w:pPr>
      <w:bookmarkStart w:id="0" w:name="_GoBack"/>
      <w:bookmarkEnd w:id="0"/>
      <w:r w:rsidRPr="00763126">
        <w:rPr>
          <w:rFonts w:ascii="Times New Roman" w:hAnsi="Times New Roman" w:cs="Times New Roman"/>
          <w:sz w:val="28"/>
          <w:szCs w:val="28"/>
        </w:rPr>
        <w:t>Содержание</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Аннотация</w:t>
      </w:r>
    </w:p>
    <w:p w:rsidR="00763126" w:rsidRPr="00763126" w:rsidRDefault="00763126" w:rsidP="00763126">
      <w:pPr>
        <w:rPr>
          <w:rFonts w:ascii="Times New Roman" w:hAnsi="Times New Roman" w:cs="Times New Roman"/>
          <w:sz w:val="28"/>
          <w:szCs w:val="28"/>
        </w:rPr>
      </w:pPr>
      <w:r>
        <w:rPr>
          <w:rFonts w:ascii="Times New Roman" w:hAnsi="Times New Roman" w:cs="Times New Roman"/>
          <w:sz w:val="28"/>
          <w:szCs w:val="28"/>
        </w:rPr>
        <w:t>1. Анализ предметной области</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2. Исследование проектирования БД</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3. Реляционная СУБД Visual FoxPro</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4. Проектирование ИЛМ</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5. Проектирование ДЛМ</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6. Создание файлов таблиц БД</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7. Изучение языка запросов SQL</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8. Формирование запросов к БД</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Заключение</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Список литературы</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br w:type="page"/>
      </w:r>
      <w:r w:rsidRPr="00763126">
        <w:rPr>
          <w:rFonts w:ascii="Times New Roman" w:hAnsi="Times New Roman" w:cs="Times New Roman"/>
          <w:sz w:val="28"/>
          <w:szCs w:val="28"/>
        </w:rPr>
        <w:lastRenderedPageBreak/>
        <w:t>Аннотация</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Данная работа посвящена разработке базы данных для учета работы участкового уполномоченного полиции, в которой хранится и обрабатывается информация.</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Проектирование базы данных будет на основе системы управления базами данных Microsoft Visual FoxPro 9.0, при помощи которого можно выполнять некоторые операции обработки данных, создавать новые проекты, формы, таблицы.</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Сначала строится инфологическая модель, в которую входят БД, сущность, атрибут. Затем строится даталогическая модель, в которой описывается размер, тип, назначение, наименование.</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Практическим результатом курсовой работы является создание модели работоспособной базы данных. Внесена информация доступная для разработчика базы данных. Программа позволяет выполнять следующие функции: просмотр БД, внесение новых сведений, найти необходимую информацию, также создавать запросы.</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br w:type="page"/>
      </w:r>
      <w:r w:rsidRPr="00763126">
        <w:rPr>
          <w:rFonts w:ascii="Times New Roman" w:hAnsi="Times New Roman" w:cs="Times New Roman"/>
          <w:sz w:val="28"/>
          <w:szCs w:val="28"/>
        </w:rPr>
        <w:lastRenderedPageBreak/>
        <w:t>1. Анализ предметной области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Отдел организации деятельности участковых уполномоченных полиции (ООД УУМ) является структурным подразделением полиции общественной безопасности РОВД, обеспечивающим деятельность участковых уполномоченных полиции.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Участковый уполномоченный полиции (УУП) -- должностное лицо полиции Российской Федерации, осуществляющее служебную деятельность, которая направлена на защиту прав граждан, проживающих на соответствующем административном участке, а также граждан, пострадавших от преступных посягательств на указанной территории.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Участковый уполномоченный полиции обслуживает конкретный участок (район, несколько улиц, поселок), численность населения которого составляет более 3,5 тысячи человек. Главными задачи участкового являются профилактика преступлений, особенно в быту, выявление административных правонарушений, уголовных преступлений небольшой и средней тяжести, контроль за лицами освобожденных из мест лишения свободы.</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К участковому можно обратиться по вопросам нарушения общественного порядка, принятия мер к лицам, состоящим на профилактических учетах в ОВД (больные наркоманией, алкоголизмом, ранее судимые), совершения преступления на его административном участке.</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Непосредственно участковый принимает решение по следующим административным правонарушениям: мелкое хулиганство, проживание граждан РФ без регистрации, либо не по месту регистрации, нарушение правил дорожного движения в жилом секторе и многим другим.</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В сельской местности зачастую участковый является единственным представителем власти на обширной территории.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Основными направлениями деятельности участкового уполномоченного полиции являются:</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xml:space="preserve"> Административная практика -- составление протоколов об административном правонарушении.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ь Выявление и раскрытие преступлений по линии ПОБ, -- это преступления небольшой и средней тяжести, среди которых преступления, предусмотренные ст. 115 (умышленное причинение легкого вреда здоровью), 116 (побои), 112 (причинение средней тяжести вреда здоровью) 118 (причинение тяжкого вреда здоровью по неосторожности), 119 (угроза убийством или причинением тяжкого вреда здоровью), 158 (кража), 159 (мошенничество), 167 (умышленное повреждение чужого имущества) УК России и др.</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Рассмотрение сообщений о преступлениях в порядке ст. 144 -- 145 УПК России, а также иных обращений граждан, не зарегистрированных в книгу учета сообщений о преступлениях.</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xml:space="preserve"> Также участковые уполномоченные привлекаются для раскрытия тяжких и особо тяжких преступлений против жизни и здоровья на обслуживаемом участке, для поддержания общественного порядка при массовом скоплении граждан, а также для выполнения иных задач.</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xml:space="preserve"> Участковый обязан документировать каждый случай смерти человека на территории своего участка вне лечебного учреждения. Процедура вызова участкового и осмотра им тела обязательна при каждой смерти на дому.</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Участковые уполномоченные работают по всем направлениям их деятельности. Кроме того, обязаны оказывать содействие должностным лицам других государственных органов: органам ФСБ, таможенным органам, учреждениям здравоохранения, ветеринарного надзора, природоохранительным органам, а также депутатам. Отсюда вытекает комплексность и многофункциональность деятельности участковых уполномоченных. В этом главная особенность данного института.</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Из этого следует, что задачами участк</w:t>
      </w:r>
      <w:r w:rsidR="00A5778A">
        <w:rPr>
          <w:rFonts w:ascii="Times New Roman" w:hAnsi="Times New Roman" w:cs="Times New Roman"/>
          <w:sz w:val="28"/>
          <w:szCs w:val="28"/>
        </w:rPr>
        <w:t>ового уполномоченного является:</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охрана общественного порядка и обеспеч</w:t>
      </w:r>
      <w:r w:rsidR="00A5778A">
        <w:rPr>
          <w:rFonts w:ascii="Times New Roman" w:hAnsi="Times New Roman" w:cs="Times New Roman"/>
          <w:sz w:val="28"/>
          <w:szCs w:val="28"/>
        </w:rPr>
        <w:t>ение общественной безопасности;</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предупреждение преступлений и а</w:t>
      </w:r>
      <w:r w:rsidR="00A5778A">
        <w:rPr>
          <w:rFonts w:ascii="Times New Roman" w:hAnsi="Times New Roman" w:cs="Times New Roman"/>
          <w:sz w:val="28"/>
          <w:szCs w:val="28"/>
        </w:rPr>
        <w:t>дминистративных правонарушений;</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раск</w:t>
      </w:r>
      <w:r w:rsidR="00A5778A">
        <w:rPr>
          <w:rFonts w:ascii="Times New Roman" w:hAnsi="Times New Roman" w:cs="Times New Roman"/>
          <w:sz w:val="28"/>
          <w:szCs w:val="28"/>
        </w:rPr>
        <w:t>рытие преступлений;</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оказание помощи гражданам и должностным лицам в осуществлени</w:t>
      </w:r>
      <w:r w:rsidR="00A5778A">
        <w:rPr>
          <w:rFonts w:ascii="Times New Roman" w:hAnsi="Times New Roman" w:cs="Times New Roman"/>
          <w:sz w:val="28"/>
          <w:szCs w:val="28"/>
        </w:rPr>
        <w:t>и их прав и законных интересов;</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контроль за состоянием законности, учетно-регистрационной и исполнительной д</w:t>
      </w:r>
      <w:r w:rsidR="00A5778A">
        <w:rPr>
          <w:rFonts w:ascii="Times New Roman" w:hAnsi="Times New Roman" w:cs="Times New Roman"/>
          <w:sz w:val="28"/>
          <w:szCs w:val="28"/>
        </w:rPr>
        <w:t>исциплины на вверенном участке;</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контроль за оперативной обстановкой на вверенном участке и п</w:t>
      </w:r>
      <w:r w:rsidR="00A5778A">
        <w:rPr>
          <w:rFonts w:ascii="Times New Roman" w:hAnsi="Times New Roman" w:cs="Times New Roman"/>
          <w:sz w:val="28"/>
          <w:szCs w:val="28"/>
        </w:rPr>
        <w:t>ринятие мер по её нормализации;</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привлечение граждан к участию в охране общественного порядка и установления доверительных отношений с ними.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Названными задачами предопределяются функции и основные направления деятельности участковых уполномоченных полиции.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К функциям участкового уполномоченного полиции относятся:</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1. Индивидуальная профилактическая работа, которая включает в себя выявление лиц, от которых можно ожидать совершения преступлений, их учет, систематическое наблюдение за поведением и образом жизни таких лиц и принятие необходимых мер к недопущению с их стороны правонарушений. В этой связи в его поле зрения должны находиться лица, освобожденные из мест лишения свободы, осужденные к наказаниям, не связанным с лишением свободы, злоупотребляющие спиртными напитками, трудные подростки и родители, отрицательно влияющие на воспитание детей.</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2. Организация и осуществление охраны общественного порядка. При выполнении данной функции необходимо, прежде всего, исходить из того, что участковый уполномоченный является основной фигурой организации охраны общественного порядка на закрепленном участке. Он должен не только взаимодействовать с патрульно-постовыми нарядами милиции, дружинами, иными силами общественности, осуществлять с ними регулярное патрулирование, обучать формам и методам работы, контролировать их деятельность, но координировать усилия всех сил, которые участвуют в охране порядка на обслуживаемом участке.</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Участковый уполномоченный постоянно докладывает руководству и дежурному по ОВД об изменении криминогенной обстановки, вносит предложения о наиболее целесообразной расстановке патрульных нарядов милиции, при необходимости по согласованию с руководством, а в его отсутствии - дежурным по ОВД, осуществляет маневрирование нарядами на территории своего участка. Эти функции во многих ГРОВД стали особенно широко проявляться при введении в последнее время принципа «патрульных участков» («зон ответственности») при организации охраны общественного порядка. Практика показывает, что во многих местах начальниками (старшими) патрульных участков, зон ответственности назначаются старшие участковые или участковые уполномоченные полиции.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Мероприятия по охране общественного порядка включают в себя и другие функции, в частности, общепредупредительную деятельность участкового уполномоченного - это выступления ,лекции на правовые темы на сходах граждан, в школах; проведение в общественных пунктах охраны порядка бесед с лицами, допускающими правонарушения в сфере семейно-бытовых отношений; оставление на транспортных средствах, находящихся вне гаражей и платных стоянок, памяток с текстом профилактического содержания и т.д.</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3. Участие в раскрытии и расследовании преступлений. Нормативные акты относят к функциям участкового уполномоченного полиции оказание помощи в расследовании преступлений. В случае обнаружения на участке преступления по делам, по которым производство предварительного следствия не обязательно, он самостоятельно проводит комплекс предусмотренных уголовно-процессуальным законодательством неотложных следственных и оперативно-розыскных мероприятий по установлению и закреплению следов преступления и иных обстоятельств, имеющих значение для дела. При обнаружении на участке преступлений по делам, по которым производство предварительного следствия обязательно, участковый уполномоченный обязан принять меры к охране места происшествия, выявлению свидетелей, оказанию помощи потерпевшим, установлению и задержанию лиц, подозреваемых в совершении преступлений, обнаружению и изъятию похищенного имущества, орудий преступления и других вещественных доказательств. В случае невозможности прибытия на место происшествия следственно-оперативной группы или сотрудников криминальной полиции участковый уполномоченный в соответствии со ст. 177 УПК РФ самостоятельно проводит предусмотренные законом следственные действия и оперативно-розыскные мероприятия по установлению и закреплению следов преступления.</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4. Взаимодействие с общественностью. Осуществление данной функции, прежде всего, обусловлено тем, что одному, без опоры на население и общественность, участковому уполномоченному чрезвычайно сложно выполнять все свои обязанности. Особенно остро ощущается это в сельской местности, где многие службы ОВД практически представлены лишь участковым уполномоченным полиции. Поэтому тем, насколько он умело опирается на население, помощь общественности, во многом определяется его успех и вклад в охрану порядка, предупреждение и раскрытие преступлений. Весьма весома помощь участковым уполномоченным полиции внештатных сотрудников полиции, которым поручается обслуживание микроучастков (домов, кварталов). В связи с этим в сельской местности участковый уполномоченный должен иметь внештатного сотрудника в каждом населенном пункте, а также на каждом объекте (предприятие, учреждение) в условиях района, города. Повышению его авторитета способствует организация регулярного приема населения не только участковым уполномоченным, но и руководством органов внутренних дел, прокурорскими работниками, депутатами. Инструкция определяет, что прием должен осуществляться не реже 2-х раз в неделю в удобное для населения время. Участковый уполномоченный обязан не реже одного раза в полугодие отчитываться о проделанной работе перед населением обслуживаемого участка. Этим обеспечивается гласность в работе участкового уполномоченного полиции, которая, как показывает практика, стимулирует население к оказанию помощи полиции в охране общественного порядка и борьбе с преступностью.</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Анализируя организацию документооборота в ООД УУМ, важно отметить, что основу правильной организации работы с документами составляет оперативность сбора, обработки и использования документированной информации сотрудниками полиции. Документооборот ООД УУМ можно охарактеризовать как функцию коммуникации участковых уполномоченных полиции с гражданами, коллегами, сторонними организациями, реализация которой должна соотноситься, субординироваться с общими целями делопроизводства - информационным обеспечение деятельности ООД УУМ, его документирования, хранения и использования ранее созданной информации.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Согласно Инструкции сообщения о преступлениях (письменные заявления о преступлениях и явке с повинной, протоколы принятия устных заявлений о преступлениях и явке с повинной, рапорты об обнаружении признаков преступления) и поручения прокурора о проведении проверки по сообщениям о преступлениях, распространенных в средствах массовой информации, регистрируются в Книге учета сообщений о преступлениях в дежурной части органа внутренних дел.</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Также в КУС регистрируются заявления, содержащие признаки безвестного исчезновения человека, и рапорты сотрудников органов внутренних дел о непосредственном обнаружении и выявлении ими признаков преступлений.</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Протокол принятия устного сообщения о преступлении, сделанного при производстве следственного действия, о ранее не зарегистрированном преступлении регистрируется в КУС с отметкой «Дополнительно выявлено в ходе расследования».</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Иная информация и письменные заявления о несчастных случаях, авариях, катастрофах, стихийных бедствиях и иных событиях, требующих проверки для обнаружения признаков преступления, регистрируются в Журнале учета иной информации о правонарушениях.</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По результатам рассмотрения сообщений и иной информации участковым уполномоченным полиции принимается одно из следующих решений:</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о возбуждении уголовного дела;</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об отказе в возбуждении уголовного дела;</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о передаче сообщения по подследственности.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2. Исследование, проектирование БД</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Цель инфологического проектирования - обеспечение наиболее естественных для человека способов сбора и представления той информации, которую предполагается хранить в созданной БД. Поэтому инфологическую модель пытаются строить по аналогии с естественным языком. Основными конструктивными элементами инфологических моделей являются сущности, связи между ними и их свойства.</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Связь - ассоциирование двух и более сущностей. Если бы назначением БД было только хранение отдельных, не связанных между собой данных, то ее структура могла быть очень простой. Однако одно из основных требований к организации базы данных - это обеспечение возможности отыскания одних сущностей по назначениям других, для чего необходимо установить между ними определенные связи.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Создаваемая информационная система имеет цель достоверно отображать информацию о работе УУП. Основным требованием к инфологической модели (ИЛМ) является требование адекватного отображения предметной области. ИЛМ должна обладать свойством легкой расширяемости, обеспечивающим ввод новых данных без изменения ранее определенных. То же самое можно сказать и об удалении данных. ИЛМ должна легко восприниматься разными категориями пользователей и всеми специалистами, которые в дальнейшем участвуют в процессе проектирования баз данных и программного обеспечения.</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При построении инфологической модели информационной системы будем придерживаться требований, описанных ниже:</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адекватность отображения предметной области и выразительность средств отображения;</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расширяемость модели, обеспечивающаяся возможность ввода новых объектов или удаление ранее определенных;</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универсальность языка спецификации инфологической модели как для ручного, так и для автоматизированного проектирования информационной системы (язык должен использовать дружественный пользователю интерфейс, быть независимым от оборудования и ресурсов, использовать средства тестирования модели);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достаточность информации, содержащейся в инфологической модели для дальнейшего построения автоматизированной системы.</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Любая СУБД оперирует с допустимыми для нее логическими единицами данных, а также допускает использование определенных правил композиции логических структур более высокого уровня из составляющих информационных единиц более низкого уровня. Кроме того, многие СУБД накладывают количественные и иные ограничения на структуру базы данных. Поэтому прежде чем приступить к построению даталогической модели, необходимо детально изучить особенности СУБД, определить факторы, влияющие на выбор проектного решения, ознакомиться с существующими методиками проектирования, а также провести анализ имеющихся средств автоматизации проектирования, возможности и целесообразности их использования. Хотя даталогическое проектирование является проектированием логической структуры базы данных, на него оказывают влияние возможности физической организации данных, предоставляемые конкретной СУБД. Поэтому знание особенностей физической организации данных является полезным при проектировании логической структуры.</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Логическая структура базы данных, а также сама заполненная данными база данных являются отображением реальной предметной области. Поэтому на выбор проектных решений самое непосредственное влияние оказывает специфика отображаемой предметной области. Конечным результатом даталогического проектирования является' описание логической структуры базы данных на ЯОД. Однако если проектирование выполняется «вручную», то для большей наглядности сначала строится схематическое графическое изображение структуры базы данных. При этом должно быть обеспечено однозначное соответствие между конструкциями языка описания данных и графическими обозначениями информационных единиц и связей между ними. Графическое представление используется и при автоматизированном проектировании структуры базы данных как интерфейсное средство общения с проектировщиком, и при документировании проекта.</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Спроектировать логическую структуру базы данных означает определить все информационные единицы и связи между ними, задать их имена; если для информационных единиц возможно использование разных типов, то необходимо определить их тип. Следует также задать некоторые количественные характеристики, например длину поля инфологической модели.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3. Реляционная СУБД Visual FoxPro</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VisualFoxPro (VFP) - современная СУБД для персональных компьютеров, использующая реляционные базы данных, имеющая объектно-ориентированный алгоритмический язык для работы с информацией, методы визуального программирования и достаточно большие возможности.</w:t>
      </w:r>
      <w:r w:rsidRPr="00763126">
        <w:rPr>
          <w:rFonts w:ascii="Times New Roman" w:hAnsi="Times New Roman" w:cs="Times New Roman"/>
          <w:sz w:val="28"/>
          <w:szCs w:val="28"/>
        </w:rPr>
        <w:cr/>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Для запуска программы необходимо выполнить действия: Пуск программы VisualFoxPro 9. После запуска программы откроется окно СУБДVisualFoxPro. В верхней строке располагается заголовок, под ним находитсясистемное меню. При помощи системного меню можно выполнять некоторые операции обработки данных, создавать новые таблицы, форматы, проекты, БД, управлять интерфейсом системы. Основную часть окна составляет рабочая область, в которую выводятся данные при обработке таблицы БД. В правом верхнем углу располагается командное окно, в которое вводится с клавиатуры команды обработки в интерактивном режиме. Нижняя строка окна СУБД это строка состояния.</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Некоторые достоинства системы:</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Широко известный формат таблиц баз данных, что позволяет легко организовать обмен информацией с другими приложениями MicrosoftWindows.</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Современная организация реляционных баз данных, позволяющая хранить информацию о таблицах базы, их свойствах, индексах и связях, задавать условия соблюдения ссылочной целостности, создавать локальные и удаленные представления (Views), связи с серверами, хранимые процедуры, исполняемые при наступлении более 50 различных видов событий.</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Высокая скорость работы с большими базами данных.</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Высокая наглядность работы с базами данных: многофункциональное окно Datasession позволяет видеть список открытых таблиц баз данных, их связи, фильтры, порядок по индексам, режимы буферизации, переходить к режимам модификации структуры, к работе с информацией таблиц и пр.</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Высокая скорость разработки приложений с использованием Мастеров (Wizard), Конструкторов (Designer), Построителей (Builder), режим подсказок IntelliSense при написании текста программ, системы отладки и тестирования программ.</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Собственный объектно-ориентированный язык работы с базами данных, основу которого составляет широко известное ядро xBase. Наличие в составе системы значительного количества библиотек стандартных классов с доступным для модификации исходным текстом. Возможность использования библиотек других приложений Windows (ActiveX).</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Возможность разработки приложений, работающих по технологии "клиент-сервер" с данными, размещенными на серверах баз данных Oracle и Microsoft SQL Server и с другими приложениями MicrosoftWindows с использованием ODBC и OLE</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Возможность разработки Интернет-приложений для работы с базами данных и работы с Web-сервисами. Создание и работа с COM и COM+ компонентами (ComponentObjectModel).</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4. Проектирование инфологической модели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Информационно-логическая модель БД "Учет работы УУП", построенная в соответствии с выявленными информационными объектами и связями, показана на рисунке:</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6. Создание файлов таблицы БД</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Для того, чтобы создать БД необходимо выполнить следующие действия:FileNew, в результате чего на экране откроется окно в котором пользователю будет предложено выбрать тип создаваемого файла.</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Необходимо выбрать тип DataBase БД, после чего на экране откроется диалоговое окно сохранения, в котором пользователю будет предложено задать место расположения файла и имя. Желательно для хранения БД создать отдельную папку. Зададим имя, которое предлагается Data1.DBC. После этого на экране появится окно взаголовке, которого будет написано Data1.DBC.</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На рабочей области БД щелкнем правой клавишей и вызовем контекстное меню. В нем выберем пункт NewTable, в результате чего откроется окно сохранения и пользователю будет предложено задать имя создаваемой таблицы. Зададим имя Table 1dbf. После нажатия кнопки Ок на экране откроется окно создания таблиц в которую мы введем структуру из таблицы 1. В данном окне помимо тех полей как названия поля, тип и размерность еще имеется Index и null.</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Если мы хотим создать Index по данному полю мы выбираем один из вариантов, ставим галочку если хотим чтоб данное поле не было пустым. Помимо вторичных индексов мы должны установить первичный индекс на tab_n_rs. Для этого перейдем на вкладку индекс и напротив tab_n_rs regular установим слово primary. Сохраняем выполненные действия нажатием Ок, после чего в БД появляется таблица Table1 с перечислением всех полей.Созданный первичный ключ будет еще раз написан и выделен. Таким образом создаются таблицы.</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После установления связей таблиц сформировалась следующая схема данных:</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Для ввода информации воспользуемся командой редактирования или дополнения Append.</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После ввода в первую таблицу перейдем во вторую командой Select.</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После введения информации сформировались следующие таблицы:</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7. Изучение языка запроса SQL</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Язык SQL (StructuredQueryLanguage -- язык структурированных запросов) был создан Microsoft в конце 70-ых годов и получил через некоторое время широкое распространение. Он позволяет формировать весьма сложные запросы к базам данных. Запрос -- это вопрос к базе данных, возвращающий запись или множество записей, удовлетворяющих вопросу.</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Рассмотрим наиболее часто используемый оператор SQL -- оператором выбораSelect. Этот оператор возвращает одно или множество значений, которые могут представлять собой значения указанных полей записей, удовлетворяющих указанному условию и упорядоченных по заданному критерию.</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rPr>
        <w:t>Например</w:t>
      </w:r>
      <w:r w:rsidRPr="00763126">
        <w:rPr>
          <w:rFonts w:ascii="Times New Roman" w:hAnsi="Times New Roman" w:cs="Times New Roman"/>
          <w:sz w:val="28"/>
          <w:szCs w:val="28"/>
          <w:lang w:val="en-US"/>
        </w:rPr>
        <w:t xml:space="preserve">, </w:t>
      </w:r>
      <w:r w:rsidRPr="00763126">
        <w:rPr>
          <w:rFonts w:ascii="Times New Roman" w:hAnsi="Times New Roman" w:cs="Times New Roman"/>
          <w:sz w:val="28"/>
          <w:szCs w:val="28"/>
        </w:rPr>
        <w:t>оператор</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lang w:val="en-US"/>
        </w:rPr>
        <w:t>SELECT Fam, Im, Otc, Year_p FROM Student</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указывает, что следует вернуть поля Fam, Im, Otc и Year_p из таблицыStudent.</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rPr>
        <w:t>Если указать вместо списка полей символ «*» -- это будет означать, что требуется вернуть все поля. Например</w:t>
      </w:r>
      <w:r w:rsidRPr="00763126">
        <w:rPr>
          <w:rFonts w:ascii="Times New Roman" w:hAnsi="Times New Roman" w:cs="Times New Roman"/>
          <w:sz w:val="28"/>
          <w:szCs w:val="28"/>
          <w:lang w:val="en-US"/>
        </w:rPr>
        <w:t xml:space="preserve">, </w:t>
      </w:r>
      <w:r w:rsidRPr="00763126">
        <w:rPr>
          <w:rFonts w:ascii="Times New Roman" w:hAnsi="Times New Roman" w:cs="Times New Roman"/>
          <w:sz w:val="28"/>
          <w:szCs w:val="28"/>
        </w:rPr>
        <w:t>оператор</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lang w:val="en-US"/>
        </w:rPr>
        <w:t>SELECT * FROMStudent -</w:t>
      </w:r>
      <w:r w:rsidRPr="00763126">
        <w:rPr>
          <w:rFonts w:ascii="Times New Roman" w:hAnsi="Times New Roman" w:cs="Times New Roman"/>
          <w:sz w:val="28"/>
          <w:szCs w:val="28"/>
        </w:rPr>
        <w:t>означает</w:t>
      </w:r>
      <w:r w:rsidRPr="00763126">
        <w:rPr>
          <w:rFonts w:ascii="Times New Roman" w:hAnsi="Times New Roman" w:cs="Times New Roman"/>
          <w:sz w:val="28"/>
          <w:szCs w:val="28"/>
          <w:lang w:val="en-US"/>
        </w:rPr>
        <w:t xml:space="preserve"> </w:t>
      </w:r>
      <w:r w:rsidRPr="00763126">
        <w:rPr>
          <w:rFonts w:ascii="Times New Roman" w:hAnsi="Times New Roman" w:cs="Times New Roman"/>
          <w:sz w:val="28"/>
          <w:szCs w:val="28"/>
        </w:rPr>
        <w:t>выбор</w:t>
      </w:r>
      <w:r w:rsidRPr="00763126">
        <w:rPr>
          <w:rFonts w:ascii="Times New Roman" w:hAnsi="Times New Roman" w:cs="Times New Roman"/>
          <w:sz w:val="28"/>
          <w:szCs w:val="28"/>
          <w:lang w:val="en-US"/>
        </w:rPr>
        <w:t xml:space="preserve"> </w:t>
      </w:r>
      <w:r w:rsidRPr="00763126">
        <w:rPr>
          <w:rFonts w:ascii="Times New Roman" w:hAnsi="Times New Roman" w:cs="Times New Roman"/>
          <w:sz w:val="28"/>
          <w:szCs w:val="28"/>
        </w:rPr>
        <w:t>всех</w:t>
      </w:r>
      <w:r w:rsidRPr="00763126">
        <w:rPr>
          <w:rFonts w:ascii="Times New Roman" w:hAnsi="Times New Roman" w:cs="Times New Roman"/>
          <w:sz w:val="28"/>
          <w:szCs w:val="28"/>
          <w:lang w:val="en-US"/>
        </w:rPr>
        <w:t xml:space="preserve"> </w:t>
      </w:r>
      <w:r w:rsidRPr="00763126">
        <w:rPr>
          <w:rFonts w:ascii="Times New Roman" w:hAnsi="Times New Roman" w:cs="Times New Roman"/>
          <w:sz w:val="28"/>
          <w:szCs w:val="28"/>
        </w:rPr>
        <w:t>полей</w:t>
      </w:r>
      <w:r w:rsidRPr="00763126">
        <w:rPr>
          <w:rFonts w:ascii="Times New Roman" w:hAnsi="Times New Roman" w:cs="Times New Roman"/>
          <w:sz w:val="28"/>
          <w:szCs w:val="28"/>
          <w:lang w:val="en-US"/>
        </w:rPr>
        <w:t>.</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rPr>
        <w:t>Оператор</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lang w:val="en-US"/>
        </w:rPr>
        <w:t>SELECT Fam FROM Student WHERE Pol =false and D_r&gt;`01/01/1984'</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отберет записи, относящиеся к женщинам, родившимся после 1983 года.</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Операцияbetween ... and имеет синтаксис:</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&lt;поле&gt;between&lt;значение&gt;and&lt;значение&gt;</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rPr>
        <w:t>и задает для указанного поля диапазон отбираемых значений. Например</w:t>
      </w:r>
      <w:r w:rsidRPr="00763126">
        <w:rPr>
          <w:rFonts w:ascii="Times New Roman" w:hAnsi="Times New Roman" w:cs="Times New Roman"/>
          <w:sz w:val="28"/>
          <w:szCs w:val="28"/>
          <w:lang w:val="en-US"/>
        </w:rPr>
        <w:t xml:space="preserve">, </w:t>
      </w:r>
      <w:r w:rsidRPr="00763126">
        <w:rPr>
          <w:rFonts w:ascii="Times New Roman" w:hAnsi="Times New Roman" w:cs="Times New Roman"/>
          <w:sz w:val="28"/>
          <w:szCs w:val="28"/>
        </w:rPr>
        <w:t>оператор</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lang w:val="en-US"/>
        </w:rPr>
        <w:t>SELECT Fam, Year_p FROM Student WHERE Year_p BETWEEN 2001 AND 2004</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отберет записи студентов в заданном диапазоне год поступления (включая граничные значения 2001 и 2004).</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ОперацияIn имеет синтаксис:</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&lt;поле&gt;in (&lt;множество&gt;)</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rPr>
        <w:t>и отбирает записи, в которых значение указанного поля является одним из элементов указанного множества. Например</w:t>
      </w:r>
      <w:r w:rsidRPr="00763126">
        <w:rPr>
          <w:rFonts w:ascii="Times New Roman" w:hAnsi="Times New Roman" w:cs="Times New Roman"/>
          <w:sz w:val="28"/>
          <w:szCs w:val="28"/>
          <w:lang w:val="en-US"/>
        </w:rPr>
        <w:t xml:space="preserve">, </w:t>
      </w:r>
      <w:r w:rsidRPr="00763126">
        <w:rPr>
          <w:rFonts w:ascii="Times New Roman" w:hAnsi="Times New Roman" w:cs="Times New Roman"/>
          <w:sz w:val="28"/>
          <w:szCs w:val="28"/>
        </w:rPr>
        <w:t>оператор</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lang w:val="en-US"/>
        </w:rPr>
        <w:t>SELECT Fam, Year_p FROM student WHERE Year_p IN (2002,2003)</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отберет записи студентов указанных годов поступления.</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rPr>
        <w:t>Элемент оператора Select, начинающийся с ключевых словORDERBY, определяет упорядочивание (сортировку) записей. Если в списке сортировки указано только одно поле, то сортировка производится по умолчанию в порядке нарастания значений этого поля. Например</w:t>
      </w:r>
      <w:r w:rsidRPr="00763126">
        <w:rPr>
          <w:rFonts w:ascii="Times New Roman" w:hAnsi="Times New Roman" w:cs="Times New Roman"/>
          <w:sz w:val="28"/>
          <w:szCs w:val="28"/>
          <w:lang w:val="en-US"/>
        </w:rPr>
        <w:t xml:space="preserve">, </w:t>
      </w:r>
      <w:r w:rsidRPr="00763126">
        <w:rPr>
          <w:rFonts w:ascii="Times New Roman" w:hAnsi="Times New Roman" w:cs="Times New Roman"/>
          <w:sz w:val="28"/>
          <w:szCs w:val="28"/>
        </w:rPr>
        <w:t>оператор</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lang w:val="en-US"/>
        </w:rPr>
        <w:t>SELECT N_Zac, Fam, D_r,Year_p FROM Student ORDER BY D_r</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 задает упорядочивание возвращаемых значений по нарастанию датырождения. Если желательно излагать результаты по убыванию значений, то после имени поля добавляется ключевое словоDESC:</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lang w:val="en-US"/>
        </w:rPr>
        <w:t>SELECT N_Zac, Fam, D_r,Year_p FROM Student ORDER BY D_r DESC</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Если в списке послеORDERBY перечисляется несколько полей, то первое из них -- главное и сортировка проводится, прежде всего, по значениям этого поля. Записи, имеющие одинаковое значение первого поля упорядочиваются по значениям второго поля и т.д. Например, оператор</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lang w:val="en-US"/>
        </w:rPr>
      </w:pPr>
      <w:r w:rsidRPr="00763126">
        <w:rPr>
          <w:rFonts w:ascii="Times New Roman" w:hAnsi="Times New Roman" w:cs="Times New Roman"/>
          <w:sz w:val="28"/>
          <w:szCs w:val="28"/>
          <w:lang w:val="en-US"/>
        </w:rPr>
        <w:t>SELECT N_zac, Fam, Year_p FROM student ORDER BYFam, N_zac</w:t>
      </w:r>
    </w:p>
    <w:p w:rsidR="00763126" w:rsidRPr="00763126" w:rsidRDefault="00763126" w:rsidP="00763126">
      <w:pPr>
        <w:rPr>
          <w:rFonts w:ascii="Times New Roman" w:hAnsi="Times New Roman" w:cs="Times New Roman"/>
          <w:sz w:val="28"/>
          <w:szCs w:val="28"/>
          <w:lang w:val="en-US"/>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сортирует записи по фамилиям студентов (значениям поля Fam), а для однофамильцев по номеру зачетной книжки.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Оператор Select позволяет возвращать не только множество значений полей, но и некоторые совокупные (агрегированные) характеристики, подсчитанные по всем или по указанным записям таблиц. Например, оператор</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SELECTcount(*) FROMstudent -подсчитает полное количество записей в таблице student.</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Операции с записями.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Вставка новой записи в таблицу осуществляется операторомInsert, который может иметь вид:</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INSERTINTO&lt;имя таблицы&gt; (&lt;список полей&gt;) VALUES (&lt;список значений;»)</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В списке перечисляются только те поля, значения которых известны. Остальные могут опускаться</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Редактирование записей осуществляется операторомUpdate:</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UPDАТЕ &lt;имя таблицы&gt;SET&lt;список вида &lt;поле&gt;=&lt;выражение» WНЕРЕ&lt;условие&gt;</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Удаление записей осуществляетсяоператоромDelete:</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DELETE FROM &lt;имятаблицы&gt; WHERE &lt;условие&gt;</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Операции с таблицами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Создание новой таблицы осуществляется операторомCreateTable:</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CREATETABLE&lt;имя таблицы&gt; (&lt;список вида &lt;имя поля&gt;&lt;тип&gt;(&lt;размер&gt;)&gt;)</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Удаление таблицы осуществляется операторомDropTable:</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DROPTABLE&lt;имя таблицы&gt;</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ОператорDropTable полностью уничтожает таблицу.</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Модификация структуры существующей таблицы осуществляется операторомAlterTable:</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ALTERTABLE&lt;имя таблицы&gt;&lt;действие&gt;&lt;имя поля&gt;&lt;тип данных&gt; ...</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Операции с индексами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Создание нового индекса осуществляется операторомCreateIndex:</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CREATEINDEX&lt;имя индекса&gt;ON&lt;имя таблицы &gt;&lt;список полей&gt;</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Удаление существующего индекса осуществляется операторомDropIndex:</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DROPINDEX&lt;имя таблицы &gt;.&lt;имя индекса&gt;</w:t>
      </w:r>
    </w:p>
    <w:p w:rsidR="00763126" w:rsidRPr="00763126" w:rsidRDefault="00763126" w:rsidP="00763126">
      <w:pPr>
        <w:rPr>
          <w:rFonts w:ascii="Times New Roman" w:hAnsi="Times New Roman" w:cs="Times New Roman"/>
          <w:sz w:val="28"/>
          <w:szCs w:val="28"/>
        </w:rPr>
      </w:pPr>
    </w:p>
    <w:p w:rsidR="00A5778A" w:rsidRDefault="00A5778A" w:rsidP="00763126">
      <w:pPr>
        <w:rPr>
          <w:rFonts w:ascii="Times New Roman" w:hAnsi="Times New Roman" w:cs="Times New Roman"/>
          <w:sz w:val="28"/>
          <w:szCs w:val="28"/>
        </w:rPr>
      </w:pPr>
    </w:p>
    <w:p w:rsidR="00A5778A" w:rsidRDefault="00A5778A"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8. Формирование запроса БД</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Для созданных таблиц вывести информацию о сообщении с указанием кода регис</w:t>
      </w:r>
      <w:r w:rsidR="00A5778A">
        <w:rPr>
          <w:rFonts w:ascii="Times New Roman" w:hAnsi="Times New Roman" w:cs="Times New Roman"/>
          <w:sz w:val="28"/>
          <w:szCs w:val="28"/>
        </w:rPr>
        <w:t>трации и наименования документа</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Вывести информацию о сообщении с указанием ФИО заявителя, даты рождения, адреса и табельного номера УУП.</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Сформировать запрос для зарегистрированного сообщения с указанием табельного номера регистрации сообщения, номера регистрации, наименования документа, даты регистрации, срока исполнения</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Вывести информацию о сообщении с указанием кода регистрации, номера регистрации, краткого фабула дела, номера решения, кода решения, табельного номера, ФИО, звание, должность, номера УПП, телефон, приемное время,</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Сформировать запрос для получения информации о сообщении с указанием табельного номера регистрации сообщения, номера УПП, графика работы, времени работы, наименования документа, даты регистрации сообщ-я в журн. , даты сдачи в архив.</w:t>
      </w: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программа visual файл запрос</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br w:type="page"/>
        <w:t>Заключение</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В результате выполнения курсового проекта получены навыки работы в среде MicrosoftVisualFoxPro 9.0(разработка и создание таблиц, запросов).</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Решены следующие задачи: получена возможность просматривать, редактировать, добавлять данные, получать результаты запросов. Так же обеспечена удобная работа для регистрации сообщений. Следует отметить что:</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при проектировании использовалась точка зрения самого разработчика;</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пользователи БД равноправны;</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среда разработки -MiсrоsоftVisualFoxPro 9.0</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Созданная программа при практическом дополнении может стать хорошей основой для создания полноценой базы данных для учета не только работы УУП, но и для многих других отраслей. Ее практическое использование возможно не только в государственном секторе, но и в частных отраслях, но для этого требуется изменение предметной области.</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br w:type="page"/>
        <w:t>Список литературы</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1. Указ Президента РФ №1226 «О неотложных мерах по защите населения от бандитизма и иных проявлений организованной преступности» от 14 июня 1996 года.</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2. Орлов С.А. Технология разработки программного обеспечения: Учебник. - СПб.: Питер, 2002.</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3. Голицына О.Л., Максимов Н.В., Попов И.И. Базы данных: Учебное пособие. - М.: ФОРУМ: ИНФРА-М, 2004</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4. Шкарина Л. Язык SQL:учебный курс. - СПб.: Питер, 2001.</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5. Карпова Т.С. Базы данных: модели, разработка, реализация. - СПб: Питер, 2001.</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6. Боровиков В.В. MSACCESS 2002. программирование и разработка баз данных и приложений. - СОЛОН-Р, 2002.</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7. Административная деятельность органов внутренних дел. Учебное пособие. Особенная часть./ Под общей редакцией профессора В.И. Попова, профессора А.Я. Минина - М.: МосУ МВД России, 2005 год.</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8. Справочник участкового уполномоченного милиции / Под общей редакцией А.А. Чекалина. - М.: Объединенная редакция МВД России, 2003 год. Бартеньев О.В. MiсrоsоftVisualFоxРrо:Учебно-справочное пособие/ М.: Диалог МИФИ, 2005-672 с.</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9. Каратыгин С.А., Тихонов А.Ф., Тихонова Л.Н. VisualFоxРrо 6.0//М.: Бином, 1999-784С.</w:t>
      </w:r>
    </w:p>
    <w:p w:rsidR="00763126" w:rsidRPr="00763126" w:rsidRDefault="00763126" w:rsidP="00763126">
      <w:pPr>
        <w:rPr>
          <w:rFonts w:ascii="Times New Roman" w:hAnsi="Times New Roman" w:cs="Times New Roman"/>
          <w:sz w:val="28"/>
          <w:szCs w:val="28"/>
        </w:rPr>
      </w:pPr>
    </w:p>
    <w:p w:rsidR="0076312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10. Корнеев В.В. и др. Базы данных. Интеллектуальная обработка информации // М.:Нолидж, 2000.- 352 с.</w:t>
      </w:r>
    </w:p>
    <w:p w:rsidR="00763126" w:rsidRPr="00763126" w:rsidRDefault="00763126" w:rsidP="00763126">
      <w:pPr>
        <w:rPr>
          <w:rFonts w:ascii="Times New Roman" w:hAnsi="Times New Roman" w:cs="Times New Roman"/>
          <w:sz w:val="28"/>
          <w:szCs w:val="28"/>
        </w:rPr>
      </w:pPr>
    </w:p>
    <w:p w:rsidR="006B10F6" w:rsidRPr="00763126" w:rsidRDefault="00763126" w:rsidP="00763126">
      <w:pPr>
        <w:rPr>
          <w:rFonts w:ascii="Times New Roman" w:hAnsi="Times New Roman" w:cs="Times New Roman"/>
          <w:sz w:val="28"/>
          <w:szCs w:val="28"/>
        </w:rPr>
      </w:pPr>
      <w:r w:rsidRPr="00763126">
        <w:rPr>
          <w:rFonts w:ascii="Times New Roman" w:hAnsi="Times New Roman" w:cs="Times New Roman"/>
          <w:sz w:val="28"/>
          <w:szCs w:val="28"/>
        </w:rPr>
        <w:t>11. Глушаков С.В., Ломотько Д.В. Базы данных. Учебный курс // Харьков: Фолио; Ростов н/Д : Феникс; Киев : Абрис, 2000. - 504 с.</w:t>
      </w:r>
    </w:p>
    <w:sectPr w:rsidR="006B10F6" w:rsidRPr="007631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126"/>
    <w:rsid w:val="0045542F"/>
    <w:rsid w:val="006B10F6"/>
    <w:rsid w:val="0074586C"/>
    <w:rsid w:val="00763126"/>
    <w:rsid w:val="00A5778A"/>
    <w:rsid w:val="00DE5D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86C"/>
  </w:style>
  <w:style w:type="paragraph" w:styleId="1">
    <w:name w:val="heading 1"/>
    <w:basedOn w:val="a"/>
    <w:next w:val="a"/>
    <w:link w:val="10"/>
    <w:uiPriority w:val="9"/>
    <w:qFormat/>
    <w:rsid w:val="0074586C"/>
    <w:pPr>
      <w:keepNext/>
      <w:keepLines/>
      <w:spacing w:before="480" w:after="0"/>
      <w:outlineLvl w:val="0"/>
    </w:pPr>
    <w:rPr>
      <w:rFonts w:asciiTheme="majorHAnsi" w:eastAsiaTheme="majorEastAsia" w:hAnsiTheme="majorHAnsi" w:cstheme="majorBidi"/>
      <w:b/>
      <w:bCs/>
      <w:color w:val="525A7D" w:themeColor="accent1" w:themeShade="BF"/>
      <w:sz w:val="28"/>
      <w:szCs w:val="28"/>
    </w:rPr>
  </w:style>
  <w:style w:type="paragraph" w:styleId="2">
    <w:name w:val="heading 2"/>
    <w:basedOn w:val="a"/>
    <w:next w:val="a"/>
    <w:link w:val="20"/>
    <w:uiPriority w:val="9"/>
    <w:unhideWhenUsed/>
    <w:qFormat/>
    <w:rsid w:val="0074586C"/>
    <w:pPr>
      <w:keepNext/>
      <w:keepLines/>
      <w:spacing w:before="200" w:after="0"/>
      <w:outlineLvl w:val="1"/>
    </w:pPr>
    <w:rPr>
      <w:rFonts w:asciiTheme="majorHAnsi" w:eastAsiaTheme="majorEastAsia" w:hAnsiTheme="majorHAnsi" w:cstheme="majorBidi"/>
      <w:b/>
      <w:bCs/>
      <w:color w:val="727CA3" w:themeColor="accent1"/>
      <w:sz w:val="26"/>
      <w:szCs w:val="26"/>
    </w:rPr>
  </w:style>
  <w:style w:type="paragraph" w:styleId="3">
    <w:name w:val="heading 3"/>
    <w:basedOn w:val="a"/>
    <w:next w:val="a"/>
    <w:link w:val="30"/>
    <w:uiPriority w:val="9"/>
    <w:semiHidden/>
    <w:unhideWhenUsed/>
    <w:qFormat/>
    <w:rsid w:val="0074586C"/>
    <w:pPr>
      <w:keepNext/>
      <w:keepLines/>
      <w:spacing w:before="200" w:after="0"/>
      <w:outlineLvl w:val="2"/>
    </w:pPr>
    <w:rPr>
      <w:rFonts w:asciiTheme="majorHAnsi" w:eastAsiaTheme="majorEastAsia" w:hAnsiTheme="majorHAnsi" w:cstheme="majorBidi"/>
      <w:b/>
      <w:bCs/>
      <w:color w:val="727CA3" w:themeColor="accent1"/>
    </w:rPr>
  </w:style>
  <w:style w:type="paragraph" w:styleId="4">
    <w:name w:val="heading 4"/>
    <w:basedOn w:val="a"/>
    <w:next w:val="a"/>
    <w:link w:val="40"/>
    <w:uiPriority w:val="9"/>
    <w:semiHidden/>
    <w:unhideWhenUsed/>
    <w:qFormat/>
    <w:rsid w:val="0074586C"/>
    <w:pPr>
      <w:keepNext/>
      <w:keepLines/>
      <w:spacing w:before="200" w:after="0"/>
      <w:outlineLvl w:val="3"/>
    </w:pPr>
    <w:rPr>
      <w:rFonts w:asciiTheme="majorHAnsi" w:eastAsiaTheme="majorEastAsia" w:hAnsiTheme="majorHAnsi" w:cstheme="majorBidi"/>
      <w:b/>
      <w:bCs/>
      <w:i/>
      <w:iCs/>
      <w:color w:val="727CA3" w:themeColor="accent1"/>
    </w:rPr>
  </w:style>
  <w:style w:type="paragraph" w:styleId="5">
    <w:name w:val="heading 5"/>
    <w:basedOn w:val="a"/>
    <w:next w:val="a"/>
    <w:link w:val="50"/>
    <w:uiPriority w:val="9"/>
    <w:semiHidden/>
    <w:unhideWhenUsed/>
    <w:qFormat/>
    <w:rsid w:val="0074586C"/>
    <w:pPr>
      <w:keepNext/>
      <w:keepLines/>
      <w:spacing w:before="200" w:after="0"/>
      <w:outlineLvl w:val="4"/>
    </w:pPr>
    <w:rPr>
      <w:rFonts w:asciiTheme="majorHAnsi" w:eastAsiaTheme="majorEastAsia" w:hAnsiTheme="majorHAnsi" w:cstheme="majorBidi"/>
      <w:color w:val="363C53" w:themeColor="accent1" w:themeShade="7F"/>
    </w:rPr>
  </w:style>
  <w:style w:type="paragraph" w:styleId="6">
    <w:name w:val="heading 6"/>
    <w:basedOn w:val="a"/>
    <w:next w:val="a"/>
    <w:link w:val="60"/>
    <w:uiPriority w:val="9"/>
    <w:semiHidden/>
    <w:unhideWhenUsed/>
    <w:qFormat/>
    <w:rsid w:val="0074586C"/>
    <w:pPr>
      <w:keepNext/>
      <w:keepLines/>
      <w:spacing w:before="200" w:after="0"/>
      <w:outlineLvl w:val="5"/>
    </w:pPr>
    <w:rPr>
      <w:rFonts w:asciiTheme="majorHAnsi" w:eastAsiaTheme="majorEastAsia" w:hAnsiTheme="majorHAnsi" w:cstheme="majorBidi"/>
      <w:i/>
      <w:iCs/>
      <w:color w:val="363C53" w:themeColor="accent1" w:themeShade="7F"/>
    </w:rPr>
  </w:style>
  <w:style w:type="paragraph" w:styleId="7">
    <w:name w:val="heading 7"/>
    <w:basedOn w:val="a"/>
    <w:next w:val="a"/>
    <w:link w:val="70"/>
    <w:uiPriority w:val="9"/>
    <w:semiHidden/>
    <w:unhideWhenUsed/>
    <w:qFormat/>
    <w:rsid w:val="0074586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74586C"/>
    <w:pPr>
      <w:keepNext/>
      <w:keepLines/>
      <w:spacing w:before="200" w:after="0"/>
      <w:outlineLvl w:val="7"/>
    </w:pPr>
    <w:rPr>
      <w:rFonts w:asciiTheme="majorHAnsi" w:eastAsiaTheme="majorEastAsia" w:hAnsiTheme="majorHAnsi" w:cstheme="majorBidi"/>
      <w:color w:val="727CA3" w:themeColor="accent1"/>
      <w:sz w:val="20"/>
      <w:szCs w:val="20"/>
    </w:rPr>
  </w:style>
  <w:style w:type="paragraph" w:styleId="9">
    <w:name w:val="heading 9"/>
    <w:basedOn w:val="a"/>
    <w:next w:val="a"/>
    <w:link w:val="90"/>
    <w:uiPriority w:val="9"/>
    <w:semiHidden/>
    <w:unhideWhenUsed/>
    <w:qFormat/>
    <w:rsid w:val="0074586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4586C"/>
    <w:rPr>
      <w:rFonts w:asciiTheme="majorHAnsi" w:eastAsiaTheme="majorEastAsia" w:hAnsiTheme="majorHAnsi" w:cstheme="majorBidi"/>
      <w:b/>
      <w:bCs/>
      <w:color w:val="525A7D" w:themeColor="accent1" w:themeShade="BF"/>
      <w:sz w:val="28"/>
      <w:szCs w:val="28"/>
    </w:rPr>
  </w:style>
  <w:style w:type="character" w:customStyle="1" w:styleId="20">
    <w:name w:val="Заголовок 2 Знак"/>
    <w:basedOn w:val="a0"/>
    <w:link w:val="2"/>
    <w:uiPriority w:val="9"/>
    <w:rsid w:val="0074586C"/>
    <w:rPr>
      <w:rFonts w:asciiTheme="majorHAnsi" w:eastAsiaTheme="majorEastAsia" w:hAnsiTheme="majorHAnsi" w:cstheme="majorBidi"/>
      <w:b/>
      <w:bCs/>
      <w:color w:val="727CA3" w:themeColor="accent1"/>
      <w:sz w:val="26"/>
      <w:szCs w:val="26"/>
    </w:rPr>
  </w:style>
  <w:style w:type="character" w:customStyle="1" w:styleId="30">
    <w:name w:val="Заголовок 3 Знак"/>
    <w:basedOn w:val="a0"/>
    <w:link w:val="3"/>
    <w:uiPriority w:val="9"/>
    <w:semiHidden/>
    <w:rsid w:val="0074586C"/>
    <w:rPr>
      <w:rFonts w:asciiTheme="majorHAnsi" w:eastAsiaTheme="majorEastAsia" w:hAnsiTheme="majorHAnsi" w:cstheme="majorBidi"/>
      <w:b/>
      <w:bCs/>
      <w:color w:val="727CA3" w:themeColor="accent1"/>
    </w:rPr>
  </w:style>
  <w:style w:type="character" w:customStyle="1" w:styleId="40">
    <w:name w:val="Заголовок 4 Знак"/>
    <w:basedOn w:val="a0"/>
    <w:link w:val="4"/>
    <w:uiPriority w:val="9"/>
    <w:semiHidden/>
    <w:rsid w:val="0074586C"/>
    <w:rPr>
      <w:rFonts w:asciiTheme="majorHAnsi" w:eastAsiaTheme="majorEastAsia" w:hAnsiTheme="majorHAnsi" w:cstheme="majorBidi"/>
      <w:b/>
      <w:bCs/>
      <w:i/>
      <w:iCs/>
      <w:color w:val="727CA3" w:themeColor="accent1"/>
    </w:rPr>
  </w:style>
  <w:style w:type="character" w:customStyle="1" w:styleId="50">
    <w:name w:val="Заголовок 5 Знак"/>
    <w:basedOn w:val="a0"/>
    <w:link w:val="5"/>
    <w:uiPriority w:val="9"/>
    <w:semiHidden/>
    <w:rsid w:val="0074586C"/>
    <w:rPr>
      <w:rFonts w:asciiTheme="majorHAnsi" w:eastAsiaTheme="majorEastAsia" w:hAnsiTheme="majorHAnsi" w:cstheme="majorBidi"/>
      <w:color w:val="363C53" w:themeColor="accent1" w:themeShade="7F"/>
    </w:rPr>
  </w:style>
  <w:style w:type="character" w:customStyle="1" w:styleId="60">
    <w:name w:val="Заголовок 6 Знак"/>
    <w:basedOn w:val="a0"/>
    <w:link w:val="6"/>
    <w:uiPriority w:val="9"/>
    <w:semiHidden/>
    <w:rsid w:val="0074586C"/>
    <w:rPr>
      <w:rFonts w:asciiTheme="majorHAnsi" w:eastAsiaTheme="majorEastAsia" w:hAnsiTheme="majorHAnsi" w:cstheme="majorBidi"/>
      <w:i/>
      <w:iCs/>
      <w:color w:val="363C53" w:themeColor="accent1" w:themeShade="7F"/>
    </w:rPr>
  </w:style>
  <w:style w:type="character" w:customStyle="1" w:styleId="70">
    <w:name w:val="Заголовок 7 Знак"/>
    <w:basedOn w:val="a0"/>
    <w:link w:val="7"/>
    <w:uiPriority w:val="9"/>
    <w:semiHidden/>
    <w:rsid w:val="0074586C"/>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74586C"/>
    <w:rPr>
      <w:rFonts w:asciiTheme="majorHAnsi" w:eastAsiaTheme="majorEastAsia" w:hAnsiTheme="majorHAnsi" w:cstheme="majorBidi"/>
      <w:color w:val="727CA3" w:themeColor="accent1"/>
      <w:sz w:val="20"/>
      <w:szCs w:val="20"/>
    </w:rPr>
  </w:style>
  <w:style w:type="character" w:customStyle="1" w:styleId="90">
    <w:name w:val="Заголовок 9 Знак"/>
    <w:basedOn w:val="a0"/>
    <w:link w:val="9"/>
    <w:uiPriority w:val="9"/>
    <w:semiHidden/>
    <w:rsid w:val="0074586C"/>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4586C"/>
    <w:pPr>
      <w:spacing w:line="240" w:lineRule="auto"/>
    </w:pPr>
    <w:rPr>
      <w:b/>
      <w:bCs/>
      <w:color w:val="727CA3" w:themeColor="accent1"/>
      <w:sz w:val="18"/>
      <w:szCs w:val="18"/>
    </w:rPr>
  </w:style>
  <w:style w:type="paragraph" w:styleId="a4">
    <w:name w:val="Title"/>
    <w:basedOn w:val="a"/>
    <w:next w:val="a"/>
    <w:link w:val="a5"/>
    <w:uiPriority w:val="10"/>
    <w:qFormat/>
    <w:rsid w:val="0074586C"/>
    <w:pPr>
      <w:pBdr>
        <w:bottom w:val="single" w:sz="8" w:space="4" w:color="727CA3" w:themeColor="accent1"/>
      </w:pBdr>
      <w:spacing w:after="300" w:line="240" w:lineRule="auto"/>
      <w:contextualSpacing/>
    </w:pPr>
    <w:rPr>
      <w:rFonts w:asciiTheme="majorHAnsi" w:eastAsiaTheme="majorEastAsia" w:hAnsiTheme="majorHAnsi" w:cstheme="majorBidi"/>
      <w:color w:val="34343E" w:themeColor="text2" w:themeShade="BF"/>
      <w:spacing w:val="5"/>
      <w:kern w:val="28"/>
      <w:sz w:val="52"/>
      <w:szCs w:val="52"/>
    </w:rPr>
  </w:style>
  <w:style w:type="character" w:customStyle="1" w:styleId="a5">
    <w:name w:val="Название Знак"/>
    <w:basedOn w:val="a0"/>
    <w:link w:val="a4"/>
    <w:uiPriority w:val="10"/>
    <w:rsid w:val="0074586C"/>
    <w:rPr>
      <w:rFonts w:asciiTheme="majorHAnsi" w:eastAsiaTheme="majorEastAsia" w:hAnsiTheme="majorHAnsi" w:cstheme="majorBidi"/>
      <w:color w:val="34343E" w:themeColor="text2" w:themeShade="BF"/>
      <w:spacing w:val="5"/>
      <w:kern w:val="28"/>
      <w:sz w:val="52"/>
      <w:szCs w:val="52"/>
    </w:rPr>
  </w:style>
  <w:style w:type="paragraph" w:styleId="a6">
    <w:name w:val="Subtitle"/>
    <w:basedOn w:val="a"/>
    <w:next w:val="a"/>
    <w:link w:val="a7"/>
    <w:uiPriority w:val="11"/>
    <w:qFormat/>
    <w:rsid w:val="0074586C"/>
    <w:pPr>
      <w:numPr>
        <w:ilvl w:val="1"/>
      </w:numPr>
    </w:pPr>
    <w:rPr>
      <w:rFonts w:asciiTheme="majorHAnsi" w:eastAsiaTheme="majorEastAsia" w:hAnsiTheme="majorHAnsi" w:cstheme="majorBidi"/>
      <w:i/>
      <w:iCs/>
      <w:color w:val="727CA3" w:themeColor="accent1"/>
      <w:spacing w:val="15"/>
      <w:sz w:val="24"/>
      <w:szCs w:val="24"/>
    </w:rPr>
  </w:style>
  <w:style w:type="character" w:customStyle="1" w:styleId="a7">
    <w:name w:val="Подзаголовок Знак"/>
    <w:basedOn w:val="a0"/>
    <w:link w:val="a6"/>
    <w:uiPriority w:val="11"/>
    <w:rsid w:val="0074586C"/>
    <w:rPr>
      <w:rFonts w:asciiTheme="majorHAnsi" w:eastAsiaTheme="majorEastAsia" w:hAnsiTheme="majorHAnsi" w:cstheme="majorBidi"/>
      <w:i/>
      <w:iCs/>
      <w:color w:val="727CA3" w:themeColor="accent1"/>
      <w:spacing w:val="15"/>
      <w:sz w:val="24"/>
      <w:szCs w:val="24"/>
    </w:rPr>
  </w:style>
  <w:style w:type="character" w:styleId="a8">
    <w:name w:val="Strong"/>
    <w:basedOn w:val="a0"/>
    <w:uiPriority w:val="22"/>
    <w:qFormat/>
    <w:rsid w:val="0074586C"/>
    <w:rPr>
      <w:b/>
      <w:bCs/>
    </w:rPr>
  </w:style>
  <w:style w:type="character" w:styleId="a9">
    <w:name w:val="Emphasis"/>
    <w:basedOn w:val="a0"/>
    <w:uiPriority w:val="20"/>
    <w:qFormat/>
    <w:rsid w:val="0074586C"/>
    <w:rPr>
      <w:i/>
      <w:iCs/>
    </w:rPr>
  </w:style>
  <w:style w:type="paragraph" w:styleId="aa">
    <w:name w:val="No Spacing"/>
    <w:uiPriority w:val="1"/>
    <w:qFormat/>
    <w:rsid w:val="0074586C"/>
    <w:pPr>
      <w:spacing w:after="0" w:line="240" w:lineRule="auto"/>
    </w:pPr>
  </w:style>
  <w:style w:type="paragraph" w:styleId="ab">
    <w:name w:val="List Paragraph"/>
    <w:basedOn w:val="a"/>
    <w:uiPriority w:val="34"/>
    <w:qFormat/>
    <w:rsid w:val="0074586C"/>
    <w:pPr>
      <w:ind w:left="720"/>
      <w:contextualSpacing/>
    </w:pPr>
  </w:style>
  <w:style w:type="paragraph" w:styleId="21">
    <w:name w:val="Quote"/>
    <w:basedOn w:val="a"/>
    <w:next w:val="a"/>
    <w:link w:val="22"/>
    <w:uiPriority w:val="29"/>
    <w:qFormat/>
    <w:rsid w:val="0074586C"/>
    <w:rPr>
      <w:i/>
      <w:iCs/>
      <w:color w:val="000000" w:themeColor="text1"/>
    </w:rPr>
  </w:style>
  <w:style w:type="character" w:customStyle="1" w:styleId="22">
    <w:name w:val="Цитата 2 Знак"/>
    <w:basedOn w:val="a0"/>
    <w:link w:val="21"/>
    <w:uiPriority w:val="29"/>
    <w:rsid w:val="0074586C"/>
    <w:rPr>
      <w:i/>
      <w:iCs/>
      <w:color w:val="000000" w:themeColor="text1"/>
    </w:rPr>
  </w:style>
  <w:style w:type="paragraph" w:styleId="ac">
    <w:name w:val="Intense Quote"/>
    <w:basedOn w:val="a"/>
    <w:next w:val="a"/>
    <w:link w:val="ad"/>
    <w:uiPriority w:val="30"/>
    <w:qFormat/>
    <w:rsid w:val="0074586C"/>
    <w:pPr>
      <w:pBdr>
        <w:bottom w:val="single" w:sz="4" w:space="4" w:color="727CA3" w:themeColor="accent1"/>
      </w:pBdr>
      <w:spacing w:before="200" w:after="280"/>
      <w:ind w:left="936" w:right="936"/>
    </w:pPr>
    <w:rPr>
      <w:b/>
      <w:bCs/>
      <w:i/>
      <w:iCs/>
      <w:color w:val="727CA3" w:themeColor="accent1"/>
    </w:rPr>
  </w:style>
  <w:style w:type="character" w:customStyle="1" w:styleId="ad">
    <w:name w:val="Выделенная цитата Знак"/>
    <w:basedOn w:val="a0"/>
    <w:link w:val="ac"/>
    <w:uiPriority w:val="30"/>
    <w:rsid w:val="0074586C"/>
    <w:rPr>
      <w:b/>
      <w:bCs/>
      <w:i/>
      <w:iCs/>
      <w:color w:val="727CA3" w:themeColor="accent1"/>
    </w:rPr>
  </w:style>
  <w:style w:type="character" w:styleId="ae">
    <w:name w:val="Subtle Emphasis"/>
    <w:basedOn w:val="a0"/>
    <w:uiPriority w:val="19"/>
    <w:qFormat/>
    <w:rsid w:val="0074586C"/>
    <w:rPr>
      <w:i/>
      <w:iCs/>
      <w:color w:val="808080" w:themeColor="text1" w:themeTint="7F"/>
    </w:rPr>
  </w:style>
  <w:style w:type="character" w:styleId="af">
    <w:name w:val="Intense Emphasis"/>
    <w:basedOn w:val="a0"/>
    <w:uiPriority w:val="21"/>
    <w:qFormat/>
    <w:rsid w:val="0074586C"/>
    <w:rPr>
      <w:b/>
      <w:bCs/>
      <w:i/>
      <w:iCs/>
      <w:color w:val="727CA3" w:themeColor="accent1"/>
    </w:rPr>
  </w:style>
  <w:style w:type="character" w:styleId="af0">
    <w:name w:val="Subtle Reference"/>
    <w:basedOn w:val="a0"/>
    <w:uiPriority w:val="31"/>
    <w:qFormat/>
    <w:rsid w:val="0074586C"/>
    <w:rPr>
      <w:smallCaps/>
      <w:color w:val="9FB8CD" w:themeColor="accent2"/>
      <w:u w:val="single"/>
    </w:rPr>
  </w:style>
  <w:style w:type="character" w:styleId="af1">
    <w:name w:val="Intense Reference"/>
    <w:basedOn w:val="a0"/>
    <w:uiPriority w:val="32"/>
    <w:qFormat/>
    <w:rsid w:val="0074586C"/>
    <w:rPr>
      <w:b/>
      <w:bCs/>
      <w:smallCaps/>
      <w:color w:val="9FB8CD" w:themeColor="accent2"/>
      <w:spacing w:val="5"/>
      <w:u w:val="single"/>
    </w:rPr>
  </w:style>
  <w:style w:type="character" w:styleId="af2">
    <w:name w:val="Book Title"/>
    <w:basedOn w:val="a0"/>
    <w:uiPriority w:val="33"/>
    <w:qFormat/>
    <w:rsid w:val="0074586C"/>
    <w:rPr>
      <w:b/>
      <w:bCs/>
      <w:smallCaps/>
      <w:spacing w:val="5"/>
    </w:rPr>
  </w:style>
  <w:style w:type="paragraph" w:styleId="af3">
    <w:name w:val="TOC Heading"/>
    <w:basedOn w:val="1"/>
    <w:next w:val="a"/>
    <w:uiPriority w:val="39"/>
    <w:semiHidden/>
    <w:unhideWhenUsed/>
    <w:qFormat/>
    <w:rsid w:val="0074586C"/>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86C"/>
  </w:style>
  <w:style w:type="paragraph" w:styleId="1">
    <w:name w:val="heading 1"/>
    <w:basedOn w:val="a"/>
    <w:next w:val="a"/>
    <w:link w:val="10"/>
    <w:uiPriority w:val="9"/>
    <w:qFormat/>
    <w:rsid w:val="0074586C"/>
    <w:pPr>
      <w:keepNext/>
      <w:keepLines/>
      <w:spacing w:before="480" w:after="0"/>
      <w:outlineLvl w:val="0"/>
    </w:pPr>
    <w:rPr>
      <w:rFonts w:asciiTheme="majorHAnsi" w:eastAsiaTheme="majorEastAsia" w:hAnsiTheme="majorHAnsi" w:cstheme="majorBidi"/>
      <w:b/>
      <w:bCs/>
      <w:color w:val="525A7D" w:themeColor="accent1" w:themeShade="BF"/>
      <w:sz w:val="28"/>
      <w:szCs w:val="28"/>
    </w:rPr>
  </w:style>
  <w:style w:type="paragraph" w:styleId="2">
    <w:name w:val="heading 2"/>
    <w:basedOn w:val="a"/>
    <w:next w:val="a"/>
    <w:link w:val="20"/>
    <w:uiPriority w:val="9"/>
    <w:unhideWhenUsed/>
    <w:qFormat/>
    <w:rsid w:val="0074586C"/>
    <w:pPr>
      <w:keepNext/>
      <w:keepLines/>
      <w:spacing w:before="200" w:after="0"/>
      <w:outlineLvl w:val="1"/>
    </w:pPr>
    <w:rPr>
      <w:rFonts w:asciiTheme="majorHAnsi" w:eastAsiaTheme="majorEastAsia" w:hAnsiTheme="majorHAnsi" w:cstheme="majorBidi"/>
      <w:b/>
      <w:bCs/>
      <w:color w:val="727CA3" w:themeColor="accent1"/>
      <w:sz w:val="26"/>
      <w:szCs w:val="26"/>
    </w:rPr>
  </w:style>
  <w:style w:type="paragraph" w:styleId="3">
    <w:name w:val="heading 3"/>
    <w:basedOn w:val="a"/>
    <w:next w:val="a"/>
    <w:link w:val="30"/>
    <w:uiPriority w:val="9"/>
    <w:semiHidden/>
    <w:unhideWhenUsed/>
    <w:qFormat/>
    <w:rsid w:val="0074586C"/>
    <w:pPr>
      <w:keepNext/>
      <w:keepLines/>
      <w:spacing w:before="200" w:after="0"/>
      <w:outlineLvl w:val="2"/>
    </w:pPr>
    <w:rPr>
      <w:rFonts w:asciiTheme="majorHAnsi" w:eastAsiaTheme="majorEastAsia" w:hAnsiTheme="majorHAnsi" w:cstheme="majorBidi"/>
      <w:b/>
      <w:bCs/>
      <w:color w:val="727CA3" w:themeColor="accent1"/>
    </w:rPr>
  </w:style>
  <w:style w:type="paragraph" w:styleId="4">
    <w:name w:val="heading 4"/>
    <w:basedOn w:val="a"/>
    <w:next w:val="a"/>
    <w:link w:val="40"/>
    <w:uiPriority w:val="9"/>
    <w:semiHidden/>
    <w:unhideWhenUsed/>
    <w:qFormat/>
    <w:rsid w:val="0074586C"/>
    <w:pPr>
      <w:keepNext/>
      <w:keepLines/>
      <w:spacing w:before="200" w:after="0"/>
      <w:outlineLvl w:val="3"/>
    </w:pPr>
    <w:rPr>
      <w:rFonts w:asciiTheme="majorHAnsi" w:eastAsiaTheme="majorEastAsia" w:hAnsiTheme="majorHAnsi" w:cstheme="majorBidi"/>
      <w:b/>
      <w:bCs/>
      <w:i/>
      <w:iCs/>
      <w:color w:val="727CA3" w:themeColor="accent1"/>
    </w:rPr>
  </w:style>
  <w:style w:type="paragraph" w:styleId="5">
    <w:name w:val="heading 5"/>
    <w:basedOn w:val="a"/>
    <w:next w:val="a"/>
    <w:link w:val="50"/>
    <w:uiPriority w:val="9"/>
    <w:semiHidden/>
    <w:unhideWhenUsed/>
    <w:qFormat/>
    <w:rsid w:val="0074586C"/>
    <w:pPr>
      <w:keepNext/>
      <w:keepLines/>
      <w:spacing w:before="200" w:after="0"/>
      <w:outlineLvl w:val="4"/>
    </w:pPr>
    <w:rPr>
      <w:rFonts w:asciiTheme="majorHAnsi" w:eastAsiaTheme="majorEastAsia" w:hAnsiTheme="majorHAnsi" w:cstheme="majorBidi"/>
      <w:color w:val="363C53" w:themeColor="accent1" w:themeShade="7F"/>
    </w:rPr>
  </w:style>
  <w:style w:type="paragraph" w:styleId="6">
    <w:name w:val="heading 6"/>
    <w:basedOn w:val="a"/>
    <w:next w:val="a"/>
    <w:link w:val="60"/>
    <w:uiPriority w:val="9"/>
    <w:semiHidden/>
    <w:unhideWhenUsed/>
    <w:qFormat/>
    <w:rsid w:val="0074586C"/>
    <w:pPr>
      <w:keepNext/>
      <w:keepLines/>
      <w:spacing w:before="200" w:after="0"/>
      <w:outlineLvl w:val="5"/>
    </w:pPr>
    <w:rPr>
      <w:rFonts w:asciiTheme="majorHAnsi" w:eastAsiaTheme="majorEastAsia" w:hAnsiTheme="majorHAnsi" w:cstheme="majorBidi"/>
      <w:i/>
      <w:iCs/>
      <w:color w:val="363C53" w:themeColor="accent1" w:themeShade="7F"/>
    </w:rPr>
  </w:style>
  <w:style w:type="paragraph" w:styleId="7">
    <w:name w:val="heading 7"/>
    <w:basedOn w:val="a"/>
    <w:next w:val="a"/>
    <w:link w:val="70"/>
    <w:uiPriority w:val="9"/>
    <w:semiHidden/>
    <w:unhideWhenUsed/>
    <w:qFormat/>
    <w:rsid w:val="0074586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74586C"/>
    <w:pPr>
      <w:keepNext/>
      <w:keepLines/>
      <w:spacing w:before="200" w:after="0"/>
      <w:outlineLvl w:val="7"/>
    </w:pPr>
    <w:rPr>
      <w:rFonts w:asciiTheme="majorHAnsi" w:eastAsiaTheme="majorEastAsia" w:hAnsiTheme="majorHAnsi" w:cstheme="majorBidi"/>
      <w:color w:val="727CA3" w:themeColor="accent1"/>
      <w:sz w:val="20"/>
      <w:szCs w:val="20"/>
    </w:rPr>
  </w:style>
  <w:style w:type="paragraph" w:styleId="9">
    <w:name w:val="heading 9"/>
    <w:basedOn w:val="a"/>
    <w:next w:val="a"/>
    <w:link w:val="90"/>
    <w:uiPriority w:val="9"/>
    <w:semiHidden/>
    <w:unhideWhenUsed/>
    <w:qFormat/>
    <w:rsid w:val="0074586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4586C"/>
    <w:rPr>
      <w:rFonts w:asciiTheme="majorHAnsi" w:eastAsiaTheme="majorEastAsia" w:hAnsiTheme="majorHAnsi" w:cstheme="majorBidi"/>
      <w:b/>
      <w:bCs/>
      <w:color w:val="525A7D" w:themeColor="accent1" w:themeShade="BF"/>
      <w:sz w:val="28"/>
      <w:szCs w:val="28"/>
    </w:rPr>
  </w:style>
  <w:style w:type="character" w:customStyle="1" w:styleId="20">
    <w:name w:val="Заголовок 2 Знак"/>
    <w:basedOn w:val="a0"/>
    <w:link w:val="2"/>
    <w:uiPriority w:val="9"/>
    <w:rsid w:val="0074586C"/>
    <w:rPr>
      <w:rFonts w:asciiTheme="majorHAnsi" w:eastAsiaTheme="majorEastAsia" w:hAnsiTheme="majorHAnsi" w:cstheme="majorBidi"/>
      <w:b/>
      <w:bCs/>
      <w:color w:val="727CA3" w:themeColor="accent1"/>
      <w:sz w:val="26"/>
      <w:szCs w:val="26"/>
    </w:rPr>
  </w:style>
  <w:style w:type="character" w:customStyle="1" w:styleId="30">
    <w:name w:val="Заголовок 3 Знак"/>
    <w:basedOn w:val="a0"/>
    <w:link w:val="3"/>
    <w:uiPriority w:val="9"/>
    <w:semiHidden/>
    <w:rsid w:val="0074586C"/>
    <w:rPr>
      <w:rFonts w:asciiTheme="majorHAnsi" w:eastAsiaTheme="majorEastAsia" w:hAnsiTheme="majorHAnsi" w:cstheme="majorBidi"/>
      <w:b/>
      <w:bCs/>
      <w:color w:val="727CA3" w:themeColor="accent1"/>
    </w:rPr>
  </w:style>
  <w:style w:type="character" w:customStyle="1" w:styleId="40">
    <w:name w:val="Заголовок 4 Знак"/>
    <w:basedOn w:val="a0"/>
    <w:link w:val="4"/>
    <w:uiPriority w:val="9"/>
    <w:semiHidden/>
    <w:rsid w:val="0074586C"/>
    <w:rPr>
      <w:rFonts w:asciiTheme="majorHAnsi" w:eastAsiaTheme="majorEastAsia" w:hAnsiTheme="majorHAnsi" w:cstheme="majorBidi"/>
      <w:b/>
      <w:bCs/>
      <w:i/>
      <w:iCs/>
      <w:color w:val="727CA3" w:themeColor="accent1"/>
    </w:rPr>
  </w:style>
  <w:style w:type="character" w:customStyle="1" w:styleId="50">
    <w:name w:val="Заголовок 5 Знак"/>
    <w:basedOn w:val="a0"/>
    <w:link w:val="5"/>
    <w:uiPriority w:val="9"/>
    <w:semiHidden/>
    <w:rsid w:val="0074586C"/>
    <w:rPr>
      <w:rFonts w:asciiTheme="majorHAnsi" w:eastAsiaTheme="majorEastAsia" w:hAnsiTheme="majorHAnsi" w:cstheme="majorBidi"/>
      <w:color w:val="363C53" w:themeColor="accent1" w:themeShade="7F"/>
    </w:rPr>
  </w:style>
  <w:style w:type="character" w:customStyle="1" w:styleId="60">
    <w:name w:val="Заголовок 6 Знак"/>
    <w:basedOn w:val="a0"/>
    <w:link w:val="6"/>
    <w:uiPriority w:val="9"/>
    <w:semiHidden/>
    <w:rsid w:val="0074586C"/>
    <w:rPr>
      <w:rFonts w:asciiTheme="majorHAnsi" w:eastAsiaTheme="majorEastAsia" w:hAnsiTheme="majorHAnsi" w:cstheme="majorBidi"/>
      <w:i/>
      <w:iCs/>
      <w:color w:val="363C53" w:themeColor="accent1" w:themeShade="7F"/>
    </w:rPr>
  </w:style>
  <w:style w:type="character" w:customStyle="1" w:styleId="70">
    <w:name w:val="Заголовок 7 Знак"/>
    <w:basedOn w:val="a0"/>
    <w:link w:val="7"/>
    <w:uiPriority w:val="9"/>
    <w:semiHidden/>
    <w:rsid w:val="0074586C"/>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74586C"/>
    <w:rPr>
      <w:rFonts w:asciiTheme="majorHAnsi" w:eastAsiaTheme="majorEastAsia" w:hAnsiTheme="majorHAnsi" w:cstheme="majorBidi"/>
      <w:color w:val="727CA3" w:themeColor="accent1"/>
      <w:sz w:val="20"/>
      <w:szCs w:val="20"/>
    </w:rPr>
  </w:style>
  <w:style w:type="character" w:customStyle="1" w:styleId="90">
    <w:name w:val="Заголовок 9 Знак"/>
    <w:basedOn w:val="a0"/>
    <w:link w:val="9"/>
    <w:uiPriority w:val="9"/>
    <w:semiHidden/>
    <w:rsid w:val="0074586C"/>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4586C"/>
    <w:pPr>
      <w:spacing w:line="240" w:lineRule="auto"/>
    </w:pPr>
    <w:rPr>
      <w:b/>
      <w:bCs/>
      <w:color w:val="727CA3" w:themeColor="accent1"/>
      <w:sz w:val="18"/>
      <w:szCs w:val="18"/>
    </w:rPr>
  </w:style>
  <w:style w:type="paragraph" w:styleId="a4">
    <w:name w:val="Title"/>
    <w:basedOn w:val="a"/>
    <w:next w:val="a"/>
    <w:link w:val="a5"/>
    <w:uiPriority w:val="10"/>
    <w:qFormat/>
    <w:rsid w:val="0074586C"/>
    <w:pPr>
      <w:pBdr>
        <w:bottom w:val="single" w:sz="8" w:space="4" w:color="727CA3" w:themeColor="accent1"/>
      </w:pBdr>
      <w:spacing w:after="300" w:line="240" w:lineRule="auto"/>
      <w:contextualSpacing/>
    </w:pPr>
    <w:rPr>
      <w:rFonts w:asciiTheme="majorHAnsi" w:eastAsiaTheme="majorEastAsia" w:hAnsiTheme="majorHAnsi" w:cstheme="majorBidi"/>
      <w:color w:val="34343E" w:themeColor="text2" w:themeShade="BF"/>
      <w:spacing w:val="5"/>
      <w:kern w:val="28"/>
      <w:sz w:val="52"/>
      <w:szCs w:val="52"/>
    </w:rPr>
  </w:style>
  <w:style w:type="character" w:customStyle="1" w:styleId="a5">
    <w:name w:val="Название Знак"/>
    <w:basedOn w:val="a0"/>
    <w:link w:val="a4"/>
    <w:uiPriority w:val="10"/>
    <w:rsid w:val="0074586C"/>
    <w:rPr>
      <w:rFonts w:asciiTheme="majorHAnsi" w:eastAsiaTheme="majorEastAsia" w:hAnsiTheme="majorHAnsi" w:cstheme="majorBidi"/>
      <w:color w:val="34343E" w:themeColor="text2" w:themeShade="BF"/>
      <w:spacing w:val="5"/>
      <w:kern w:val="28"/>
      <w:sz w:val="52"/>
      <w:szCs w:val="52"/>
    </w:rPr>
  </w:style>
  <w:style w:type="paragraph" w:styleId="a6">
    <w:name w:val="Subtitle"/>
    <w:basedOn w:val="a"/>
    <w:next w:val="a"/>
    <w:link w:val="a7"/>
    <w:uiPriority w:val="11"/>
    <w:qFormat/>
    <w:rsid w:val="0074586C"/>
    <w:pPr>
      <w:numPr>
        <w:ilvl w:val="1"/>
      </w:numPr>
    </w:pPr>
    <w:rPr>
      <w:rFonts w:asciiTheme="majorHAnsi" w:eastAsiaTheme="majorEastAsia" w:hAnsiTheme="majorHAnsi" w:cstheme="majorBidi"/>
      <w:i/>
      <w:iCs/>
      <w:color w:val="727CA3" w:themeColor="accent1"/>
      <w:spacing w:val="15"/>
      <w:sz w:val="24"/>
      <w:szCs w:val="24"/>
    </w:rPr>
  </w:style>
  <w:style w:type="character" w:customStyle="1" w:styleId="a7">
    <w:name w:val="Подзаголовок Знак"/>
    <w:basedOn w:val="a0"/>
    <w:link w:val="a6"/>
    <w:uiPriority w:val="11"/>
    <w:rsid w:val="0074586C"/>
    <w:rPr>
      <w:rFonts w:asciiTheme="majorHAnsi" w:eastAsiaTheme="majorEastAsia" w:hAnsiTheme="majorHAnsi" w:cstheme="majorBidi"/>
      <w:i/>
      <w:iCs/>
      <w:color w:val="727CA3" w:themeColor="accent1"/>
      <w:spacing w:val="15"/>
      <w:sz w:val="24"/>
      <w:szCs w:val="24"/>
    </w:rPr>
  </w:style>
  <w:style w:type="character" w:styleId="a8">
    <w:name w:val="Strong"/>
    <w:basedOn w:val="a0"/>
    <w:uiPriority w:val="22"/>
    <w:qFormat/>
    <w:rsid w:val="0074586C"/>
    <w:rPr>
      <w:b/>
      <w:bCs/>
    </w:rPr>
  </w:style>
  <w:style w:type="character" w:styleId="a9">
    <w:name w:val="Emphasis"/>
    <w:basedOn w:val="a0"/>
    <w:uiPriority w:val="20"/>
    <w:qFormat/>
    <w:rsid w:val="0074586C"/>
    <w:rPr>
      <w:i/>
      <w:iCs/>
    </w:rPr>
  </w:style>
  <w:style w:type="paragraph" w:styleId="aa">
    <w:name w:val="No Spacing"/>
    <w:uiPriority w:val="1"/>
    <w:qFormat/>
    <w:rsid w:val="0074586C"/>
    <w:pPr>
      <w:spacing w:after="0" w:line="240" w:lineRule="auto"/>
    </w:pPr>
  </w:style>
  <w:style w:type="paragraph" w:styleId="ab">
    <w:name w:val="List Paragraph"/>
    <w:basedOn w:val="a"/>
    <w:uiPriority w:val="34"/>
    <w:qFormat/>
    <w:rsid w:val="0074586C"/>
    <w:pPr>
      <w:ind w:left="720"/>
      <w:contextualSpacing/>
    </w:pPr>
  </w:style>
  <w:style w:type="paragraph" w:styleId="21">
    <w:name w:val="Quote"/>
    <w:basedOn w:val="a"/>
    <w:next w:val="a"/>
    <w:link w:val="22"/>
    <w:uiPriority w:val="29"/>
    <w:qFormat/>
    <w:rsid w:val="0074586C"/>
    <w:rPr>
      <w:i/>
      <w:iCs/>
      <w:color w:val="000000" w:themeColor="text1"/>
    </w:rPr>
  </w:style>
  <w:style w:type="character" w:customStyle="1" w:styleId="22">
    <w:name w:val="Цитата 2 Знак"/>
    <w:basedOn w:val="a0"/>
    <w:link w:val="21"/>
    <w:uiPriority w:val="29"/>
    <w:rsid w:val="0074586C"/>
    <w:rPr>
      <w:i/>
      <w:iCs/>
      <w:color w:val="000000" w:themeColor="text1"/>
    </w:rPr>
  </w:style>
  <w:style w:type="paragraph" w:styleId="ac">
    <w:name w:val="Intense Quote"/>
    <w:basedOn w:val="a"/>
    <w:next w:val="a"/>
    <w:link w:val="ad"/>
    <w:uiPriority w:val="30"/>
    <w:qFormat/>
    <w:rsid w:val="0074586C"/>
    <w:pPr>
      <w:pBdr>
        <w:bottom w:val="single" w:sz="4" w:space="4" w:color="727CA3" w:themeColor="accent1"/>
      </w:pBdr>
      <w:spacing w:before="200" w:after="280"/>
      <w:ind w:left="936" w:right="936"/>
    </w:pPr>
    <w:rPr>
      <w:b/>
      <w:bCs/>
      <w:i/>
      <w:iCs/>
      <w:color w:val="727CA3" w:themeColor="accent1"/>
    </w:rPr>
  </w:style>
  <w:style w:type="character" w:customStyle="1" w:styleId="ad">
    <w:name w:val="Выделенная цитата Знак"/>
    <w:basedOn w:val="a0"/>
    <w:link w:val="ac"/>
    <w:uiPriority w:val="30"/>
    <w:rsid w:val="0074586C"/>
    <w:rPr>
      <w:b/>
      <w:bCs/>
      <w:i/>
      <w:iCs/>
      <w:color w:val="727CA3" w:themeColor="accent1"/>
    </w:rPr>
  </w:style>
  <w:style w:type="character" w:styleId="ae">
    <w:name w:val="Subtle Emphasis"/>
    <w:basedOn w:val="a0"/>
    <w:uiPriority w:val="19"/>
    <w:qFormat/>
    <w:rsid w:val="0074586C"/>
    <w:rPr>
      <w:i/>
      <w:iCs/>
      <w:color w:val="808080" w:themeColor="text1" w:themeTint="7F"/>
    </w:rPr>
  </w:style>
  <w:style w:type="character" w:styleId="af">
    <w:name w:val="Intense Emphasis"/>
    <w:basedOn w:val="a0"/>
    <w:uiPriority w:val="21"/>
    <w:qFormat/>
    <w:rsid w:val="0074586C"/>
    <w:rPr>
      <w:b/>
      <w:bCs/>
      <w:i/>
      <w:iCs/>
      <w:color w:val="727CA3" w:themeColor="accent1"/>
    </w:rPr>
  </w:style>
  <w:style w:type="character" w:styleId="af0">
    <w:name w:val="Subtle Reference"/>
    <w:basedOn w:val="a0"/>
    <w:uiPriority w:val="31"/>
    <w:qFormat/>
    <w:rsid w:val="0074586C"/>
    <w:rPr>
      <w:smallCaps/>
      <w:color w:val="9FB8CD" w:themeColor="accent2"/>
      <w:u w:val="single"/>
    </w:rPr>
  </w:style>
  <w:style w:type="character" w:styleId="af1">
    <w:name w:val="Intense Reference"/>
    <w:basedOn w:val="a0"/>
    <w:uiPriority w:val="32"/>
    <w:qFormat/>
    <w:rsid w:val="0074586C"/>
    <w:rPr>
      <w:b/>
      <w:bCs/>
      <w:smallCaps/>
      <w:color w:val="9FB8CD" w:themeColor="accent2"/>
      <w:spacing w:val="5"/>
      <w:u w:val="single"/>
    </w:rPr>
  </w:style>
  <w:style w:type="character" w:styleId="af2">
    <w:name w:val="Book Title"/>
    <w:basedOn w:val="a0"/>
    <w:uiPriority w:val="33"/>
    <w:qFormat/>
    <w:rsid w:val="0074586C"/>
    <w:rPr>
      <w:b/>
      <w:bCs/>
      <w:smallCaps/>
      <w:spacing w:val="5"/>
    </w:rPr>
  </w:style>
  <w:style w:type="paragraph" w:styleId="af3">
    <w:name w:val="TOC Heading"/>
    <w:basedOn w:val="1"/>
    <w:next w:val="a"/>
    <w:uiPriority w:val="39"/>
    <w:semiHidden/>
    <w:unhideWhenUsed/>
    <w:qFormat/>
    <w:rsid w:val="0074586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Начальная">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Стандартная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4287</Words>
  <Characters>24441</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28671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2016-03-25T16:12:00Z</dcterms:created>
  <dcterms:modified xsi:type="dcterms:W3CDTF">2016-03-25T16:12:00Z</dcterms:modified>
</cp:coreProperties>
</file>