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B1E" w:rsidRPr="00395B1E" w:rsidRDefault="00395B1E" w:rsidP="00395B1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FCFCFC"/>
        </w:rPr>
      </w:pPr>
      <w:r w:rsidRPr="00395B1E"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FCFCFC"/>
        </w:rPr>
        <w:t>ГКОУ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FCFCFC"/>
        </w:rPr>
        <w:t xml:space="preserve"> «Красноярская школа – интернат</w:t>
      </w:r>
      <w:r w:rsidRPr="00395B1E"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FCFCFC"/>
        </w:rPr>
        <w:t>»</w:t>
      </w:r>
    </w:p>
    <w:p w:rsidR="00415F80" w:rsidRDefault="00415F80" w:rsidP="00415F80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page" w:horzAnchor="margin" w:tblpY="1501"/>
        <w:tblW w:w="11004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390"/>
        <w:gridCol w:w="5614"/>
      </w:tblGrid>
      <w:tr w:rsidR="00395B1E" w:rsidRPr="00363E8E" w:rsidTr="00395B1E">
        <w:tc>
          <w:tcPr>
            <w:tcW w:w="53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95B1E" w:rsidRPr="00363E8E" w:rsidRDefault="00395B1E" w:rsidP="00395B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«Рассмотрено»</w:t>
            </w:r>
          </w:p>
          <w:p w:rsidR="00395B1E" w:rsidRPr="00363E8E" w:rsidRDefault="00395B1E" w:rsidP="00395B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Руководитель МО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95B1E" w:rsidRPr="00363E8E" w:rsidRDefault="00395B1E" w:rsidP="00395B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________________Алексенко</w:t>
            </w:r>
            <w:proofErr w:type="spellEnd"/>
            <w:r w:rsidRPr="00363E8E">
              <w:rPr>
                <w:rFonts w:ascii="Times New Roman" w:hAnsi="Times New Roman" w:cs="Times New Roman"/>
                <w:sz w:val="28"/>
                <w:szCs w:val="28"/>
              </w:rPr>
              <w:t xml:space="preserve"> Т.В.</w:t>
            </w:r>
          </w:p>
          <w:p w:rsidR="00395B1E" w:rsidRPr="00363E8E" w:rsidRDefault="00395B1E" w:rsidP="00395B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Протокол №</w:t>
            </w:r>
            <w:proofErr w:type="spellStart"/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___от</w:t>
            </w:r>
            <w:proofErr w:type="spellEnd"/>
            <w:r w:rsidRPr="00363E8E">
              <w:rPr>
                <w:rFonts w:ascii="Times New Roman" w:hAnsi="Times New Roman" w:cs="Times New Roman"/>
                <w:sz w:val="28"/>
                <w:szCs w:val="28"/>
              </w:rPr>
              <w:t xml:space="preserve"> «___»_____201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1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95B1E" w:rsidRPr="00363E8E" w:rsidRDefault="00395B1E" w:rsidP="00395B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Утверждено педагогическим советом</w:t>
            </w:r>
          </w:p>
          <w:p w:rsidR="00395B1E" w:rsidRPr="00363E8E" w:rsidRDefault="00395B1E" w:rsidP="00395B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школы:   </w:t>
            </w:r>
          </w:p>
          <w:p w:rsidR="00395B1E" w:rsidRPr="00363E8E" w:rsidRDefault="00395B1E" w:rsidP="00395B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_____________________Жерновников</w:t>
            </w:r>
            <w:proofErr w:type="spellEnd"/>
            <w:r w:rsidRPr="00363E8E">
              <w:rPr>
                <w:rFonts w:ascii="Times New Roman" w:hAnsi="Times New Roman" w:cs="Times New Roman"/>
                <w:sz w:val="28"/>
                <w:szCs w:val="28"/>
              </w:rPr>
              <w:t xml:space="preserve"> Н.В</w:t>
            </w:r>
          </w:p>
          <w:p w:rsidR="00395B1E" w:rsidRPr="00363E8E" w:rsidRDefault="00395B1E" w:rsidP="00395B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Протокол №</w:t>
            </w:r>
            <w:proofErr w:type="spellStart"/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_____от</w:t>
            </w:r>
            <w:proofErr w:type="spellEnd"/>
            <w:r w:rsidRPr="00363E8E">
              <w:rPr>
                <w:rFonts w:ascii="Times New Roman" w:hAnsi="Times New Roman" w:cs="Times New Roman"/>
                <w:sz w:val="28"/>
                <w:szCs w:val="28"/>
              </w:rPr>
              <w:t xml:space="preserve"> «____» _____201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363E8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</w:tbl>
    <w:p w:rsidR="00395B1E" w:rsidRPr="00B23EC2" w:rsidRDefault="00395B1E" w:rsidP="00415F80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EC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15F80" w:rsidRPr="00B23EC2" w:rsidRDefault="008F1F8B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4"/>
        </w:rPr>
        <w:t xml:space="preserve">Адаптированная  </w:t>
      </w:r>
      <w:r w:rsidR="00415F80" w:rsidRPr="00B23EC2">
        <w:rPr>
          <w:rFonts w:ascii="Times New Roman" w:eastAsia="Times New Roman" w:hAnsi="Times New Roman" w:cs="Times New Roman"/>
          <w:color w:val="000000"/>
          <w:sz w:val="32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24"/>
        </w:rPr>
        <w:t>рабочая программа</w:t>
      </w:r>
      <w:r w:rsidR="00415F80" w:rsidRPr="00B23EC2">
        <w:rPr>
          <w:rFonts w:ascii="Times New Roman" w:eastAsia="Times New Roman" w:hAnsi="Times New Roman" w:cs="Times New Roman"/>
          <w:color w:val="000000"/>
          <w:sz w:val="32"/>
          <w:szCs w:val="24"/>
        </w:rPr>
        <w:t xml:space="preserve"> по курсу</w:t>
      </w: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4"/>
        </w:rPr>
      </w:pPr>
      <w:r w:rsidRPr="00B23EC2">
        <w:rPr>
          <w:rFonts w:ascii="Times New Roman" w:eastAsia="Times New Roman" w:hAnsi="Times New Roman" w:cs="Times New Roman"/>
          <w:color w:val="000000"/>
          <w:sz w:val="32"/>
          <w:szCs w:val="24"/>
        </w:rPr>
        <w:t xml:space="preserve"> «Речь и альтернативная коммуникация»</w:t>
      </w: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4"/>
        </w:rPr>
      </w:pPr>
      <w:r w:rsidRPr="00B23EC2">
        <w:rPr>
          <w:rFonts w:ascii="Times New Roman" w:eastAsia="Times New Roman" w:hAnsi="Times New Roman" w:cs="Times New Roman"/>
          <w:color w:val="000000"/>
          <w:sz w:val="32"/>
          <w:szCs w:val="24"/>
        </w:rPr>
        <w:t>2 класс</w:t>
      </w: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4"/>
        </w:rPr>
      </w:pPr>
      <w:r w:rsidRPr="00B23EC2">
        <w:rPr>
          <w:rFonts w:ascii="Times New Roman" w:eastAsia="Times New Roman" w:hAnsi="Times New Roman" w:cs="Times New Roman"/>
          <w:color w:val="000000"/>
          <w:sz w:val="32"/>
          <w:szCs w:val="24"/>
        </w:rPr>
        <w:t>(Вариант II)</w:t>
      </w: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5F80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B23E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               </w:t>
      </w:r>
    </w:p>
    <w:p w:rsidR="00415F80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415F80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415F80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415F80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                                    </w:t>
      </w:r>
      <w:r w:rsidRPr="00B23E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Составлена </w:t>
      </w: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                                                                   </w:t>
      </w:r>
      <w:r w:rsidRPr="00B23EC2">
        <w:rPr>
          <w:rFonts w:ascii="Times New Roman" w:eastAsia="Times New Roman" w:hAnsi="Times New Roman" w:cs="Times New Roman"/>
          <w:color w:val="000000"/>
          <w:sz w:val="28"/>
          <w:szCs w:val="24"/>
        </w:rPr>
        <w:t>учителем начальных классов</w:t>
      </w: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B23E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                                               </w:t>
      </w:r>
      <w:proofErr w:type="spellStart"/>
      <w:r w:rsidRPr="00B23EC2">
        <w:rPr>
          <w:rFonts w:ascii="Times New Roman" w:eastAsia="Times New Roman" w:hAnsi="Times New Roman" w:cs="Times New Roman"/>
          <w:color w:val="000000"/>
          <w:sz w:val="28"/>
          <w:szCs w:val="24"/>
        </w:rPr>
        <w:t>Мантуленко</w:t>
      </w:r>
      <w:proofErr w:type="spellEnd"/>
      <w:r w:rsidRPr="00B23E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Т.А</w:t>
      </w: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4"/>
        </w:rPr>
      </w:pPr>
    </w:p>
    <w:p w:rsidR="00415F80" w:rsidRPr="00B23EC2" w:rsidRDefault="00415F80" w:rsidP="00415F8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5F80" w:rsidRDefault="00415F80" w:rsidP="00415F80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</w:t>
      </w:r>
      <w:r w:rsidR="006477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B23EC2">
        <w:rPr>
          <w:rFonts w:ascii="Times New Roman" w:eastAsia="Times New Roman" w:hAnsi="Times New Roman" w:cs="Times New Roman"/>
          <w:color w:val="000000"/>
          <w:sz w:val="28"/>
          <w:szCs w:val="24"/>
        </w:rPr>
        <w:t>201</w:t>
      </w:r>
      <w:r w:rsidR="00395B1E">
        <w:rPr>
          <w:rFonts w:ascii="Times New Roman" w:eastAsia="Times New Roman" w:hAnsi="Times New Roman" w:cs="Times New Roman"/>
          <w:color w:val="000000"/>
          <w:sz w:val="28"/>
          <w:szCs w:val="24"/>
        </w:rPr>
        <w:t>8</w:t>
      </w:r>
      <w:r w:rsidRPr="00B23E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– 201</w:t>
      </w:r>
      <w:r w:rsidR="00395B1E">
        <w:rPr>
          <w:rFonts w:ascii="Times New Roman" w:eastAsia="Times New Roman" w:hAnsi="Times New Roman" w:cs="Times New Roman"/>
          <w:color w:val="000000"/>
          <w:sz w:val="28"/>
          <w:szCs w:val="24"/>
        </w:rPr>
        <w:t>9</w:t>
      </w:r>
      <w:r w:rsidRPr="00B23E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учебный год.</w:t>
      </w:r>
    </w:p>
    <w:p w:rsidR="00415F80" w:rsidRPr="00644B01" w:rsidRDefault="00415F80" w:rsidP="00415F80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lastRenderedPageBreak/>
        <w:t>Пояснительная записка.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60A12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60A12"/>
          <w:sz w:val="26"/>
          <w:szCs w:val="26"/>
        </w:rPr>
        <w:t>Рабочая программа разработана на основе: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60A12"/>
          <w:sz w:val="26"/>
          <w:szCs w:val="26"/>
        </w:rPr>
        <w:t xml:space="preserve">Адаптированная общеобразовательная основная программа </w:t>
      </w:r>
      <w:proofErr w:type="gramStart"/>
      <w:r w:rsidRPr="00644B01">
        <w:rPr>
          <w:rFonts w:ascii="Times New Roman" w:eastAsia="Times New Roman" w:hAnsi="Times New Roman" w:cs="Times New Roman"/>
          <w:color w:val="060A12"/>
          <w:sz w:val="26"/>
          <w:szCs w:val="26"/>
        </w:rPr>
        <w:t>обучающихся</w:t>
      </w:r>
      <w:proofErr w:type="gramEnd"/>
      <w:r w:rsidRPr="00644B01">
        <w:rPr>
          <w:rFonts w:ascii="Times New Roman" w:eastAsia="Times New Roman" w:hAnsi="Times New Roman" w:cs="Times New Roman"/>
          <w:color w:val="060A12"/>
          <w:sz w:val="26"/>
          <w:szCs w:val="26"/>
        </w:rPr>
        <w:t xml:space="preserve"> с умственной отсталостью. Вариант второй.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Общение – неотъемлемая составляющая социальной жизни человека. Нарушения развития значительно препятствуют и ограничивают полноценное общение ребенка. В связи с этим, обучение детей общению должно включать целенаправленную педагогическую работу по формированию у них потребности в общении, на развитие сохранных речевых механизмов, а так же на обучение использованию альтернативных средств общения.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Целью программы является подготовка к овладению коммуникативными и речевыми навыками с использованием средств вербальной и альтернативной коммуникации.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Задачи: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Образовательные: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формирование умения слушать и понимать собеседника;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формирование умения выполнять несложные инструкции;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формирование умения отвечать на вопросы;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формирование правильной артикуляции и дикции;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формирование умения употреблять слова и выражения: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«здравствуйте», «до свидания», «спасибо», «пожалуйста», «да», «нет», «туалет»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,«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мыть руки», «хорошо», «плохо», «мама», «папа», «бабушка», «я», «ты», «пить»,«стоять», «стол», «стул» жестом, символом в различных коммуникативных ситуациях;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формирование представление о понятиях: «слово», «предложение», «слог»;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обучение умению делить слова на слоги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обучение правильной посадке при письме;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обучение правильному захвату карандаша;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обучение написанию вертикальных, горизонтальных, наклонных линий;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обучение умению обводить фигуры по шаблону и трафарету, контуру.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Коррекционно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развивающие: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развитие речи;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развитие слухового и зрительного восприятия;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развитие памяти;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развитие внимания;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развитие зрительно-двигательной координации;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развитие мелкой моторики пальцев, кисти рук;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Воспитательные: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воспитывать интерес к процессу обучения;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воспитывать доброжелательное отношение к сверстникам;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воспитывать целенаправленность, терпеливость, работоспособность, настойчивость, трудолюбие, самостоятельность, навыки контроля и самоконтроля;</w:t>
      </w:r>
      <w:proofErr w:type="gramEnd"/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воспитывать умение планировать работу и доводить начатое дело до завершения.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Психолого-педагогическая характеристика </w:t>
      </w:r>
      <w:proofErr w:type="gramStart"/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обучающихся</w:t>
      </w:r>
      <w:proofErr w:type="gramEnd"/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в классе.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Особенности психофизического развития детей в классе определяют специфику их образовательных потребностей. Исходя из этого, класс целесообразно поделить на две группы: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 группа 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учащихся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для, которых характерна умственная отсталость в умеренной степени, она сочетается с нарушениями зрения, слуха, опорно-двигательного аппарата, расстройствами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аутистического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спектра и эмоционально-волевой сферы, выраженными в различной степени и сочетающимися в разных вариантах. У некоторых детей выявляются текущие психические и соматические заболевания, которые значительно осложняют их развитие и обучение.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Развитие детей данной группы, у которых менее выражено интеллектуальное недоразвитие, благоприятствует формированию представлений, умений и навыков, значимых для их </w:t>
      </w: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социальной адаптации. Так, у большинства детей проявляется интерес к общению и взаимодействию, что является предпосылкой для обучения использованию невербальных средств коммуникации (жесты, мимика, графические изображения и др.). Способность ребенка выполнять отдельные двигательные действия (захват, удержание предмета, контролируемые движения шеи и др.) создаёт предпосылки для обучения отдельным операциям по самообслуживанию и предметно-практической деятельности.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 группа 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учащихся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для, которых характерна умственная отсталость в тяжелой степени, она так же сочетается с нарушениями зрения, слуха, опорно-двигательного аппарата, расстройствами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аутистического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спектра и эмоционально-волевой сферы, выраженными в различной степени и сочетающимися в разных вариантах. У некоторых детей выявляются текущие психические и соматические заболевания, которые значительно осложняют их развитие и обучение.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Часть детей, отнесенных к данной группе категории, имеют тяжёлые опорно-двигательные нарушения неврологического генеза (сложные формы ДЦП, спастический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тетрапарез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гиперкинез и т.д.), вследствие которых они полностью или почти полностью зависимы от посторонней помощи в передвижении, самообслуживании, предметной деятельности и коммуникации. Большинство детей этой группы не могут самостоятельно удерживать своё тело в сидячем положении.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Спастичность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конечностей часто 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осложнена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гиперкинезами. Процесс общения затруднен в связи с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несформированностью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языковых средств и парезами органов речи.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Дети с умеренной и тяжелой умственной отсталостью имеют конкретное негибкое мышление, образование отвлеченных понятий 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значительно затруднено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или невозможно. Ограниченно формируется понимание и использование речи, которая часто сопровождается косноязычием и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аграмматизмами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. Словарный запас состоит из наиболее часто употребляемых в обиходе слов и выражений. В случае тяжелой умственной отсталости языковые средства часто оказываются несформированными. Вместе с тем использование средств альтернативной (невербальной) коммуникации позволяет обучать детей с выраженным интеллектуальным недоразвитием навыкам элементарной коммуникации.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Внимание у 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обучающихся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 трудом привлекается, отличается неустойчивостью и отвлекаемостью.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Слабость активного внимания препятствует решению задач познавательного развития, однако, при высокой мотивации его продолжительность может быть увеличена.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Общемоторное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развитие, как правило, нарушено. Имеются отклонения в координации, точности и темпе движений. Движения замедленны, неуклюжи. У обучающихся возникают большие сложности при переключении движений, быстрой смене поз и действий. Часть детей с умеренной, умственной отсталостью имеет замедленный темп, вялость, неловкость движений. У других наблюдается повышенная подвижность, сочетающаяся с не целенаправленностью, беспорядочностью, не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скоординированностью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движений.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Нарушение мышления и речи, равно как и всех сторон психики детей с нарушениями интеллекта, обуславливают специфику обучения их русскому языку. Эта специфика отражается не только в системе обучения данному предмету, но и в содержании материала, в структуре его размещения.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Особенности обучения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Занятия по предмету «речь и альтернативная коммуникация» проводятся 3 раза в неделю. На них ведущая роль принадлежит педагогу. Для обучения создаются такие условия, которые дают возможность каждому ребенку работать в доступном темпе, проявляя возможную самостоятельность. Учитель подбирает материал по объему и компонует по степени сложности, исходя из особенностей развития каждого ребенка.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процессе урока учитель может использовать различные виды деятельности: игровую (сюжетно-ролевую, дидактическую, театрализованную, подвижную игру), элементарную трудовую (хозяйственно-бытовой и ручной труд), конструктивную, изобразительную (лепка, </w:t>
      </w: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рисование, аппликация), которые будут способствовать расширению коммуникативных навыков.</w:t>
      </w:r>
      <w:proofErr w:type="gramEnd"/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Индивидуальные формы работы на занятиях органически сочетаются с 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фронтальными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групповыми.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Дидактический материал подобран в соответствии с содержанием и задачами урока-занятия, с учетом уровня развития речи детей.</w:t>
      </w:r>
    </w:p>
    <w:p w:rsidR="00415F80" w:rsidRPr="00644B01" w:rsidRDefault="00415F80" w:rsidP="00415F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II. Место предмета в учебном плане 2 класса</w:t>
      </w:r>
    </w:p>
    <w:p w:rsidR="00415F80" w:rsidRPr="00644B01" w:rsidRDefault="00415F80" w:rsidP="0041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В учебном плане предмет представлен с расчетом по 3 часа в неделю, 102 часа в год.</w:t>
      </w:r>
    </w:p>
    <w:p w:rsidR="00415F80" w:rsidRPr="00644B01" w:rsidRDefault="00415F80" w:rsidP="00415F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III. Планируемые результаты освоения программы в 2 классе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  <w:sectPr w:rsidR="00415F80" w:rsidRPr="00644B01" w:rsidSect="00C566C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- знать и называть слова,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символы и жесты: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«здравствуйте», «до свидания»,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«спасибо»,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«пожалуйста»,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«да», «нет»,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«туалет», «мыть руки»,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«хорошо», «плохо»,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«мама», «папа»,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«бабушка»,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«я», «ты»,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уметь употреблять слова,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жесты и символы в различных коммуникативных ситуациях: «здравствуйте»,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«до свидания»,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«спасибо»,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«пожалуйста»,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«да», «нет»,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«туалет», «мыть руки»,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«хорошо», «плохо»,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«мама», «папа»,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«бабушка»,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«я», «ты»,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знать символы или жесты: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«здравствуйте»,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«до свидания»,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«спасибо»,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«пожалуйста»,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«да», «нет»,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«туалет», «мыть руки»,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«хорошо», «плохо»,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«мама», «папа»,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«бабушка»,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«я», «ты»,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уметь и по возможности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употреблять жесты и символы в различных коммуникативных ситуациях: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«здравствуйте»,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«до свидания»,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«спасибо»,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«пожалуйста»,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«да», «нет»,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«туалет», «мыть руки»,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«хорошо», «плохо»,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«мама», «папа»,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«бабушка»,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«я», «ты»,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sectPr w:rsidR="00415F80" w:rsidRPr="00644B01" w:rsidSect="00C566C8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lastRenderedPageBreak/>
        <w:t>Чтение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Неречевые звуки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определять источник звука с опорой на практические действия (не более пяти источников);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определять направление звука, исходящего из разных источников;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-</w:t>
      </w: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уметь определять источник звука с опорой на практические действия (не более двух источников)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Речевые звуки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-уметь имитировать неречевые звуки 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речевыми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(например,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ш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шипит гусь,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з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звенит комар)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различать неречевые и речевые звуки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Буквы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-уметь различать буквы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Аа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Уу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Оо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Мм,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Сс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Хх</w:t>
      </w:r>
      <w:proofErr w:type="spellEnd"/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Слово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условно – графически фиксировать 2-3слова с последующим «чтением» их вразбивку.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условно – графически фиксировать слово с последующим «чтением» с помощью;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Предложение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условно – графически фиксировать заданные предложения с последующим «чтением»;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подбирать одно из двух близких по содержанию предложение к заданной картинке с последующим «чтением» предложения по условно-графическому изображению;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уметь делить предложение, состоящее из двух слов, </w:t>
      </w:r>
      <w:proofErr w:type="spellStart"/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условно-графически</w:t>
      </w:r>
      <w:proofErr w:type="spellEnd"/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фиксировать и «читать» его;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составлять предложения по схеме – Кто? Что делает? – по сюжетным картинкам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-уметь условно – графически фиксировать предложение с последующим «чтением» с помощью;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Слог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делить слова (2 слога) на слоги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делить слова (2 слога) на слоги с помощью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Письмо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Соблюдение гигиенических  правил письма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знать и соблюдать гигиенические правила письма (посадка, положение рук при письме, положение карандаша, альбома</w:t>
      </w: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)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-знать и соблюдать гигиенические правила письм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а(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посадка, положение рук при письме, положение альбома, карандаша) с помощью..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Выполнение упражнений для кистей и пальцев рук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уметь выполнять упражнение для кистей и пальцев рук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уметь выполнять упражнение для кистей и пальцев рук с помощью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Ориентировка на листе бумаги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ориентироваться на альбомном листе бумаги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ориентироваться на альбомном листе бумаги с помощью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Обводка фигур по шаблону, трафарету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обводить фигуры по шаблонам, трафаретам с последующим закрашиванием,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дорисовыванием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до какого- либо предмета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обводить фигуры по шаблонам, трафаретам с последующим закрашиванием,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Обводка фигур по контуру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-уметь обводить фигуры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поконтуру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(пунктирным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линиям_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( - - -)</w:t>
      </w:r>
      <w:proofErr w:type="gramEnd"/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-уметь обводить фигуры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поконтуру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(сплошная линия)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Ориентировка в рабочей строке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ориентироваться в рабочей строке (верхняя линия, нижняя линия), (начало,</w:t>
      </w:r>
      <w:proofErr w:type="gramEnd"/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середина, конец).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уметь ориентироваться в рабочей строке</w:t>
      </w: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</w:t>
      </w: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 помощью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Рисование вертикальных линий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-узнавать вертикальные линии в предметах, на картинках;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уметь рисовать произвольные вертикальные линии,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линии по начальной и конечной точкам в альбоме, в строке;</w:t>
      </w:r>
      <w:proofErr w:type="gramEnd"/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-узнавать вертикальные линии в предметах, на картинках;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уметь рисовать вертикальные линии в альбоме, в строке по обводке с помощью «рука в руку»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Рисование горизонтальных линий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-узнавать горизонтальные линии в предметах, на картинках;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уметь рисовать произвольные горизонтальные линии, линии по начальной и конечной точкам в альбоме, в строке</w:t>
      </w:r>
      <w:proofErr w:type="gramEnd"/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-узнавать горизонтальные линии в предметах, на картинках;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уметь рисовать горизонтальные линии по обводке в альбоме, в строке с помощью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«р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ука в руку»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Рисование наклонных линий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-</w:t>
      </w: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узнавать наклонные линии в предметах, на картинках;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уметь рисовать произвольные наклонные линии, линии по начальной и конечной точкам в альбоме, в строке</w:t>
      </w:r>
      <w:proofErr w:type="gramEnd"/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-узнавать наклонные линии в предметах, на картинках;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уметь рисовать наклонные линии в альбоме, строке по обводке с помощью «рука в руку»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Рисование комбинаций из вертикальных, горизонтальных, наклонных линий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-</w:t>
      </w: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уметь рисовать бордюр из наклонных линий разной длины по опорным точкам;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уметь рисовать композиции из вертикальных горизонтальных, наклонных линий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вне строки и в строке по образцу.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-уметь рисовать бордюр из наклонных линий разной длины по обводке с помощью «рука в руку»;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уметь рисовать композиции из вертикальных горизонтальных, наклонных линий вне строки и в строке по обводке с помощью «рука в руку»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Буквы и звуки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-уметь различать буквы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Аа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Уу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Оо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Мм,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Сс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Хх</w:t>
      </w:r>
      <w:proofErr w:type="spellEnd"/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-уметь различать буквы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Аа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Уу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Оо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Мм,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Сс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Хх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 помощью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IV. Программа формирования БУД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Программа формирования базовых учебных действий у обучающихся направлена на развитие способности у детей овладевать содержанием адаптированной основной образовательной программой общего образования для обучающихся с умственной отсталостью (вариант II).</w:t>
      </w:r>
      <w:proofErr w:type="gramEnd"/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Наглядные - практические.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  <w:sectPr w:rsidR="00415F80" w:rsidRPr="00644B01" w:rsidSect="00C566C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Творческие.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Жестовые игры.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Ритмические упр.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Дидактические игры.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Пиктограммы.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«Найди свою парту»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«Покажи свое рабочее место»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  <w:sectPr w:rsidR="00415F80" w:rsidRPr="00644B01" w:rsidSect="00C566C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2. Формирование учебного поведения: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направленность взгляда (на говорящего взрослого, на задание);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  <w:sectPr w:rsidR="00415F80" w:rsidRPr="00644B01" w:rsidSect="00C566C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Наглядные.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Творческие.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Жестовые игры.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Ритмические упр.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Дидактические. Игры.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Пиктограммы.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«Посмотри на меня»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«Найди на парте»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«Повтори за мной»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Ритмические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движение вместе с педагогом.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( физкультминутки, динамические паузы)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 Знакомство с книгой»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 Найди в пенале»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«Что лишнее?»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Игра «можн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о-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нельзя»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«Прописи»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- умение выполнять инструкции педагога;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использование по назначению учебных материалов с помощью взрослого;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умение выполнять действия по образцу и по подражанию.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  <w:sectPr w:rsidR="00415F80" w:rsidRPr="00644B01" w:rsidSect="00C566C8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3. Формирование умения выполнять задание: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в течение определенного периода времени,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  <w:sectPr w:rsidR="00415F80" w:rsidRPr="00644B01" w:rsidSect="00C566C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Наглядные.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Творческие.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Жестовые игры.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Ритмические упр.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Дидактические игры.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Пиктограммы.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«Кто внимателен»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«Выбери правильный ответ»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«Отгадывание загадок», «Раскрась»,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«Бусины и ниточки», «Построй домик »,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«Раскрась по шаблону» «Соедини точки»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- от начала до конца,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каждого действия используется балловая система оценки: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0 баллов - действие отсутствует, обучающийся не понимает его смысла, не включается в процесс выполнения вместе с учителем;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1 балл - смысл действия понимает, связывает с конкретной ситуацией, выполняет действие только по прямому указанию учителя, при необходимости требуется оказание помощи;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2 балла - преимущественно выполняет действие по указанию учителя, в отдельных ситуациях способен выполнить его самостоятельно;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 балла - 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способен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самостоятельно выполнять действие в определенных ситуациях, нередко допускает ошибки, которые исправляет по прямому указанию учителя;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 балла - 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способен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самостоятельно применять действие, но иногда допускает ошибки, которые исправляет по замечанию учителя;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5 баллов - самостоятельно применяет действие в любой ситуации.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Балльная система оценки позволяет объективно оценить промежуточные и итоговые достижения каждого учащегося в овладении конкретными учебными действиями, получить общую картину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сформированности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учебных действий у всех учащихся, и на этой основе осуществить корректировку процесса их формирования на протяжении всего времени обучения.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VI. Тематическое планирование.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Кол-во</w:t>
      </w:r>
      <w:r w:rsidR="00644B01" w:rsidRPr="00644B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часов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Содержание раздела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</w:t>
      </w:r>
      <w:r w:rsidR="00644B01"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644B01">
        <w:rPr>
          <w:rFonts w:ascii="Times New Roman" w:eastAsia="Times New Roman" w:hAnsi="Times New Roman" w:cs="Times New Roman"/>
          <w:b/>
          <w:bCs/>
          <w:color w:val="05080F"/>
          <w:sz w:val="26"/>
          <w:szCs w:val="26"/>
        </w:rPr>
        <w:t>Коммуникация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- слова – приветствия: «здравствуйте», «привет»;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- слова – прощания: «пока», «до свидания»;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- слова – благодарность: «спасибо», «пожалуйста»;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- слова: «да», «нет»;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«туалет», «мыть руки»;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«хорошо», «плохо»;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«мама», «папа», «бабушка»;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lastRenderedPageBreak/>
        <w:t>«я», «ты»;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«пить», «стоять»;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«стол», «стул».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</w:t>
      </w:r>
      <w:r w:rsidRPr="00644B01">
        <w:rPr>
          <w:rFonts w:ascii="Times New Roman" w:eastAsia="Times New Roman" w:hAnsi="Times New Roman" w:cs="Times New Roman"/>
          <w:b/>
          <w:bCs/>
          <w:color w:val="05080F"/>
          <w:sz w:val="26"/>
          <w:szCs w:val="26"/>
        </w:rPr>
        <w:t>Чтение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Неречевые звуки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Речевые звуки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 xml:space="preserve">Буквы </w:t>
      </w:r>
      <w:proofErr w:type="spellStart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Аа</w:t>
      </w:r>
      <w:proofErr w:type="spellEnd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Уу</w:t>
      </w:r>
      <w:proofErr w:type="spellEnd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Оо</w:t>
      </w:r>
      <w:proofErr w:type="spellEnd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 xml:space="preserve">, Мм, </w:t>
      </w:r>
      <w:proofErr w:type="spellStart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Сс</w:t>
      </w:r>
      <w:proofErr w:type="spellEnd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Хх</w:t>
      </w:r>
      <w:proofErr w:type="spellEnd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Нн</w:t>
      </w:r>
      <w:proofErr w:type="spellEnd"/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Слово (Выделение слова как единица речи)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Предложение (Выделение предложения как единицы речи, составление предложений)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Деление предложений на слова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Слоги (деление слов на слоги)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3</w:t>
      </w:r>
      <w:r w:rsidRPr="00644B01">
        <w:rPr>
          <w:rFonts w:ascii="Times New Roman" w:eastAsia="Times New Roman" w:hAnsi="Times New Roman" w:cs="Times New Roman"/>
          <w:b/>
          <w:bCs/>
          <w:color w:val="05080F"/>
          <w:sz w:val="26"/>
          <w:szCs w:val="26"/>
        </w:rPr>
        <w:t>Письмо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Рисование фигуры по шаблону с последующим раскрашиванием.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Рисование фигуры по трафарету, контуру с последующим раскрашиванием.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Рисование вертикальных линий.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Рисование горизонтальных линий.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 xml:space="preserve">Буквы </w:t>
      </w:r>
      <w:proofErr w:type="spellStart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Аа</w:t>
      </w:r>
      <w:proofErr w:type="spellEnd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Уу</w:t>
      </w:r>
      <w:proofErr w:type="spellEnd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Оо</w:t>
      </w:r>
      <w:proofErr w:type="spellEnd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 xml:space="preserve">, Мм, </w:t>
      </w:r>
      <w:proofErr w:type="spellStart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Сс</w:t>
      </w:r>
      <w:proofErr w:type="spellEnd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Хх</w:t>
      </w:r>
      <w:proofErr w:type="spellEnd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 xml:space="preserve">, </w:t>
      </w:r>
      <w:proofErr w:type="spellStart"/>
      <w:r w:rsidRPr="00644B01">
        <w:rPr>
          <w:rFonts w:ascii="Times New Roman" w:eastAsia="Times New Roman" w:hAnsi="Times New Roman" w:cs="Times New Roman"/>
          <w:color w:val="05080F"/>
          <w:sz w:val="26"/>
          <w:szCs w:val="26"/>
        </w:rPr>
        <w:t>Нн</w:t>
      </w:r>
      <w:proofErr w:type="spellEnd"/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VII. Система оценки достижения планируемых результатов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Во время обучения во втором классе, в течение первого полугодия целесообразно всячески поощрять и стимулировать работу учеников, используя только качественную оценку.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При этом не является принципиально важным, насколько 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обучающийся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продвигается в освоении того или иного учебного предмета. На этом этапе обучения центральным результатом является появление значимых предпосылок учебной деятельности, одной из которых является способность ее осуществления не только под прямым и непосредственным руководством и контролем учителя, но и с определенной долей самостоятельности во взаимодействии с учителем и одноклассниками.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В связи с этим для оценки планируемых результатов взята бальная система. Баллы проставляются в индивидуальной карте ученика в течени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и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всего учебного года. В конце каждой четверти строиться кривая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сформированности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умения и навыка пройденных разделов.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VIII. Учебно-методическое обеспечение образовательного процесса.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Технологии обучения.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В условиях реализации программы актуальными становятся технологии: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1) Информационно-коммуникационная технология. Применение ИКТ способствует достижению основной цели модернизации образования – улучшению качества обучения, обеспечению гармоничного развития личности, ориентирующейся в информационном пространстве, приобщенной к информационно-коммуникационным возможностям современных технологий и обладающей информационной культурой, а также представить имеющийся опыт и выявить его результативность.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2) Игровые технологии – направленные на воссоздание и усвоение общественного опыта, в котором складывается и совершенствуется самоуправление поведением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3) Технология развивающего обучения – взаимодействие педагога и учащихся на основе коллективно-распределительной деятельности, поиске различных способов решения учебных задач посредством организации учебного диалога в исследовательской и поисковой деятельности обучающихся.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4)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Здоровьесберегающие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технологии. Обеспечение школьнику возможности сохранения здоровья за период обучения в школе, формирование у него необходимых знаний, умений и навыков по здоровому образу жизни и применение полученных знаний в повседневной жизни.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Методы обучения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Методы мотивации учебной деятельности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</w:rPr>
        <w:t>Методы организации и осуществления учебно-познавательной деятельности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Методы формирования новых умений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</w:rPr>
        <w:t>Методы обобщения и систематизации изученного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Методы контроля результатов обучения</w:t>
      </w:r>
    </w:p>
    <w:p w:rsidR="00415F80" w:rsidRPr="00644B01" w:rsidRDefault="00415F80" w:rsidP="00415F80">
      <w:pPr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Учебно-методический комплекс.</w:t>
      </w:r>
    </w:p>
    <w:p w:rsidR="00415F80" w:rsidRPr="00644B01" w:rsidRDefault="00415F80" w:rsidP="00415F80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Пиктограммы с жестами и символами (картинками).</w:t>
      </w:r>
    </w:p>
    <w:p w:rsidR="00415F80" w:rsidRPr="00644B01" w:rsidRDefault="00415F80" w:rsidP="00415F80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Карточки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Г.Домана</w:t>
      </w:r>
      <w:proofErr w:type="spellEnd"/>
    </w:p>
    <w:p w:rsidR="00415F80" w:rsidRPr="00644B01" w:rsidRDefault="00415F80" w:rsidP="00415F80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Карточки с сюжетными картинками</w:t>
      </w:r>
    </w:p>
    <w:p w:rsidR="00415F80" w:rsidRPr="00644B01" w:rsidRDefault="00415F80" w:rsidP="00415F80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Мозаика</w:t>
      </w:r>
    </w:p>
    <w:p w:rsidR="00415F80" w:rsidRPr="00644B01" w:rsidRDefault="00415F80" w:rsidP="00415F80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Пазлы</w:t>
      </w:r>
      <w:proofErr w:type="spellEnd"/>
    </w:p>
    <w:p w:rsidR="00415F80" w:rsidRPr="00644B01" w:rsidRDefault="00415F80" w:rsidP="00415F80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Прописи</w:t>
      </w:r>
    </w:p>
    <w:p w:rsidR="00415F80" w:rsidRPr="00644B01" w:rsidRDefault="00415F80" w:rsidP="00415F80">
      <w:pPr>
        <w:numPr>
          <w:ilvl w:val="0"/>
          <w:numId w:val="3"/>
        </w:num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Литература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1. Программа обучения глубоко умственно отсталых детей. Составитель-НИИ дефектологии АПН СССР, 1983г.</w:t>
      </w:r>
    </w:p>
    <w:p w:rsidR="00415F80" w:rsidRPr="00644B01" w:rsidRDefault="00415F80" w:rsidP="00415F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2. Программно-методические материалы «Обучение детей с </w:t>
      </w:r>
      <w:proofErr w:type="gram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выраженным</w:t>
      </w:r>
      <w:proofErr w:type="gram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недоразвитие интеллекта» Под редакцией кандидата психологический наук, профессора - </w:t>
      </w:r>
      <w:proofErr w:type="spellStart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>Бгажнокова</w:t>
      </w:r>
      <w:proofErr w:type="spellEnd"/>
      <w:r w:rsidRPr="00644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И. М. Москва, 2012г</w:t>
      </w:r>
    </w:p>
    <w:p w:rsidR="00345D55" w:rsidRDefault="00345D55"/>
    <w:p w:rsidR="00093ACA" w:rsidRDefault="00093ACA"/>
    <w:p w:rsidR="00093ACA" w:rsidRDefault="00093ACA"/>
    <w:p w:rsidR="00093ACA" w:rsidRDefault="00093ACA"/>
    <w:p w:rsidR="00093ACA" w:rsidRDefault="00093ACA"/>
    <w:p w:rsidR="00093ACA" w:rsidRDefault="00093ACA"/>
    <w:p w:rsidR="00093ACA" w:rsidRDefault="00093ACA"/>
    <w:p w:rsidR="00093ACA" w:rsidRDefault="00093ACA"/>
    <w:p w:rsidR="008F1F8B" w:rsidRPr="0012588A" w:rsidRDefault="008F1F8B" w:rsidP="008F1F8B">
      <w:pPr>
        <w:shd w:val="clear" w:color="auto" w:fill="FFFFFF"/>
        <w:spacing w:after="0" w:line="192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58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КАЛЕНДАРНО-ТЕМАТИЧЕСКОЕ ПЛАНИРОВАНИЕ</w:t>
      </w:r>
    </w:p>
    <w:tbl>
      <w:tblPr>
        <w:tblW w:w="15850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78"/>
        <w:gridCol w:w="969"/>
        <w:gridCol w:w="25"/>
        <w:gridCol w:w="1275"/>
        <w:gridCol w:w="231"/>
        <w:gridCol w:w="1022"/>
        <w:gridCol w:w="25"/>
        <w:gridCol w:w="938"/>
        <w:gridCol w:w="1049"/>
        <w:gridCol w:w="1271"/>
        <w:gridCol w:w="432"/>
        <w:gridCol w:w="1843"/>
        <w:gridCol w:w="366"/>
        <w:gridCol w:w="60"/>
        <w:gridCol w:w="2826"/>
        <w:gridCol w:w="148"/>
        <w:gridCol w:w="2692"/>
      </w:tblGrid>
      <w:tr w:rsidR="008F1F8B" w:rsidRPr="0012588A" w:rsidTr="00361851">
        <w:trPr>
          <w:trHeight w:val="116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9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2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Тип урока</w:t>
            </w:r>
          </w:p>
        </w:tc>
        <w:tc>
          <w:tcPr>
            <w:tcW w:w="37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</w:t>
            </w:r>
          </w:p>
        </w:tc>
        <w:tc>
          <w:tcPr>
            <w:tcW w:w="5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Планируемые результаты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Формы и виды контроля</w:t>
            </w:r>
          </w:p>
        </w:tc>
      </w:tr>
      <w:tr w:rsidR="008F1F8B" w:rsidRPr="0012588A" w:rsidTr="00361851">
        <w:trPr>
          <w:trHeight w:val="367"/>
        </w:trPr>
        <w:tc>
          <w:tcPr>
            <w:tcW w:w="15850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1 четверть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 - приветствия, Слова - прощания</w:t>
            </w:r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 карточками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 приветствия</w:t>
            </w:r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источника звука с опорой на практические действия (3-4 источника)</w:t>
            </w:r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 освоения новых знаний и способов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определять источник звука.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распознавать речевые и неречевые звуки</w:t>
            </w:r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простых учебных поручений по словесному заданию учителя.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Узнавание буквы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Аа</w:t>
            </w:r>
            <w:proofErr w:type="spellEnd"/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Аа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Аа</w:t>
            </w:r>
            <w:proofErr w:type="spellEnd"/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Конструирование буквы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Аа</w:t>
            </w:r>
            <w:proofErr w:type="spellEnd"/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конструировать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Аа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рописи, пластилин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Аа</w:t>
            </w:r>
            <w:proofErr w:type="spellEnd"/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Выделение буквы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Аа</w:t>
            </w:r>
            <w:proofErr w:type="spellEnd"/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выделять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Аа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Аа</w:t>
            </w:r>
            <w:proofErr w:type="spellEnd"/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rPr>
          <w:trHeight w:val="133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источника звука, воспроизводимого с изменение</w:t>
            </w: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 силы звучания.</w:t>
            </w:r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в определении источника звука, воспроизводимого с изменением силы звучания </w:t>
            </w: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(источники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теже</w:t>
            </w:r>
            <w:proofErr w:type="spell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Карточки, таблицы, предметные и сюжетные картинки, натуральные предметы.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определять источник звука, воспроизводимого с изменение силы звучания</w:t>
            </w:r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простых поручений по словесному заданию учителя. Простейшие словесные отчёты по выполненному поручению.</w:t>
            </w:r>
          </w:p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Игра «Громко – тихо».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Узнавание буквы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</w:t>
            </w:r>
            <w:proofErr w:type="spellEnd"/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</w:t>
            </w:r>
            <w:proofErr w:type="spellEnd"/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Конструирование буквы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</w:t>
            </w:r>
            <w:proofErr w:type="spellEnd"/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рописи, пластилин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</w:t>
            </w:r>
            <w:proofErr w:type="spellEnd"/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Выделение буквы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</w:t>
            </w:r>
            <w:proofErr w:type="spellEnd"/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рописи, пластилин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</w:t>
            </w:r>
            <w:proofErr w:type="spellEnd"/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Обводка по шаблону геометрических фигур</w:t>
            </w:r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обводить фигуры пальцем в воздухе, на доске, на парте.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Шаблоны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пользоваться шаблонами</w:t>
            </w:r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со словом «туалет» жестом, символом.</w:t>
            </w:r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 карточками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</w:t>
            </w:r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Узнавание буквы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Уу</w:t>
            </w:r>
            <w:proofErr w:type="spellEnd"/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Уу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Уу</w:t>
            </w:r>
            <w:proofErr w:type="spellEnd"/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Конструирование буквы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Уу</w:t>
            </w:r>
            <w:proofErr w:type="spellEnd"/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Уу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рописи, пластилин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Уу</w:t>
            </w:r>
            <w:proofErr w:type="spellEnd"/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Выделение буквы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Уу</w:t>
            </w:r>
            <w:proofErr w:type="spellEnd"/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Уу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Уу</w:t>
            </w:r>
            <w:proofErr w:type="spellEnd"/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Имитация звуков окружающей среды </w:t>
            </w: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речевыми звуками.</w:t>
            </w:r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имитировать звуки </w:t>
            </w: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окружающей среды речевыми звуками.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Карточки, таблицы, предметные и сюжетные </w:t>
            </w: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картинки, натуральные предметы.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Умение имитировать звуки окружающей </w:t>
            </w: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среды</w:t>
            </w:r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простых поручений по словесному заданию учителя. Простейшие</w:t>
            </w:r>
          </w:p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словесные отчёты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вы-</w:t>
            </w:r>
          </w:p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полненному поручению.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со словами «мыть руки» жестом, символом.</w:t>
            </w:r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 карточками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</w:t>
            </w:r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Узнавание буквы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Конструирование буквы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Выделение буквы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gram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12588A" w:rsidTr="00361851">
        <w:trPr>
          <w:trHeight w:val="2969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Совершенствования способов действия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Диагностика </w:t>
            </w:r>
            <w:proofErr w:type="spellStart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сформированности</w:t>
            </w:r>
            <w:proofErr w:type="spellEnd"/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представлений по пройденному материалу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 Шаблоны.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 в коммуникативных ситуациях.</w:t>
            </w:r>
          </w:p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работать с шаблонами. Умение отличать и имитировать речевые и неречевые звуки.</w:t>
            </w:r>
          </w:p>
        </w:tc>
        <w:tc>
          <w:tcPr>
            <w:tcW w:w="34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12588A" w:rsidRDefault="008F1F8B" w:rsidP="0036185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58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rPr>
          <w:trHeight w:val="605"/>
        </w:trPr>
        <w:tc>
          <w:tcPr>
            <w:tcW w:w="15850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 четверть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Ознакомление со словом «да», «нет»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жестом и символом.</w:t>
            </w:r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Комбинированный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коммуникативных и речевых навыков по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альтернативной системе коммуникации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Работа с карточками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</w:t>
            </w:r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Действовать по подражанию, использование по назначению учебных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композиции из геометрических фигур</w:t>
            </w:r>
          </w:p>
        </w:tc>
        <w:tc>
          <w:tcPr>
            <w:tcW w:w="12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Комбинированный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рисовать в альбоме по шаблонам самостоятельно, раскрашивание фигур с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орисовывание</w:t>
            </w:r>
            <w:proofErr w:type="spell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Альбомы, карандаши, шаблоны.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рисовать в альбоме по шаблонам самостоятельно, раскрашивание фигур с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дорисовыванием</w:t>
            </w:r>
            <w:proofErr w:type="spell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композиции из геометрических фигур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рисовать в альбоме по шаблонам самостоятельно, раскрашивание фигур с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орисовывание</w:t>
            </w:r>
            <w:proofErr w:type="spell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Альбомы, карандаши, шаблоны.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рисовать в альбоме по шаблонам самостоятельно, раскрашивание фигур с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дорисовыванием</w:t>
            </w:r>
            <w:proofErr w:type="spell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Узнавание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proofErr w:type="spellEnd"/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proofErr w:type="spellEnd"/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Конструирование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proofErr w:type="spellEnd"/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рописи, пластилин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proofErr w:type="spellEnd"/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Выделение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proofErr w:type="spellEnd"/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proofErr w:type="spellEnd"/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Выделение слова как единицы речи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понятия «слово».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называть предметы.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называть предметы</w:t>
            </w:r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Активизация и обогащение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словаря по теме: «Фрукты».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Практическое ознакомление с понятием «слово» и его условно- графическим изображением.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понятия «слово» и его условно-графическим изображением.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называть предметы.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называть предметы</w:t>
            </w:r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Описание предмета по двум признакам (цвету и форме) с опорой на технологическую карту и словесный образец учителя. Знакомство со стихотворением «Мишка»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А.Л.Барто</w:t>
            </w:r>
            <w:proofErr w:type="spell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(или «Зайка»).</w:t>
            </w:r>
          </w:p>
        </w:tc>
      </w:tr>
      <w:tr w:rsidR="008F1F8B" w:rsidRPr="000A4CF9" w:rsidTr="00361851">
        <w:trPr>
          <w:trHeight w:val="2610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Узнавание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Хх</w:t>
            </w:r>
            <w:proofErr w:type="spellEnd"/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Хх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Хх</w:t>
            </w:r>
            <w:proofErr w:type="spellEnd"/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Конструирование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Хх</w:t>
            </w:r>
            <w:proofErr w:type="spellEnd"/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Хх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Хх</w:t>
            </w:r>
            <w:proofErr w:type="spellEnd"/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Выделение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Хх</w:t>
            </w:r>
            <w:proofErr w:type="spellEnd"/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Хх</w:t>
            </w:r>
            <w:proofErr w:type="spellEnd"/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Хх</w:t>
            </w:r>
            <w:proofErr w:type="spellEnd"/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Кодирование 3-4 слов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кодировать слова, к сюжетной картинке (к стихотворению «Мишка»), их чтение.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кодировать слова</w:t>
            </w:r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Выполнение простых поручений по словесному заданию учителя. Упражнения в рассказывании стихотворения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А.Л.Барто</w:t>
            </w:r>
            <w:proofErr w:type="spell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помощью учителя.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композиции из фигур по шаблонам с опорой на рисунок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рисовать в альбоме по шаблонам самостоятельно, раскрашивание фигур с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орисовывание</w:t>
            </w:r>
            <w:proofErr w:type="spell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Альбомы, карандаши, шаблоны.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рисовать в альбоме по шаблонам самостоятельно, раскрашивание фигур с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дорисовыванием</w:t>
            </w:r>
            <w:proofErr w:type="spell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со словом «хорошо»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,«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плохо», жестом и символом.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 карточками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</w:t>
            </w:r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rPr>
          <w:trHeight w:val="2751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Диагностика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сформированности</w:t>
            </w:r>
            <w:proofErr w:type="spell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представлений по пройденному материалу</w:t>
            </w:r>
          </w:p>
        </w:tc>
        <w:tc>
          <w:tcPr>
            <w:tcW w:w="1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 Шаблоны.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 в коммуникативных ситуациях.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работать с шаблонами. Умение отличать и имитировать речевые и неречевые звуки.</w:t>
            </w:r>
          </w:p>
        </w:tc>
        <w:tc>
          <w:tcPr>
            <w:tcW w:w="2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15850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3 четверть 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Условно –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графическая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фиксации слов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Формирование умения условн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графически фиксировать слова с последующим «чтением» их по порядку.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Карточки, таблицы, предметные и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сюжетные картинки, натуральные предметы.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Умение условно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-г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рафически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фиксировать слова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Действовать по подражанию,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Слушание сказки «Репка» в изложении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учителя с опорой на наглядность.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Узнавание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proofErr w:type="spell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Конструирование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proofErr w:type="spell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Выделение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proofErr w:type="spell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фигур по трафарету, контуру с последующим раскрашиванием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понятия трафарет.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обводить по трафарету в воздухе, на доске, в альбоме, обводить по трафарету в воздухе, на доске, в альбоме квадрата.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Трафарет, альбом, карандаш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обводить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Подбор слов к картинке на сюжет сказки «Репка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подбирать слова к картинке на сюжет сказки «Репка»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подбирать слова к картинке на сюжет сказки «Репка»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Воспроизведение сказки «Репка» в изложении учителя с опорой на наглядность.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со словом «спасибо», жестом и символом.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 карточками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Узнавание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Ыы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Ыы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Ыы</w:t>
            </w:r>
            <w:proofErr w:type="spell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Конструирование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Ыы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Ыы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Ыы</w:t>
            </w:r>
            <w:proofErr w:type="spell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Выделение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Ыы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Ыы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Ыы</w:t>
            </w:r>
            <w:proofErr w:type="spell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Условно-графическое кодирование слов по теме «Овощи»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подбирать слова по теме «Овощи»,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их условно-графическое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кодирование и последующее «чтение».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Карточки, таблицы, предметные и сюжетные картинки, натуральные предметы.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условно - графически кодировать слова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Знакомство со стихотворением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А.Л.Барто</w:t>
            </w:r>
            <w:proofErr w:type="spell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С.Я.Маршака,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Е.Благининой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Обводка по контуру с последующим раскрашиванием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обводить по трафарету в воздухе, на доске, в альбоме, обводить по трафарету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Трафарет, альбом, карандаш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обводить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со словом «пожалуй-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ста», жестом и символом.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 карточками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Выделение предложения как единицы речи; составление предложений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понятия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«предложение» и его условно - графическим изображение.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условно - графически изображать предложение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простых поручений по словесному заданию учителя.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Узнавание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</w:t>
            </w:r>
            <w:proofErr w:type="spell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Конструирование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</w:t>
            </w:r>
            <w:proofErr w:type="spell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Выделение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</w:t>
            </w:r>
            <w:proofErr w:type="spell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Действовать по подражанию,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Условно – графическая фиксация заданных предложений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понятия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«предложение» и его условно - графическим изображение.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условно - графически изображать предложение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простых поручений по словесному заданию учителя.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со словом «мама», жестом и символом.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 карточками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предложений с опорой на картинку, его кодирование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составлять предложения с опорой на ситуативную картинку, его кодирование и последующее «чтение».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составлять предложения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Слушание сказки «Колобок» в изложении учителя с опорой на наглядность.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Воспроизведение сказки «Колобок» по вопросам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 с опорой на наглядность.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Узнавание буквы </w:t>
            </w:r>
            <w:proofErr w:type="spellStart"/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</w:t>
            </w:r>
            <w:proofErr w:type="spellEnd"/>
            <w:proofErr w:type="gram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</w:t>
            </w:r>
            <w:proofErr w:type="spellEnd"/>
            <w:proofErr w:type="gram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</w:t>
            </w:r>
            <w:proofErr w:type="spellEnd"/>
            <w:proofErr w:type="gram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Конструирование буквы </w:t>
            </w:r>
            <w:proofErr w:type="spellStart"/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</w:t>
            </w:r>
            <w:proofErr w:type="spellEnd"/>
            <w:proofErr w:type="gram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</w:t>
            </w:r>
            <w:proofErr w:type="spellEnd"/>
            <w:proofErr w:type="gram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</w:t>
            </w:r>
            <w:proofErr w:type="spellEnd"/>
            <w:proofErr w:type="gram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Действовать по подражанию, использование по назначению учебных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Выделение буквы </w:t>
            </w:r>
            <w:proofErr w:type="spellStart"/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</w:t>
            </w:r>
            <w:proofErr w:type="spellEnd"/>
            <w:proofErr w:type="gram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</w:t>
            </w:r>
            <w:proofErr w:type="spellEnd"/>
            <w:proofErr w:type="gram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</w:t>
            </w:r>
            <w:proofErr w:type="spellEnd"/>
            <w:proofErr w:type="gram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Проверочная работа по разделу: «Коммуникация»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умения использовать жесты и символы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Проверочные задания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жесты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Контрольные задания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Проверочная работа по разделу: «Письмо»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умения пользоваться трафаретами, шаблонами и рисовать линии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Проверочные задания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жесты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Контрольные задания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Проверочная работа по разделу: «Чтение»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умения составлять предложения, условно - графически кодировать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Проверочные задания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жесты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Контрольные задания</w:t>
            </w:r>
          </w:p>
        </w:tc>
      </w:tr>
      <w:tr w:rsidR="008F1F8B" w:rsidRPr="000A4CF9" w:rsidTr="00361851">
        <w:trPr>
          <w:trHeight w:val="3192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Подбор картинок к заданному предложению.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подбирать одну из двух картинок к заданному предложению, фиксация предложения условно-графическим изображением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подбирать картинки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Воспроизведение сказки «Колобок» по вопросам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 с опорой на наглядность.</w:t>
            </w:r>
          </w:p>
        </w:tc>
      </w:tr>
      <w:tr w:rsidR="008F1F8B" w:rsidRPr="000A4CF9" w:rsidTr="00361851">
        <w:tc>
          <w:tcPr>
            <w:tcW w:w="15850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 четверть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Узнавание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Шш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Шш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Шш</w:t>
            </w:r>
            <w:proofErr w:type="spell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Конструирование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Шш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Шш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Шш</w:t>
            </w:r>
            <w:proofErr w:type="spell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Выделение буквы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Шш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умения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Шш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Алфавит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рописи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узнавать и писать букву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Шш</w:t>
            </w:r>
            <w:proofErr w:type="spellEnd"/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со словом «папа», жестом и символом.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коммуникативных и речевых навыков по альтернативной системе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коммуникации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Работа с карточками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простых предложений по предметной картинке, их кодирование и «чтение».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составлять предложения по предметной картинке, их кодирование и «чтение».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составлять предложения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простых поручений по словесному заданию учителя.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Дописывание недостающих элементов букв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прописывать элементы букв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Тетрадь, ручка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составлять предложения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Деление предложений на слова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делить предложения на слова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делить предложения на слова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простых поручений по словесному заданию учителя.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со словом «бабушка», жестом и символом.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 карточками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Складывание букв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складывать буквы из палочек, полосок, ниток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Палочки, полоски, нитки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складывать буквы из палочек, полосок, ниток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предложения по схеме –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Кто? Что делает? – </w:t>
            </w:r>
            <w:proofErr w:type="gram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сюжетным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картинкам.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Формирование умения составлять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предложения по схеме –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Кто? Что делает? – по сюжетным картинкам.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Карточки, таблицы, предметные и сюжетные картинки,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натуральные предметы.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Умение составлять предложения по схеме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Действовать по подражанию, использование по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Выполнение простых поручений по словесному заданию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учителя.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со словом «я», жестом и символом.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коммуникативных и речевых навыков по альтернативной системе коммуникации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 карточками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Нахождение букв в зашумленном изображении с опорой на образец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находить буквы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находить буквы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Обобщение пройденного материала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пройденного материала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пользоваться приобретенными знаниями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контроль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Проверочная работа по разделу: «Коммуникация»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умения использовать жесты и символы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Проверочные задания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жесты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Контрольные задания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Проверочная работа по разделу: «Письмо»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умения пользоваться трафаретами, шаблонами и рисовать линии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Проверочные задания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жесты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Контрольные задания</w:t>
            </w:r>
          </w:p>
        </w:tc>
      </w:tr>
      <w:tr w:rsidR="008F1F8B" w:rsidRPr="000A4CF9" w:rsidTr="00361851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Проверочная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работа по разделу: «Чтение»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Диагностика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умения составлять предложения, условно - графически кодировать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Проверочные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задания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Умение использовать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жесты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Действовать по </w:t>
            </w: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подражанию, использование по назначению учебных материалов с помощью взрослого.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Контрольные задания</w:t>
            </w:r>
          </w:p>
        </w:tc>
      </w:tr>
      <w:tr w:rsidR="008F1F8B" w:rsidRPr="000A4CF9" w:rsidTr="00361851">
        <w:trPr>
          <w:trHeight w:val="493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 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Совершенствования способов действия</w:t>
            </w:r>
          </w:p>
        </w:tc>
        <w:tc>
          <w:tcPr>
            <w:tcW w:w="2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Диагностика </w:t>
            </w:r>
            <w:proofErr w:type="spellStart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сформированности</w:t>
            </w:r>
            <w:proofErr w:type="spellEnd"/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представлений по пройденному материалу</w:t>
            </w:r>
          </w:p>
        </w:tc>
        <w:tc>
          <w:tcPr>
            <w:tcW w:w="26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Карточки, таблицы, предметные и сюжетные картинки, натуральные предметы. Шаблоны.</w:t>
            </w:r>
          </w:p>
        </w:tc>
        <w:tc>
          <w:tcPr>
            <w:tcW w:w="2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символы и жесты в коммуникативных ситуациях.</w:t>
            </w:r>
          </w:p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работать с шаблонами. Умение отличать и имитировать речевые и неречевые звуки.</w:t>
            </w:r>
          </w:p>
        </w:tc>
        <w:tc>
          <w:tcPr>
            <w:tcW w:w="2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F1F8B" w:rsidRPr="000A4CF9" w:rsidRDefault="008F1F8B" w:rsidP="00361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4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Действовать по подражанию, использование по назначению учебных материалов с помощью взрослого.</w:t>
            </w:r>
          </w:p>
        </w:tc>
      </w:tr>
    </w:tbl>
    <w:p w:rsidR="008F1F8B" w:rsidRDefault="008F1F8B"/>
    <w:sectPr w:rsidR="008F1F8B" w:rsidSect="008F1F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0D39"/>
    <w:multiLevelType w:val="multilevel"/>
    <w:tmpl w:val="FA424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DD7AA4"/>
    <w:multiLevelType w:val="multilevel"/>
    <w:tmpl w:val="5C74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6F05AD"/>
    <w:multiLevelType w:val="multilevel"/>
    <w:tmpl w:val="EA94B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15F80"/>
    <w:rsid w:val="00093ACA"/>
    <w:rsid w:val="00257488"/>
    <w:rsid w:val="00345D55"/>
    <w:rsid w:val="00395B1E"/>
    <w:rsid w:val="00415F80"/>
    <w:rsid w:val="0055291E"/>
    <w:rsid w:val="00644B01"/>
    <w:rsid w:val="0064778F"/>
    <w:rsid w:val="008F1F8B"/>
    <w:rsid w:val="00B478FF"/>
    <w:rsid w:val="00F72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24</Pages>
  <Words>6689</Words>
  <Characters>38129</Characters>
  <Application>Microsoft Office Word</Application>
  <DocSecurity>0</DocSecurity>
  <Lines>317</Lines>
  <Paragraphs>89</Paragraphs>
  <ScaleCrop>false</ScaleCrop>
  <Company>Grizli777</Company>
  <LinksUpToDate>false</LinksUpToDate>
  <CharactersWithSpaces>44729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2018-08-29T19:43:00Z</dcterms:created>
  <dcterms:modified xsi:type="dcterms:W3CDTF">2019-08-13T13:08:00Z</dcterms:modified>
</cp:coreProperties>
</file>