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FDB" w:rsidRDefault="00F94FDB" w:rsidP="00F94FDB">
      <w:pPr>
        <w:spacing w:line="240" w:lineRule="auto"/>
        <w:jc w:val="right"/>
        <w:rPr>
          <w:rFonts w:ascii="Times New Roman" w:hAnsi="Times New Roman" w:cs="Times New Roman"/>
          <w:i/>
        </w:rPr>
      </w:pPr>
      <w:proofErr w:type="spellStart"/>
      <w:r w:rsidRPr="00F94FDB">
        <w:rPr>
          <w:rFonts w:ascii="Times New Roman" w:hAnsi="Times New Roman" w:cs="Times New Roman"/>
          <w:i/>
        </w:rPr>
        <w:t>Белочкина</w:t>
      </w:r>
      <w:proofErr w:type="spellEnd"/>
      <w:r w:rsidRPr="00F94FDB">
        <w:rPr>
          <w:rFonts w:ascii="Times New Roman" w:hAnsi="Times New Roman" w:cs="Times New Roman"/>
          <w:i/>
        </w:rPr>
        <w:t xml:space="preserve"> Е.А.</w:t>
      </w:r>
      <w:r>
        <w:rPr>
          <w:rFonts w:ascii="Times New Roman" w:hAnsi="Times New Roman" w:cs="Times New Roman"/>
          <w:i/>
        </w:rPr>
        <w:t xml:space="preserve">, учитель-логопед, </w:t>
      </w:r>
      <w:r w:rsidRPr="00F94FDB">
        <w:rPr>
          <w:rFonts w:ascii="Times New Roman" w:hAnsi="Times New Roman" w:cs="Times New Roman"/>
          <w:i/>
        </w:rPr>
        <w:t>МАУ «СОШ №155 г. Челябинска»</w:t>
      </w:r>
    </w:p>
    <w:p w:rsidR="00F94FDB" w:rsidRPr="00F94FDB" w:rsidRDefault="00F94FDB" w:rsidP="00F94FD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повышения эффективности логопедической работы с младшими школьниками</w:t>
      </w:r>
    </w:p>
    <w:p w:rsidR="00F94FDB" w:rsidRDefault="00FB69A7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педагог сталкивается в работе с детьми с рядом проблем. Одна из них – как сделать образовательный процесс максимально эффективным. Для учителя-логопеда массовой школы эта проблема еще более актуальна. Дети с аномальным речевым развитием, как правило, тревожные, неуверенные, часто страдающие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логофобией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испытывающие коммуникативные трудности</w:t>
      </w:r>
      <w:r w:rsidR="0043775F">
        <w:rPr>
          <w:rFonts w:ascii="Times New Roman" w:hAnsi="Times New Roman" w:cs="Times New Roman"/>
          <w:sz w:val="28"/>
          <w:szCs w:val="28"/>
        </w:rPr>
        <w:t xml:space="preserve">, отстающие в развитии познавательных процессов. Как обучение детей с </w:t>
      </w:r>
      <w:proofErr w:type="spellStart"/>
      <w:r w:rsidR="0043775F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43775F">
        <w:rPr>
          <w:rFonts w:ascii="Times New Roman" w:hAnsi="Times New Roman" w:cs="Times New Roman"/>
          <w:sz w:val="28"/>
          <w:szCs w:val="28"/>
        </w:rPr>
        <w:t xml:space="preserve"> речевым развитием сделать удовольствием, а не мукой при максимальной эффективности? Как преодолеть хроническую неуспеваемость по родному языку и помочь реализоваться личности? Мой девиз: «Заинтересуй, а потом учи!». Хочу рассказать о некоторых </w:t>
      </w:r>
      <w:r w:rsidR="00DF0C2C">
        <w:rPr>
          <w:rFonts w:ascii="Times New Roman" w:hAnsi="Times New Roman" w:cs="Times New Roman"/>
          <w:sz w:val="28"/>
          <w:szCs w:val="28"/>
        </w:rPr>
        <w:t>приемах работы, которые реально обеспечивают положительную мотивацию обучения и позволяют добиться нужной динамики.</w:t>
      </w:r>
    </w:p>
    <w:p w:rsidR="00DF0C2C" w:rsidRDefault="00DF0C2C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большое значение имеет сбор данных об индивидуальном развитии детей. Помимо традиционных (анкетирование родителей, беседы с учителями, родителями, наблюдение в различных условиях: на переменах, индивидуальных и массовых занятиях) можно использовать «Копилку знаний». Она представляет собой ярко оформленные карточки с короткими сообщениями – выдержками из энциклопедий на различные темы (техника, природа, русский язык, литература и др.). Карточки предназначены для чтения, запоминания, лексической работы, формирования умения составлять вопросы, для списывания, поиска орфограмм. В кабинете есть лукошко для вопросов и предложений, с учетом которых копилка пополняется. Она может пополняться также и за счет работы дома, где дети с помощью родителей делают свои карточки-сообщения на темы, интересующие ребенка.</w:t>
      </w:r>
    </w:p>
    <w:p w:rsidR="00D23917" w:rsidRDefault="00D23917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Начиная эту работу, я не предполагала, какую уникальную пользу принесет моя «копилка». К любому учащемуся, даже самому некоммуникабельному, можно найти подход, зная о его интересах. Так, если </w:t>
      </w:r>
      <w:r>
        <w:rPr>
          <w:rFonts w:ascii="Times New Roman" w:hAnsi="Times New Roman" w:cs="Times New Roman"/>
          <w:sz w:val="28"/>
          <w:szCs w:val="28"/>
        </w:rPr>
        <w:lastRenderedPageBreak/>
        <w:t>ребенок-первоклассник любит лошадей, для составления рассказа нужно по</w:t>
      </w:r>
      <w:r w:rsidR="00561CDA">
        <w:rPr>
          <w:rFonts w:ascii="Times New Roman" w:hAnsi="Times New Roman" w:cs="Times New Roman"/>
          <w:sz w:val="28"/>
          <w:szCs w:val="28"/>
        </w:rPr>
        <w:t>добрать картинку с этими животными, в знак поощрения за старательную работу подарить наклейку какой-либо лошади. Дети обмениваются сообщениями – круг интересов растет.</w:t>
      </w:r>
    </w:p>
    <w:p w:rsidR="00561CDA" w:rsidRDefault="00561CDA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Огромную сложность для детей составляет прохождение тем, связанных с изучением звукового анализа – основы основ грамотного письма. Я применяю не традиционные схемы, а учу первоклассников выкладывать на парте мелкие камешки – символ твердых согласных звуков, комочки ваты – мягкие согласные, обозначение гласных звуков каждый придумывает свое (например, ветерок – символ воздушной струи).</w:t>
      </w:r>
    </w:p>
    <w:p w:rsidR="00D102A3" w:rsidRDefault="00D102A3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Популярностью пользуются игрушка-колокольчик: «Пусть колокольчик зазвенит над звонким согласным»; игрушка-молоточек: «Пусть молоточек застучит над ударным гласным». Над выложенными на парте символами раздается звук колокольчика и молоточка в нужной позиции, тем самым дети фиксируют руку.</w:t>
      </w:r>
    </w:p>
    <w:p w:rsidR="00D102A3" w:rsidRDefault="00516C8C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детей учить по принципу «делай, как я», для их развития очень важны проблемные ситуации. Вот, например, такая: «На глобусе я обнаружила новую страну – страну букв. В ней много городов, и не все буквы могут найти свое жилище. В круглом городе живут буквы – </w:t>
      </w:r>
      <w:r w:rsidRPr="00FD6E5E">
        <w:rPr>
          <w:rFonts w:ascii="Times New Roman" w:hAnsi="Times New Roman" w:cs="Times New Roman"/>
          <w:i/>
          <w:sz w:val="28"/>
          <w:szCs w:val="28"/>
        </w:rPr>
        <w:t>а, о, у</w:t>
      </w:r>
      <w:r>
        <w:rPr>
          <w:rFonts w:ascii="Times New Roman" w:hAnsi="Times New Roman" w:cs="Times New Roman"/>
          <w:sz w:val="28"/>
          <w:szCs w:val="28"/>
        </w:rPr>
        <w:t xml:space="preserve">; в квадратном – </w:t>
      </w:r>
      <w:r w:rsidRPr="00FD6E5E">
        <w:rPr>
          <w:rFonts w:ascii="Times New Roman" w:hAnsi="Times New Roman" w:cs="Times New Roman"/>
          <w:i/>
          <w:sz w:val="28"/>
          <w:szCs w:val="28"/>
        </w:rPr>
        <w:t>я, ю, ё</w:t>
      </w:r>
      <w:r>
        <w:rPr>
          <w:rFonts w:ascii="Times New Roman" w:hAnsi="Times New Roman" w:cs="Times New Roman"/>
          <w:sz w:val="28"/>
          <w:szCs w:val="28"/>
        </w:rPr>
        <w:t xml:space="preserve">; в треугольном – </w:t>
      </w:r>
      <w:r w:rsidRPr="00FD6E5E">
        <w:rPr>
          <w:rFonts w:ascii="Times New Roman" w:hAnsi="Times New Roman" w:cs="Times New Roman"/>
          <w:i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; в городе-ромбе – </w:t>
      </w:r>
      <w:r w:rsidRPr="00FD6E5E">
        <w:rPr>
          <w:rFonts w:ascii="Times New Roman" w:hAnsi="Times New Roman" w:cs="Times New Roman"/>
          <w:i/>
          <w:sz w:val="28"/>
          <w:szCs w:val="28"/>
        </w:rPr>
        <w:t>щ, ч</w:t>
      </w:r>
      <w:r>
        <w:rPr>
          <w:rFonts w:ascii="Times New Roman" w:hAnsi="Times New Roman" w:cs="Times New Roman"/>
          <w:sz w:val="28"/>
          <w:szCs w:val="28"/>
        </w:rPr>
        <w:t>; в овальном - … Дети «расселяют» оставшиеся буквы алфавита и пытаются доказать, по какому принципу выбрана страна.</w:t>
      </w:r>
    </w:p>
    <w:p w:rsidR="00865C97" w:rsidRDefault="00865C97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как правило, боятся диктантов. На первых этапах ребенку предоставляется выбор: ты можешь писать слово, а можешь заменить буквы точками (точечный диктант), т.е. поставь столько точек, сколько букв в этом слове. Эту работу можно расширить: точку на месте ударного гласного замени на зеленый кружок, место, наиболее опасное для тебя, замени на красный восклицательный знак и т.д.</w:t>
      </w:r>
    </w:p>
    <w:p w:rsidR="00865C97" w:rsidRDefault="00865C97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Ситуация выбора порождает желание работать, расширяет интерес к учебной деятельности. Чем комфортнее почувствует себя ученик, тем успешнее он будет.</w:t>
      </w:r>
    </w:p>
    <w:p w:rsidR="00865C97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учитывать избирательность к дидактическому материалу: ребенок может выбрать сам, с каким материалом ему интересно и доступно в данный момент работать. Например, звуковой анализ какого слова он будет делать:</w:t>
      </w:r>
    </w:p>
    <w:p w:rsidR="00670A58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выбрав предмет;</w:t>
      </w:r>
    </w:p>
    <w:p w:rsidR="00670A58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загаданную тему;</w:t>
      </w:r>
    </w:p>
    <w:p w:rsidR="00670A58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разгадав ребус;</w:t>
      </w:r>
    </w:p>
    <w:p w:rsidR="00670A58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выбрав картинку;</w:t>
      </w:r>
    </w:p>
    <w:p w:rsidR="00670A58" w:rsidRDefault="00670A58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отгадав загадку.</w:t>
      </w:r>
    </w:p>
    <w:p w:rsidR="00670A58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ничего не навязывая, решаем учебно-коррекционные задачи, а ребенок, который скорее всего выберет то, что ему по силам, получая удовлетворённость от работы, повышает самооценку.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взгляд, учителю-логопеду массовой школы, который хочет добиться высоких результатов, необходимо: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изучать ребенка, а не только его анамнез;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программы сопровождения;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оказывать эмоциональную поддержку учащемуся, педагогам, которые с ним работают, и семье;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учитывать темп деятельности, уровень развития познавательных процессов каждого ребенка;</w:t>
      </w:r>
    </w:p>
    <w:p w:rsidR="00414B9D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работу с использованием технологий.</w:t>
      </w:r>
    </w:p>
    <w:p w:rsidR="00414B9D" w:rsidRPr="00F94FDB" w:rsidRDefault="00414B9D" w:rsidP="00F94F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Возможно, и без учета вышесказанного можно добиться неплохих результатов коррекционно- развивающей работы, но не потеряем ли мы главную ценность – личность, не станет ли школа – одна из первых значимых ступеней в жизни человека – страшным воспоминанием и порождением новых комплексов, в то время как у нас есть возможность дать ребенку</w:t>
      </w:r>
      <w:r w:rsidR="00F84632">
        <w:rPr>
          <w:rFonts w:ascii="Times New Roman" w:hAnsi="Times New Roman" w:cs="Times New Roman"/>
          <w:sz w:val="28"/>
          <w:szCs w:val="28"/>
        </w:rPr>
        <w:t xml:space="preserve"> полноценно развиться как личности.</w:t>
      </w:r>
      <w:bookmarkStart w:id="0" w:name="_GoBack"/>
      <w:bookmarkEnd w:id="0"/>
    </w:p>
    <w:p w:rsidR="00F94FDB" w:rsidRPr="00F94FDB" w:rsidRDefault="00F94FDB" w:rsidP="00F94FDB">
      <w:pPr>
        <w:spacing w:line="240" w:lineRule="auto"/>
        <w:jc w:val="right"/>
        <w:rPr>
          <w:rFonts w:ascii="Times New Roman" w:hAnsi="Times New Roman" w:cs="Times New Roman"/>
        </w:rPr>
      </w:pPr>
    </w:p>
    <w:sectPr w:rsidR="00F94FDB" w:rsidRPr="00F94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3F1"/>
    <w:rsid w:val="003203F1"/>
    <w:rsid w:val="00414B9D"/>
    <w:rsid w:val="0043775F"/>
    <w:rsid w:val="00516C8C"/>
    <w:rsid w:val="00561CDA"/>
    <w:rsid w:val="00670A58"/>
    <w:rsid w:val="00865C97"/>
    <w:rsid w:val="00CA1566"/>
    <w:rsid w:val="00D102A3"/>
    <w:rsid w:val="00D23917"/>
    <w:rsid w:val="00DF0C2C"/>
    <w:rsid w:val="00E973B2"/>
    <w:rsid w:val="00F84632"/>
    <w:rsid w:val="00F94FDB"/>
    <w:rsid w:val="00FB69A7"/>
    <w:rsid w:val="00FD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3957D-7E9D-4A9B-954D-70BB3DC1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Pavel</cp:lastModifiedBy>
  <cp:revision>11</cp:revision>
  <dcterms:created xsi:type="dcterms:W3CDTF">2020-01-09T07:12:00Z</dcterms:created>
  <dcterms:modified xsi:type="dcterms:W3CDTF">2020-01-09T08:02:00Z</dcterms:modified>
</cp:coreProperties>
</file>