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8A2" w:rsidRDefault="000218A2" w:rsidP="000218A2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Интенсификация работы над пианистической техникой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bookmarkStart w:id="0" w:name="_GoBack"/>
      <w:bookmarkEnd w:id="0"/>
    </w:p>
    <w:p w:rsidR="000218A2" w:rsidRPr="000218A2" w:rsidRDefault="000218A2" w:rsidP="0058568D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568D" w:rsidRPr="0058568D" w:rsidRDefault="000218A2" w:rsidP="000218A2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58568D"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истории музыкального обучения педагогический взгляд на работу над техникой музыканта-исполнителя трансформировался от метода многократного повторения, когда качество игры считалось производным от количества повторений,  к  </w:t>
      </w:r>
      <w:r w:rsidR="0058568D" w:rsidRPr="0058568D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ограниченно</w:t>
      </w:r>
      <w:r w:rsidR="0058568D"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</w:t>
      </w:r>
      <w:r w:rsidR="0058568D" w:rsidRPr="0058568D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по</w:t>
      </w:r>
      <w:r w:rsidR="0058568D"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68D" w:rsidRPr="0058568D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количеству</w:t>
      </w:r>
      <w:r w:rsidR="0058568D"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58568D" w:rsidRPr="0058568D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разумно</w:t>
      </w:r>
      <w:r w:rsidR="0058568D"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</w:t>
      </w:r>
      <w:r w:rsidR="0058568D" w:rsidRPr="0058568D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повторени</w:t>
      </w:r>
      <w:r w:rsidR="0058568D"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>ю, то есть к поиску интенсификации упражнений и достижению больших результатов с наименьшей затратой времени и труда. Благодаря этому за последнее время современная система обучения и система упражнений по развитию исполнительской техники стали более рациональными и целесообразными, а общий технический уровень пианистического мастерства  неизмеримо вырос</w:t>
      </w:r>
      <w:r w:rsidR="0058568D" w:rsidRPr="005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современном музыкальном обучении на первый план выходит проблема интенсификации технического обучения. Решение этого вопроса  кроется в использовании природного психодвигательного механизма   и  точной  направленности  упражнений  на  то,  что  именно надлежит тренировать. </w:t>
      </w:r>
    </w:p>
    <w:p w:rsidR="0058568D" w:rsidRPr="0058568D" w:rsidRDefault="0058568D" w:rsidP="005856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Проблеме изучения механизма приобретения технических навыков и их функционирования обращали внимание многие великие музыканты-исполнители, педагоги и крупные ученые физиологи и психологи. Например, И.И. Сеченов − великий русский учёный, мыслитель-материалист, основоположник русской физиологической школы − в своем труде  «Физиология нервных центров» (1891) отмечал, что при заучивании движений, вызывающих звуки, например, заучивание слов, песни или музыкальной пьесы, главным регулятором движений служит не мышечное чувство, а слух. Он сделал вывод, что мышечное действие и мышечная память подчиняются музыкально-слуховой памяти.  Иосиф Гофман − один из крупнейших пианистов XX века, обладавший блестящей техникой вкупе с необычным ритмическим воображением − также обращал внимание музыкантов исполнителей на слух, а не на руки. Он писал: «Хорошенько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следите за тем, чтобы вы действительно слышали каждый извлекаемый вами звук. Всякий пропавший звук пятном отразится на вашей фотографической пластинке в мозгу... Нет  никакой  надобности  упражняться  громко  для того, чтобы поддерживать постоянство впечатлений. Пусть лучше внутреннее напряжение заменит внешнюю силу; откликаясь на него, в такой же степени втянется в работу и ваш слух» [</w:t>
      </w:r>
      <w:r w:rsidR="00752DF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>, с.46].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После приобретения основных теоретических и пианистических навыков вся работа учащегося должна сосредотачиваться на художественных и психических аспектах техники. А автоматизация работы пальцев, их скорость и  надежность исполнения будет происходить через процесс </w:t>
      </w:r>
      <w:r w:rsidRPr="0058568D">
        <w:rPr>
          <w:rFonts w:ascii="Cambria Math" w:eastAsia="Times New Roman" w:hAnsi="Cambria Math" w:cs="Cambria Math"/>
          <w:sz w:val="28"/>
          <w:szCs w:val="28"/>
          <w:lang w:eastAsia="ru-RU"/>
        </w:rPr>
        <w:t>«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>вбивания</w:t>
      </w:r>
      <w:r w:rsidRPr="0058568D">
        <w:rPr>
          <w:rFonts w:ascii="Cambria Math" w:eastAsia="Times New Roman" w:hAnsi="Cambria Math" w:cs="Cambria Math"/>
          <w:sz w:val="28"/>
          <w:szCs w:val="28"/>
          <w:lang w:eastAsia="ru-RU"/>
        </w:rPr>
        <w:t>»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слух и в мозг. Внимание ученика должно быть направлено не на пальцы, а на слушание. Звуки должны пронзать уши юного пианиста, а нахождение приемов для этого − задача педагога.</w:t>
      </w:r>
    </w:p>
    <w:p w:rsidR="0058568D" w:rsidRPr="0058568D" w:rsidRDefault="0058568D" w:rsidP="005856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</w:t>
      </w:r>
      <w:r w:rsidRPr="005856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метода слухового контроля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на всех уровнях музыкального обучения, так как любой ученик может мобилизовать свой слух, ведь восприимчивость слуха не зависит только от природной чуткости. И тогда, по мере увеличения профессиональной подготовленности и технического опыта игры, все ярко услышанное будет воспроизводиться в двигательно точных действиях рук, пальцев, всего пианистического аппарата. «Главное слух, слух и слух!!! Если он утрачивает должное внимание, перестает слышать и контролировать каждую ноту во всей ее интенсивности, то все постепенно расползается и пальцы перестают повиноваться» [7, с.75].</w:t>
      </w:r>
    </w:p>
    <w:p w:rsidR="0058568D" w:rsidRPr="0058568D" w:rsidRDefault="0058568D" w:rsidP="005856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Именно «внутреннее напряжение» и концентрация внимания на слушание звука  (а не на удар пальца) являются резервом интенсификации обучения. Слуховая установка в занятиях помогает влиять на двигательные центры и двигательный инстинкт пианиста, минуя сознание. Мобилизация слухового внимания позволяет стимулировать активность и точность пианистического движения, ускоряет процесс мышечного запоминания движений. Требование активного, напряженного слухового постижения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музыкальной фактуры – это наиболее действенный, прямой, экономный по затрате времени, физических и психических сил путь в достижении  и развитии технического уровня пианиста. При таком нелегком и утомительном методе обучения учащийся становится как бы  успешнее, одареннее.</w:t>
      </w:r>
    </w:p>
    <w:p w:rsidR="0058568D" w:rsidRPr="0058568D" w:rsidRDefault="0058568D" w:rsidP="0058568D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Существенным принципом работы с учащимися является совместное фиксирование метро-высотности и художественных характеристик звука в его музыкальном контексте. Техническое выучивание должно всегда согласовываться с динамикой, штрихами и прочими художественными средствами музыкального отрывка и произведения в целом. Благодаря этому яркий звуковой образ быстрее донесет до мозга всю информацию об объекте исполнения. Работая таким образом, ученику будет достаточно всего лишь нескольких повторений  и  относительно  малое количество  занятий,  чтобы</w:t>
      </w:r>
    </w:p>
    <w:p w:rsidR="0058568D" w:rsidRPr="0058568D" w:rsidRDefault="0058568D" w:rsidP="0058568D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превратить техническое умение в прочный навык.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процессе занятий педагог, воздействуя в первую очередь на слух, не должен забывать и о других слагаемых успешной технической работы музыкантов: зрение, кинестезию (мышечное чувство), эмоциональный тонус.  Только единство и взаимодополнение всех применяемых методов становится залогом результативности музыкального обучения.   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Одним из эффективных методов результативной работы над пианистической техникой считается </w:t>
      </w:r>
      <w:r w:rsidRPr="005856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метод мысленного проигрывания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>. Играть мысленно – значит играть на инструменте в воображении, переживая процесс игры во всех подробностях, вслушиваясь в представляемые слухом звуки и ощущая мышечные импульсы в кончиках пальцев. В фортепианном исполнительстве понятие «мысленная игра» всегда  отражалось различными терминологическими формулами,  делающими акцент на ее  разнообразные грани. Например,  «умственное постижение задачи» (Ф.Бузони), «мысленное проигрывание» (А.Вицинский), «продумывание пассажа» (Г.Гинзбург), «занятия  без фортепиано с нотами,  без фортепиано  и  без  нот» (И.Гофман),  «внутреннее слышание» (К.Игумнов).</w:t>
      </w:r>
      <w:r w:rsidRPr="005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эти музыканты и авторы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методических работ, раскрывающих психологические аспекты музыкально-слуховой деятельности исполнителя (И.Назаров «Основы музыкально-исполнительской техники и методы ее совершенствования», «Психология в изучении музыки»; А.Алявдина «К проблеме фортепианной техники» и «Практические вопросы исполнительской техники»), обращали внимание на то, что умственная работа над техникой помогает исполнителю составить ясное внутреннее представление о пассаже, не прибегая к помощи пальцев. Они советовали изучать наиболее трудные технически места сначала глазами. 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Преимущество таких беззвучных занятий совершенно очевидно, так как мысленное осмысление, слышание и проигрывание возможно только при высшей степени сосредоточенности слухового внимания. Такая сосредоточенность содействует концентрации внимания и осмысленному в   дальнейшем исполнению какого-либо технического элемента и музыкального произведения в целом.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метод является частью обдуманной исполнительской работы, которая  обеспечит в дальнейшем уверенное публичное выступление.</w:t>
      </w:r>
      <w:r w:rsidRPr="005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сложность этого метода привела к тому, что многие педагоги, зная о нем, пренебрегают им в работе с учащимися, не понимая важность мысленной работы, как гаранта высокой степени профессиональной настроенности юных исполнителей.   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Необходимо помнить, что используя на уроках методы слухового контроля и мысленного проигрывания, преподаватель  помогает учащемуся существенно сократить время, необходимое ему для приобретения двигательных навыков, и количество занятий, посвященных решению  конкретной  задачи. Но для этого непродолжительные (час-два) занятия должны вестись с обостренным слуховым вниманием. Такая работа предполагает постоянное внутреннее напряжение, от которого исполнитель, его слух и психика быстро утомляются. Это может  привести к потере контроля звука, к раздражению и как следствие к неспособности работать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дальше. А длительные занятия через силу являются причиной низкого творческого тонуса ученика и нежелания заниматься музыкой вообще. Поэтому важно сознавать необходимость умственного отдыха учащихся, в том числе и для того, чтобы достигнутые результаты в процессе работы над произведением могли бессознательно «созреть» в их мозгу.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современном музыкальном образовании утвердилась методика направленности ученика на сознательное отношение к технической работе.    Педагог должен научить  своих воспитанников распределять свое время, понимать, что требует концентрированной работы и что невозможно решить в один присест. Следует донести до понимания ученика, что в самостоятельных занятиях важнее всего несколько раз, но каждый день проигрывать сложные места осознанно и тщательно, чем в один день играть бессмысленно и бесконечно плохо или не очень хорошо какой-либо трудный отрывок.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Для успешности проводимых занятий большое значение имеет свежесть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психики исполнителя. Поэтому в обучении предпочтительнее использовать утренние часы, ограниченную продолжительность занятий, «умственное выключение» (отдых), смену порядка упражнений. Так же преподавателю следует наблюдать за поведением психики и памяти ученика во время уроков и в непривычной обстановке. 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Педагог должен понимать, что рациональный подход в работе над техникой и учет индивидуальных особенностей психодвигательпых природных данных музыканта-исполнителя не одно и то же.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Движения человека подчинены как коре головного мозга, так и подкорковым центрам. Кора определяет инициативу движения, его цель и общее направление. Например, от корковых центров может исходить установка: «Играть гамму до минор, в расходящемся движении, </w:t>
      </w:r>
      <w:r w:rsidRPr="005856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staccato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856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fort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>issimo». От подкорковых центров идет управление всем комплексом бессознательного осуществления движений, необходимых для того, чтобы сыграть данную гамму.</w:t>
      </w:r>
      <w:r w:rsidRPr="005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Вмешательство сознания в бессознательную часть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двигательного процесса очень опасно, так как может нарушить естественную непринужденность движений.</w:t>
      </w:r>
      <w:r w:rsidRPr="005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По мнению Н.К.Метнера «каждая неловкость, ошибка, замешательство пальцев происходит главным образом от психологических причин, нервозности и неверного слушания» [7, с.32]. 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Рассмотрим примеры воздействия мозгового звукозаписывающего элемента на игровые движения музыканта.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Всем педагогам и исполнителям известна проблема «забалтывания» исполняемых произведений. Механизм его происхождения – это не обращение внимания на возникновение небольших неточностей при преждевременной быстрой игре больших разделов произведения. Повторяемые из раза в раз незамеченные и неисправленные «проглоченные», «проболтанные» звуки в дальнейшем автоматизируются и становятся привычными. Небрежная игра запечатлевается в соответствующих центрах мозга, и он привыкает управлять руками так, что какие-то пальцы проскакивают мимо нужных клавиш или не сохраняют метроритм. Это и есть «забалтывание». На исправление «заболтанных» отрывков, то есть выправление в мозгу искаженных зафиксированных звуковых «фотографий», потребуется дополнительное время и сознательная медленная игра с усиленным слуховым контролем. В случаях, когда ученику требуется вспомнить ранее плохо выученное и «заболтанное» сочинение, следует начать работу заново, как если бы она была ему незнакома.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 отметить </w:t>
      </w:r>
      <w:r w:rsidRPr="0058568D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небольшую статью немецкого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 </w:t>
      </w:r>
      <w:r w:rsidRPr="0058568D">
        <w:rPr>
          <w:rFonts w:ascii="Times New Roman" w:eastAsia="Times New Roman" w:hAnsi="Times New Roman" w:cs="Times New Roman"/>
          <w:bCs/>
          <w:color w:val="252525"/>
          <w:sz w:val="28"/>
          <w:szCs w:val="28"/>
          <w:shd w:val="clear" w:color="auto" w:fill="FFFFFF"/>
          <w:lang w:eastAsia="ru-RU"/>
        </w:rPr>
        <w:t>Оскара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Райфа </w:t>
      </w:r>
      <w:r w:rsidRPr="0058568D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«О беглости пальцев при  фортепианной игре»,  в которой он, основываясь на свои собственные эксперименты, попытался решить  принципиальные вопросы психофизиологической основы пианизма.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Проведенные им эксперименты стали еще одним доказательством решающего значения слуха как регулятора движения. Один из опытов заключался в том, что группа его учеников в течение двух месяцев учила гаммы одной правой рукой. За это время скорость исполнения гамм возросла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50%. В то же время игра гамм совершенно не упражнявшейся левой рукой также возросло, правда, на 30% [7, с.38].  Этот опыт — еще одно свидетельство подчиненности мышечных действий слуховой памяти.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Эту зависимость подтверждают и  первоначальные технические успехи одаренных в слуховом отношении детей, а также наблюдение педагогов пианистов, что неумение учащихся выделить верхушки аккордов слабым 5-м пальцем правой руки обычно распространяется и на левую руку, когда «слабым» оказывается сильный 1-й палец.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всего выше сказанного можно сделать вывод о том, что поиски дальнейшей интенсификации работы над техникой следует вести и в слухо-психической сфере. Для результативного использования резерва интенсификации обучения педагогу необходимо глубокое понимание сущности игры как двигательного процесса, пусковой педалью которого являются психика и сложившиеся слуховые представления ученика. </w:t>
      </w:r>
    </w:p>
    <w:p w:rsidR="0058568D" w:rsidRPr="0058568D" w:rsidRDefault="0058568D" w:rsidP="0058568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работе над техникой исполнения педагог, обращаясь к психике ученика, должен применять два подхода: </w:t>
      </w:r>
    </w:p>
    <w:p w:rsidR="0058568D" w:rsidRPr="0058568D" w:rsidRDefault="0058568D" w:rsidP="0058568D">
      <w:pPr>
        <w:numPr>
          <w:ilvl w:val="0"/>
          <w:numId w:val="2"/>
        </w:numPr>
        <w:tabs>
          <w:tab w:val="left" w:pos="426"/>
        </w:tabs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к сознанию (слуховому контролю) учащегося в работе над музыкальным произведением;</w:t>
      </w:r>
    </w:p>
    <w:p w:rsidR="0058568D" w:rsidRPr="0058568D" w:rsidRDefault="0058568D" w:rsidP="0058568D">
      <w:pPr>
        <w:numPr>
          <w:ilvl w:val="0"/>
          <w:numId w:val="2"/>
        </w:numPr>
        <w:tabs>
          <w:tab w:val="left" w:pos="426"/>
        </w:tabs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психодвигательных связей человека, подчиняющихся подсознанию. </w:t>
      </w:r>
    </w:p>
    <w:p w:rsidR="0058568D" w:rsidRPr="0058568D" w:rsidRDefault="0058568D" w:rsidP="005856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большие успехи в работе над техникой, она все еще остается очень трудоемкой и забирает у исполнителей много душевных сил. Именно поэтому, поиск и нахождение педагогом новых методов развития технического потенциала учащегося с учетом его индивидуальных физиологических возможностей и непременным условием выполнения им  определенных художественно-творческих задач, является залогом повышения эффективности учебного процесса и, как следствие, дальнейших  успехов  исполнительского</w:t>
      </w:r>
    </w:p>
    <w:p w:rsidR="0058568D" w:rsidRPr="0058568D" w:rsidRDefault="0058568D" w:rsidP="005856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искусства учащихся. </w:t>
      </w:r>
    </w:p>
    <w:p w:rsidR="0058568D" w:rsidRPr="0058568D" w:rsidRDefault="0058568D" w:rsidP="005856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данной главе мы остановились лишь на некоторых сторонах технической работы над произведением. Разнообразие форм и методов работы над техникой бесконечно, в них проявляется индивидуальный опыт и стиль деятельности каждого педагога. Однако перечисленные выше положения являются основополагающими и наиболее распространенными в практике преподавания игры на фортепиано.</w:t>
      </w:r>
    </w:p>
    <w:p w:rsidR="0058568D" w:rsidRDefault="0058568D" w:rsidP="0058568D"/>
    <w:p w:rsidR="00BC1F53" w:rsidRDefault="00BC1F53" w:rsidP="0058568D"/>
    <w:p w:rsidR="0058568D" w:rsidRPr="0058568D" w:rsidRDefault="0058568D" w:rsidP="0058568D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 w:eastAsia="x-none"/>
        </w:rPr>
      </w:pPr>
      <w:bookmarkStart w:id="1" w:name="_Toc474690940"/>
      <w:r w:rsidRPr="0058568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 w:eastAsia="x-none"/>
        </w:rPr>
        <w:t>СПИСОК ИСПОЛЬЗОВАННОЙ ЛИТЕРАТУРЫ</w:t>
      </w:r>
      <w:bookmarkEnd w:id="1"/>
    </w:p>
    <w:p w:rsidR="0058568D" w:rsidRPr="0058568D" w:rsidRDefault="0058568D" w:rsidP="0058568D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568D" w:rsidRPr="00A7793C" w:rsidRDefault="0058568D" w:rsidP="0058568D">
      <w:pPr>
        <w:numPr>
          <w:ilvl w:val="0"/>
          <w:numId w:val="3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Баренбойм Л.А. Вопросы фортепианной педагогики и исполнительства. – </w:t>
      </w:r>
    </w:p>
    <w:p w:rsidR="0058568D" w:rsidRPr="00A7793C" w:rsidRDefault="0058568D" w:rsidP="005856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Л.: Музыка, 1969. – 282 с.</w:t>
      </w:r>
      <w:r w:rsidRPr="00A7793C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 </w:t>
      </w:r>
    </w:p>
    <w:p w:rsidR="0058568D" w:rsidRPr="00A7793C" w:rsidRDefault="0058568D" w:rsidP="0058568D">
      <w:pPr>
        <w:numPr>
          <w:ilvl w:val="0"/>
          <w:numId w:val="3"/>
        </w:numPr>
        <w:tabs>
          <w:tab w:val="num" w:pos="284"/>
          <w:tab w:val="left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Гофман И. Фортепианная игра. Ответы на вопросы о фортепианной игре. </w:t>
      </w:r>
    </w:p>
    <w:p w:rsidR="0058568D" w:rsidRPr="00A7793C" w:rsidRDefault="0058568D" w:rsidP="0058568D">
      <w:pPr>
        <w:tabs>
          <w:tab w:val="left" w:pos="426"/>
          <w:tab w:val="left" w:pos="515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– М.: Классика-</w:t>
      </w:r>
      <w:r w:rsidRPr="00A779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XXI</w:t>
      </w: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>, 2002. – 44 с.</w:t>
      </w: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8568D" w:rsidRPr="00A7793C" w:rsidRDefault="0058568D" w:rsidP="0058568D">
      <w:pPr>
        <w:numPr>
          <w:ilvl w:val="0"/>
          <w:numId w:val="3"/>
        </w:numPr>
        <w:tabs>
          <w:tab w:val="num" w:pos="284"/>
          <w:tab w:val="left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Коган Г. У врат мастерства. – М.: Советский композитор, 1977. – 177 с.</w:t>
      </w:r>
    </w:p>
    <w:p w:rsidR="0058568D" w:rsidRPr="00A7793C" w:rsidRDefault="0058568D" w:rsidP="0058568D">
      <w:pPr>
        <w:numPr>
          <w:ilvl w:val="0"/>
          <w:numId w:val="3"/>
        </w:numPr>
        <w:tabs>
          <w:tab w:val="num" w:pos="284"/>
          <w:tab w:val="left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Корто А. О фортепианном искусстве. – М.: Музыка, 1966. – 108 с.</w:t>
      </w:r>
    </w:p>
    <w:p w:rsidR="0058568D" w:rsidRPr="00A7793C" w:rsidRDefault="0058568D" w:rsidP="0058568D">
      <w:pPr>
        <w:numPr>
          <w:ilvl w:val="0"/>
          <w:numId w:val="3"/>
        </w:numPr>
        <w:tabs>
          <w:tab w:val="num" w:pos="284"/>
          <w:tab w:val="left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Либерман Е.</w:t>
      </w:r>
      <w:r w:rsidR="00752DF4"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>Я.</w:t>
      </w: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над фортепианной техникой. – М.: Классика-</w:t>
      </w:r>
      <w:r w:rsidRPr="00A779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XXI</w:t>
      </w: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58568D" w:rsidRPr="00A7793C" w:rsidRDefault="0058568D" w:rsidP="00752DF4">
      <w:pPr>
        <w:tabs>
          <w:tab w:val="left" w:pos="426"/>
          <w:tab w:val="left" w:pos="252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2003. – 148 с.</w:t>
      </w: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8568D" w:rsidRPr="00A7793C" w:rsidRDefault="0058568D" w:rsidP="0058568D">
      <w:pPr>
        <w:numPr>
          <w:ilvl w:val="0"/>
          <w:numId w:val="3"/>
        </w:numPr>
        <w:tabs>
          <w:tab w:val="num" w:pos="284"/>
          <w:tab w:val="left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Мартинсен К. Индивидуальная фортепианная техника на основе </w:t>
      </w:r>
    </w:p>
    <w:p w:rsidR="0058568D" w:rsidRPr="00A7793C" w:rsidRDefault="0058568D" w:rsidP="0058568D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звукотворческой воли. – М.</w:t>
      </w:r>
      <w:r w:rsidRPr="00A7793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Музыка, </w:t>
      </w: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>1966. – 220 с.</w:t>
      </w:r>
    </w:p>
    <w:p w:rsidR="0058568D" w:rsidRPr="00A7793C" w:rsidRDefault="0058568D" w:rsidP="0058568D">
      <w:pPr>
        <w:numPr>
          <w:ilvl w:val="0"/>
          <w:numId w:val="3"/>
        </w:numPr>
        <w:tabs>
          <w:tab w:val="num" w:pos="284"/>
          <w:tab w:val="left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Метнер Н.К. Повседневная работа пианиста и композитора: Страницы из </w:t>
      </w:r>
    </w:p>
    <w:p w:rsidR="0058568D" w:rsidRPr="00A7793C" w:rsidRDefault="0058568D" w:rsidP="0058568D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записной книжки. – 2-е изд. – М.</w:t>
      </w:r>
      <w:r w:rsidRPr="00A7793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Музыка</w:t>
      </w: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>, 1979. – 69 с.</w:t>
      </w:r>
    </w:p>
    <w:p w:rsidR="0058568D" w:rsidRPr="00A7793C" w:rsidRDefault="0058568D" w:rsidP="0058568D">
      <w:pPr>
        <w:numPr>
          <w:ilvl w:val="0"/>
          <w:numId w:val="3"/>
        </w:numPr>
        <w:tabs>
          <w:tab w:val="num" w:pos="284"/>
          <w:tab w:val="left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Психология музыкальной деятельности: теория и практика / под ред.  </w:t>
      </w:r>
    </w:p>
    <w:p w:rsidR="0058568D" w:rsidRPr="00A7793C" w:rsidRDefault="0058568D" w:rsidP="0058568D">
      <w:pPr>
        <w:tabs>
          <w:tab w:val="left" w:pos="426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Г.М. Цыпина. – М.: Академия, 2003. – 368 с.</w:t>
      </w:r>
    </w:p>
    <w:p w:rsidR="0058568D" w:rsidRPr="00A7793C" w:rsidRDefault="0058568D" w:rsidP="0058568D">
      <w:pPr>
        <w:numPr>
          <w:ilvl w:val="0"/>
          <w:numId w:val="3"/>
        </w:numPr>
        <w:tabs>
          <w:tab w:val="num" w:pos="284"/>
          <w:tab w:val="left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Ражников В.Г. Резервы музыкальной педагогики. </w:t>
      </w:r>
      <w:r w:rsidRPr="00A77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Pr="00A7793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Знание</w:t>
      </w: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1980. – </w:t>
      </w:r>
    </w:p>
    <w:p w:rsidR="0058568D" w:rsidRPr="00A7793C" w:rsidRDefault="0058568D" w:rsidP="0058568D">
      <w:pPr>
        <w:tabs>
          <w:tab w:val="left" w:pos="426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96 с.</w:t>
      </w:r>
      <w:r w:rsidRPr="00A7793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</w:p>
    <w:p w:rsidR="0058568D" w:rsidRDefault="0058568D" w:rsidP="0058568D"/>
    <w:p w:rsidR="0058568D" w:rsidRPr="0058568D" w:rsidRDefault="0058568D" w:rsidP="0058568D"/>
    <w:p w:rsidR="000D7CD8" w:rsidRPr="0058568D" w:rsidRDefault="000D7CD8" w:rsidP="0058568D"/>
    <w:sectPr w:rsidR="000D7CD8" w:rsidRPr="00585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61469"/>
    <w:multiLevelType w:val="hybridMultilevel"/>
    <w:tmpl w:val="CFF4678C"/>
    <w:lvl w:ilvl="0" w:tplc="BCA4936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C44B60"/>
    <w:multiLevelType w:val="hybridMultilevel"/>
    <w:tmpl w:val="C8283A3E"/>
    <w:lvl w:ilvl="0" w:tplc="F4F648B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2954A8"/>
    <w:multiLevelType w:val="hybridMultilevel"/>
    <w:tmpl w:val="098CBAE0"/>
    <w:lvl w:ilvl="0" w:tplc="FD5AFE3A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80F"/>
    <w:rsid w:val="000218A2"/>
    <w:rsid w:val="000D7CD8"/>
    <w:rsid w:val="0025080F"/>
    <w:rsid w:val="0058568D"/>
    <w:rsid w:val="00752DF4"/>
    <w:rsid w:val="00A7793C"/>
    <w:rsid w:val="00BC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2166</Words>
  <Characters>12348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radeon</dc:creator>
  <cp:keywords/>
  <dc:description/>
  <cp:lastModifiedBy>radeon</cp:lastModifiedBy>
  <cp:revision>5</cp:revision>
  <cp:lastPrinted>2017-06-14T16:50:00Z</cp:lastPrinted>
  <dcterms:created xsi:type="dcterms:W3CDTF">2017-06-14T16:26:00Z</dcterms:created>
  <dcterms:modified xsi:type="dcterms:W3CDTF">2017-06-14T17:44:00Z</dcterms:modified>
</cp:coreProperties>
</file>