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0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90"/>
        <w:gridCol w:w="5614"/>
      </w:tblGrid>
      <w:tr w:rsidR="0055617E" w:rsidRPr="00B43AD0" w:rsidTr="0055617E">
        <w:tc>
          <w:tcPr>
            <w:tcW w:w="53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 w:cs="Times New Roman"/>
                <w:color w:val="262626" w:themeColor="text1" w:themeTint="D9"/>
                <w:sz w:val="28"/>
                <w:szCs w:val="28"/>
                <w:lang w:eastAsia="en-US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«Рассмотрено»</w:t>
            </w:r>
          </w:p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Руководитель МО</w:t>
            </w:r>
          </w:p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 xml:space="preserve">_____________ </w:t>
            </w:r>
            <w:proofErr w:type="spellStart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Т.В.Алексенко</w:t>
            </w:r>
            <w:proofErr w:type="spellEnd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</w:p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  <w:lang w:eastAsia="en-US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Протокол №</w:t>
            </w:r>
            <w:proofErr w:type="spellStart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___от</w:t>
            </w:r>
            <w:proofErr w:type="spellEnd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 xml:space="preserve"> «___»_____2019</w:t>
            </w:r>
          </w:p>
        </w:tc>
        <w:tc>
          <w:tcPr>
            <w:tcW w:w="561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 w:cs="Times New Roman"/>
                <w:color w:val="262626" w:themeColor="text1" w:themeTint="D9"/>
                <w:sz w:val="28"/>
                <w:szCs w:val="28"/>
                <w:lang w:eastAsia="en-US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Утверждено педагогическим советом</w:t>
            </w:r>
          </w:p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 xml:space="preserve">Директор школы:   </w:t>
            </w:r>
          </w:p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 xml:space="preserve">__________________ Н.В </w:t>
            </w:r>
            <w:proofErr w:type="spellStart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Жерновников</w:t>
            </w:r>
            <w:proofErr w:type="spellEnd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</w:p>
          <w:p w:rsidR="0055617E" w:rsidRPr="00B43AD0" w:rsidRDefault="0055617E">
            <w:pPr>
              <w:spacing w:after="0" w:line="240" w:lineRule="auto"/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  <w:lang w:eastAsia="en-US"/>
              </w:rPr>
            </w:pPr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Протокол №</w:t>
            </w:r>
            <w:proofErr w:type="spellStart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>_____от</w:t>
            </w:r>
            <w:proofErr w:type="spellEnd"/>
            <w:r w:rsidRPr="00B43AD0">
              <w:rPr>
                <w:rFonts w:ascii="Times New Roman" w:eastAsia="Calibri" w:hAnsi="Times New Roman"/>
                <w:color w:val="262626" w:themeColor="text1" w:themeTint="D9"/>
                <w:sz w:val="28"/>
                <w:szCs w:val="28"/>
              </w:rPr>
              <w:t xml:space="preserve"> «____» _____2019г</w:t>
            </w:r>
          </w:p>
        </w:tc>
      </w:tr>
    </w:tbl>
    <w:p w:rsidR="0055617E" w:rsidRPr="00B43AD0" w:rsidRDefault="0055617E" w:rsidP="0055617E">
      <w:pPr>
        <w:rPr>
          <w:b/>
          <w:color w:val="262626" w:themeColor="text1" w:themeTint="D9"/>
          <w:sz w:val="44"/>
          <w:szCs w:val="44"/>
          <w:lang w:eastAsia="en-US"/>
        </w:rPr>
      </w:pPr>
    </w:p>
    <w:p w:rsidR="0055617E" w:rsidRPr="00B43AD0" w:rsidRDefault="0055617E" w:rsidP="0055617E">
      <w:pPr>
        <w:rPr>
          <w:rFonts w:ascii="Times New Roman" w:hAnsi="Times New Roman" w:cs="Times New Roman"/>
          <w:color w:val="262626" w:themeColor="text1" w:themeTint="D9"/>
          <w:kern w:val="28"/>
          <w:sz w:val="44"/>
          <w:szCs w:val="44"/>
        </w:rPr>
      </w:pPr>
    </w:p>
    <w:p w:rsidR="0055617E" w:rsidRPr="00B43AD0" w:rsidRDefault="0055617E" w:rsidP="0055617E">
      <w:pPr>
        <w:pStyle w:val="a3"/>
        <w:jc w:val="right"/>
        <w:rPr>
          <w:rFonts w:ascii="Times New Roman" w:hAnsi="Times New Roman"/>
          <w:color w:val="262626" w:themeColor="text1" w:themeTint="D9"/>
          <w:sz w:val="28"/>
          <w:szCs w:val="28"/>
        </w:rPr>
      </w:pPr>
      <w:r w:rsidRPr="00B43AD0">
        <w:rPr>
          <w:rFonts w:ascii="Times New Roman" w:hAnsi="Times New Roman"/>
          <w:color w:val="262626" w:themeColor="text1" w:themeTint="D9"/>
          <w:sz w:val="28"/>
          <w:szCs w:val="28"/>
        </w:rPr>
        <w:t xml:space="preserve">                                                                                 </w:t>
      </w:r>
    </w:p>
    <w:p w:rsidR="0055617E" w:rsidRPr="00B43AD0" w:rsidRDefault="0055617E" w:rsidP="0055617E">
      <w:pPr>
        <w:pStyle w:val="a3"/>
        <w:jc w:val="center"/>
        <w:rPr>
          <w:rFonts w:ascii="Times New Roman" w:hAnsi="Times New Roman"/>
          <w:b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jc w:val="center"/>
        <w:rPr>
          <w:rFonts w:ascii="Times New Roman" w:hAnsi="Times New Roman"/>
          <w:color w:val="262626" w:themeColor="text1" w:themeTint="D9"/>
          <w:sz w:val="36"/>
          <w:szCs w:val="36"/>
        </w:rPr>
      </w:pPr>
    </w:p>
    <w:p w:rsidR="0055617E" w:rsidRPr="00B43AD0" w:rsidRDefault="0055617E" w:rsidP="0055617E">
      <w:pPr>
        <w:jc w:val="center"/>
        <w:rPr>
          <w:rFonts w:ascii="Times New Roman" w:hAnsi="Times New Roman"/>
          <w:color w:val="262626" w:themeColor="text1" w:themeTint="D9"/>
          <w:sz w:val="36"/>
          <w:szCs w:val="36"/>
        </w:rPr>
      </w:pPr>
    </w:p>
    <w:p w:rsidR="0055617E" w:rsidRPr="00B43AD0" w:rsidRDefault="0055617E" w:rsidP="00B43AD0">
      <w:pPr>
        <w:spacing w:after="0"/>
        <w:jc w:val="center"/>
        <w:rPr>
          <w:rFonts w:ascii="Times New Roman" w:eastAsiaTheme="minorHAnsi" w:hAnsi="Times New Roman"/>
          <w:color w:val="262626" w:themeColor="text1" w:themeTint="D9"/>
          <w:sz w:val="36"/>
          <w:szCs w:val="36"/>
        </w:rPr>
      </w:pPr>
      <w:r w:rsidRPr="00B43AD0">
        <w:rPr>
          <w:rFonts w:ascii="Times New Roman" w:hAnsi="Times New Roman"/>
          <w:color w:val="262626" w:themeColor="text1" w:themeTint="D9"/>
          <w:sz w:val="36"/>
          <w:szCs w:val="36"/>
        </w:rPr>
        <w:t>Адаптированная рабочая программа</w:t>
      </w:r>
    </w:p>
    <w:p w:rsidR="0055617E" w:rsidRPr="00B43AD0" w:rsidRDefault="0055617E" w:rsidP="0055617E">
      <w:pPr>
        <w:pStyle w:val="a3"/>
        <w:jc w:val="center"/>
        <w:rPr>
          <w:rFonts w:ascii="Times New Roman" w:hAnsi="Times New Roman"/>
          <w:color w:val="262626" w:themeColor="text1" w:themeTint="D9"/>
          <w:sz w:val="36"/>
          <w:szCs w:val="36"/>
        </w:rPr>
      </w:pPr>
      <w:r w:rsidRPr="00B43AD0">
        <w:rPr>
          <w:rFonts w:ascii="Times New Roman" w:hAnsi="Times New Roman"/>
          <w:color w:val="262626" w:themeColor="text1" w:themeTint="D9"/>
          <w:kern w:val="28"/>
          <w:sz w:val="36"/>
          <w:szCs w:val="36"/>
        </w:rPr>
        <w:t xml:space="preserve">по </w:t>
      </w:r>
      <w:r w:rsidR="00B43AD0" w:rsidRPr="00B43AD0">
        <w:rPr>
          <w:rFonts w:ascii="Times New Roman" w:hAnsi="Times New Roman"/>
          <w:color w:val="262626" w:themeColor="text1" w:themeTint="D9"/>
          <w:sz w:val="36"/>
          <w:szCs w:val="36"/>
        </w:rPr>
        <w:t>р</w:t>
      </w:r>
      <w:r w:rsidRPr="00B43AD0">
        <w:rPr>
          <w:rFonts w:ascii="Times New Roman" w:hAnsi="Times New Roman"/>
          <w:color w:val="262626" w:themeColor="text1" w:themeTint="D9"/>
          <w:sz w:val="36"/>
          <w:szCs w:val="36"/>
        </w:rPr>
        <w:t>еч</w:t>
      </w:r>
      <w:r w:rsidR="00B43AD0" w:rsidRPr="00B43AD0">
        <w:rPr>
          <w:rFonts w:ascii="Times New Roman" w:hAnsi="Times New Roman"/>
          <w:color w:val="262626" w:themeColor="text1" w:themeTint="D9"/>
          <w:sz w:val="36"/>
          <w:szCs w:val="36"/>
        </w:rPr>
        <w:t>и</w:t>
      </w:r>
      <w:r w:rsidRPr="00B43AD0">
        <w:rPr>
          <w:rFonts w:ascii="Times New Roman" w:hAnsi="Times New Roman"/>
          <w:color w:val="262626" w:themeColor="text1" w:themeTint="D9"/>
          <w:sz w:val="36"/>
          <w:szCs w:val="36"/>
        </w:rPr>
        <w:t xml:space="preserve"> и альтернативн</w:t>
      </w:r>
      <w:r w:rsidR="00B43AD0" w:rsidRPr="00B43AD0">
        <w:rPr>
          <w:rFonts w:ascii="Times New Roman" w:hAnsi="Times New Roman"/>
          <w:color w:val="262626" w:themeColor="text1" w:themeTint="D9"/>
          <w:sz w:val="36"/>
          <w:szCs w:val="36"/>
        </w:rPr>
        <w:t>ой</w:t>
      </w:r>
      <w:r w:rsidRPr="00B43AD0">
        <w:rPr>
          <w:rFonts w:ascii="Times New Roman" w:hAnsi="Times New Roman"/>
          <w:color w:val="262626" w:themeColor="text1" w:themeTint="D9"/>
          <w:sz w:val="36"/>
          <w:szCs w:val="36"/>
        </w:rPr>
        <w:t xml:space="preserve"> коммуникаци</w:t>
      </w:r>
      <w:r w:rsidR="00B43AD0" w:rsidRPr="00B43AD0">
        <w:rPr>
          <w:rFonts w:ascii="Times New Roman" w:hAnsi="Times New Roman"/>
          <w:color w:val="262626" w:themeColor="text1" w:themeTint="D9"/>
          <w:sz w:val="36"/>
          <w:szCs w:val="36"/>
        </w:rPr>
        <w:t>и</w:t>
      </w:r>
    </w:p>
    <w:p w:rsidR="0055617E" w:rsidRPr="00B43AD0" w:rsidRDefault="0055617E" w:rsidP="0055617E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36"/>
          <w:szCs w:val="36"/>
        </w:rPr>
      </w:pPr>
      <w:r w:rsidRPr="00B43AD0">
        <w:rPr>
          <w:rFonts w:ascii="Times New Roman" w:hAnsi="Times New Roman"/>
          <w:color w:val="262626" w:themeColor="text1" w:themeTint="D9"/>
          <w:sz w:val="36"/>
          <w:szCs w:val="36"/>
        </w:rPr>
        <w:t>обучающихся с умеренной, тяжелой и глубокой умственной отсталостью (интеллектуальными нарушениями), тяжелыми и множественными нарушениями развития</w:t>
      </w:r>
    </w:p>
    <w:p w:rsidR="0055617E" w:rsidRPr="00B43AD0" w:rsidRDefault="0055617E" w:rsidP="0055617E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36"/>
          <w:szCs w:val="36"/>
        </w:rPr>
      </w:pPr>
      <w:r w:rsidRPr="00B43AD0">
        <w:rPr>
          <w:rFonts w:ascii="Times New Roman" w:hAnsi="Times New Roman"/>
          <w:color w:val="262626" w:themeColor="text1" w:themeTint="D9"/>
          <w:kern w:val="28"/>
          <w:sz w:val="36"/>
          <w:szCs w:val="36"/>
        </w:rPr>
        <w:t xml:space="preserve">3 «б» класса 2019-2020 </w:t>
      </w:r>
      <w:proofErr w:type="spellStart"/>
      <w:r w:rsidRPr="00B43AD0">
        <w:rPr>
          <w:rFonts w:ascii="Times New Roman" w:hAnsi="Times New Roman"/>
          <w:color w:val="262626" w:themeColor="text1" w:themeTint="D9"/>
          <w:kern w:val="28"/>
          <w:sz w:val="36"/>
          <w:szCs w:val="36"/>
        </w:rPr>
        <w:t>уч</w:t>
      </w:r>
      <w:proofErr w:type="spellEnd"/>
      <w:r w:rsidRPr="00B43AD0">
        <w:rPr>
          <w:rFonts w:ascii="Times New Roman" w:hAnsi="Times New Roman"/>
          <w:color w:val="262626" w:themeColor="text1" w:themeTint="D9"/>
          <w:kern w:val="28"/>
          <w:sz w:val="36"/>
          <w:szCs w:val="36"/>
        </w:rPr>
        <w:t>. год</w:t>
      </w: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4A2060" w:rsidRPr="00B43AD0" w:rsidRDefault="004A2060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4A2060" w:rsidRPr="00B43AD0" w:rsidRDefault="004A2060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4A2060" w:rsidRPr="00B43AD0" w:rsidRDefault="004A2060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4A2060" w:rsidRPr="00B43AD0" w:rsidRDefault="004A2060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4A2060" w:rsidRPr="00B43AD0" w:rsidRDefault="004A2060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</w:p>
    <w:p w:rsidR="0055617E" w:rsidRPr="00B43AD0" w:rsidRDefault="0055617E" w:rsidP="0055617E">
      <w:pPr>
        <w:spacing w:after="0" w:line="240" w:lineRule="auto"/>
        <w:jc w:val="right"/>
        <w:rPr>
          <w:rFonts w:ascii="Times New Roman" w:eastAsia="Calibri" w:hAnsi="Times New Roman"/>
          <w:color w:val="262626" w:themeColor="text1" w:themeTint="D9"/>
          <w:sz w:val="28"/>
          <w:szCs w:val="28"/>
        </w:rPr>
      </w:pPr>
      <w:r w:rsidRPr="00B43AD0">
        <w:rPr>
          <w:rFonts w:ascii="Times New Roman" w:eastAsia="Calibri" w:hAnsi="Times New Roman"/>
          <w:color w:val="262626" w:themeColor="text1" w:themeTint="D9"/>
          <w:sz w:val="28"/>
          <w:szCs w:val="28"/>
        </w:rPr>
        <w:t xml:space="preserve">Составитель: </w:t>
      </w:r>
    </w:p>
    <w:p w:rsidR="0055617E" w:rsidRPr="00B43AD0" w:rsidRDefault="0055617E" w:rsidP="0055617E">
      <w:pPr>
        <w:pStyle w:val="a3"/>
        <w:jc w:val="right"/>
        <w:rPr>
          <w:rFonts w:ascii="Times New Roman" w:hAnsi="Times New Roman"/>
          <w:color w:val="262626" w:themeColor="text1" w:themeTint="D9"/>
          <w:sz w:val="28"/>
          <w:szCs w:val="28"/>
        </w:rPr>
      </w:pPr>
      <w:r w:rsidRPr="00B43AD0">
        <w:rPr>
          <w:rFonts w:ascii="Times New Roman" w:hAnsi="Times New Roman"/>
          <w:color w:val="262626" w:themeColor="text1" w:themeTint="D9"/>
          <w:sz w:val="28"/>
          <w:szCs w:val="28"/>
        </w:rPr>
        <w:t xml:space="preserve">учитель   </w:t>
      </w:r>
      <w:proofErr w:type="spellStart"/>
      <w:r w:rsidRPr="00B43AD0">
        <w:rPr>
          <w:rFonts w:ascii="Times New Roman" w:hAnsi="Times New Roman"/>
          <w:color w:val="262626" w:themeColor="text1" w:themeTint="D9"/>
          <w:sz w:val="28"/>
          <w:szCs w:val="28"/>
        </w:rPr>
        <w:t>Мантуленко</w:t>
      </w:r>
      <w:proofErr w:type="spellEnd"/>
      <w:r w:rsidRPr="00B43AD0">
        <w:rPr>
          <w:rFonts w:ascii="Times New Roman" w:hAnsi="Times New Roman"/>
          <w:color w:val="262626" w:themeColor="text1" w:themeTint="D9"/>
          <w:sz w:val="28"/>
          <w:szCs w:val="28"/>
        </w:rPr>
        <w:t xml:space="preserve"> Т.А.</w:t>
      </w:r>
    </w:p>
    <w:p w:rsidR="0055617E" w:rsidRDefault="0055617E" w:rsidP="0055617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617E" w:rsidRDefault="0055617E" w:rsidP="0055617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617E" w:rsidRDefault="0055617E" w:rsidP="0055617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43AD0" w:rsidRDefault="00B43AD0" w:rsidP="00415F80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415F80" w:rsidRPr="009718AF" w:rsidRDefault="00415F80" w:rsidP="00415F8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записка.</w:t>
      </w:r>
    </w:p>
    <w:p w:rsidR="003F14EC" w:rsidRPr="009718AF" w:rsidRDefault="003F14EC" w:rsidP="009E62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18AF">
        <w:rPr>
          <w:rFonts w:ascii="Times New Roman" w:hAnsi="Times New Roman" w:cs="Times New Roman"/>
          <w:sz w:val="28"/>
          <w:szCs w:val="28"/>
        </w:rPr>
        <w:t>Рабочая программа коррекционного курса «Речь и альтернативная</w:t>
      </w:r>
      <w:r w:rsidRPr="009718AF">
        <w:rPr>
          <w:rFonts w:ascii="Times New Roman" w:hAnsi="Times New Roman" w:cs="Times New Roman"/>
          <w:sz w:val="28"/>
          <w:szCs w:val="28"/>
        </w:rPr>
        <w:br/>
        <w:t>коммуникация» для обучающихся I - IV классов с умеренной и тяжёлой</w:t>
      </w:r>
      <w:r w:rsidRPr="009718AF">
        <w:rPr>
          <w:rFonts w:ascii="Times New Roman" w:hAnsi="Times New Roman" w:cs="Times New Roman"/>
          <w:sz w:val="28"/>
          <w:szCs w:val="28"/>
        </w:rPr>
        <w:br/>
        <w:t>умственной отсталостью, с ТМНР разработана на основе следующих документов:-   Федеральный закон «Об образовании в Российской Федерации» от 21 декабря 2012 г. № 273-ФЗ;</w:t>
      </w:r>
    </w:p>
    <w:p w:rsidR="003F14EC" w:rsidRPr="009718AF" w:rsidRDefault="003F14EC" w:rsidP="009E62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18AF">
        <w:rPr>
          <w:rFonts w:ascii="Times New Roman" w:hAnsi="Times New Roman" w:cs="Times New Roman"/>
          <w:sz w:val="28"/>
          <w:szCs w:val="28"/>
        </w:rPr>
        <w:t>-Приказ Министерства образования и науки РФ № 1599 «Об</w:t>
      </w:r>
      <w:r w:rsidRPr="009718AF">
        <w:rPr>
          <w:rFonts w:ascii="Times New Roman" w:hAnsi="Times New Roman" w:cs="Times New Roman"/>
          <w:sz w:val="28"/>
          <w:szCs w:val="28"/>
        </w:rPr>
        <w:br/>
        <w:t>утверждении федерального государственного образовательного стандарта</w:t>
      </w:r>
      <w:r w:rsidRPr="009718AF">
        <w:rPr>
          <w:rFonts w:ascii="Times New Roman" w:hAnsi="Times New Roman" w:cs="Times New Roman"/>
          <w:sz w:val="28"/>
          <w:szCs w:val="28"/>
        </w:rPr>
        <w:br/>
        <w:t xml:space="preserve">образования обучающихся с умственной отсталостью (интеллектуальными нарушениями) – от 19 декабря 2014 г.; </w:t>
      </w:r>
    </w:p>
    <w:p w:rsidR="003F14EC" w:rsidRPr="009718AF" w:rsidRDefault="003F14EC" w:rsidP="009E62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18AF">
        <w:rPr>
          <w:rFonts w:ascii="Times New Roman" w:hAnsi="Times New Roman" w:cs="Times New Roman"/>
          <w:sz w:val="28"/>
          <w:szCs w:val="28"/>
        </w:rPr>
        <w:t>-Примерная адаптированная основная общеобразовательная программа</w:t>
      </w:r>
      <w:r w:rsidRPr="009718AF">
        <w:rPr>
          <w:rFonts w:ascii="Times New Roman" w:hAnsi="Times New Roman" w:cs="Times New Roman"/>
          <w:sz w:val="28"/>
          <w:szCs w:val="28"/>
        </w:rPr>
        <w:br/>
        <w:t xml:space="preserve">образования </w:t>
      </w:r>
      <w:proofErr w:type="gramStart"/>
      <w:r w:rsidRPr="009718A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718AF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</w:t>
      </w:r>
      <w:r w:rsidRPr="009718AF">
        <w:rPr>
          <w:rFonts w:ascii="Times New Roman" w:hAnsi="Times New Roman" w:cs="Times New Roman"/>
          <w:sz w:val="28"/>
          <w:szCs w:val="28"/>
        </w:rPr>
        <w:br/>
        <w:t>нарушениями);</w:t>
      </w:r>
    </w:p>
    <w:p w:rsidR="003F14EC" w:rsidRPr="009718AF" w:rsidRDefault="003F14EC" w:rsidP="009E62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AF">
        <w:rPr>
          <w:rFonts w:ascii="Times New Roman" w:hAnsi="Times New Roman" w:cs="Times New Roman"/>
          <w:sz w:val="28"/>
          <w:szCs w:val="28"/>
        </w:rPr>
        <w:t>- Учебного плана в ГКОУ «Красноярская школа-интернат»;</w:t>
      </w:r>
    </w:p>
    <w:p w:rsidR="003F14EC" w:rsidRPr="009718AF" w:rsidRDefault="003F14EC" w:rsidP="009E62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AF">
        <w:rPr>
          <w:rFonts w:ascii="Times New Roman" w:hAnsi="Times New Roman" w:cs="Times New Roman"/>
          <w:sz w:val="28"/>
          <w:szCs w:val="28"/>
        </w:rPr>
        <w:t>- Положения о порядке разработки и утверждения рабочих программ в ГКОУ «Красноярская школа-интернат»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Общение – неотъемлемая составляющая социальной жизни человека. Нарушения развития значительно препятствуют и ограничивают полноценное общение ребенка. В связи с этим, обучение детей общению должно включать целенаправленную педагогическую работу по формированию у них потребности в общении, на развитие сохранных речевых механизмов, а так же на обучение использованию альтернативных средств общения.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sz w:val="28"/>
          <w:szCs w:val="28"/>
        </w:rPr>
        <w:t>Целью программы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является подготовка к овладению коммуникативными и речевыми навыками с использованием средств вербальной и альтернативной коммуникации.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формирование умения слушать и понимать собеседника;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формирование умения выполнять несложные инструкции;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формирование умения отвечать на вопросы;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формирование правильной артикуляции и дикции;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формирование умения употреблять слова и выражения: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«здравствуйте», «до свидания», «спасибо», «пожалуйста», «да», «нет», «туалет»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,«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>мыть руки», «хорошо», «плохо», «мама», «папа», «бабушка», «я», «ты», «пить»,«стоять», «стол», «стул» жестом, символом в различных коммуникативных ситуациях;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формирование представление о понятиях: «слово», «предложение», «слог»;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обучение умению делить слова на слоги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обучение правильной посадке при письме;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обучение правильному захвату карандаша;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обучение написанию вертикальных, горизонтальных, наклонных линий;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обучение умению обводить фигуры по шаблону и трафарету, контуру.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Коррекционно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– развивающие: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развитие речи;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развитие слухового и зрительного восприятия;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развитие памяти;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развитие внимания;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развитие зрительно-двигательной координации;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развитие мелкой моторики пальцев, кисти рук;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Воспитательные: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воспитывать интерес к процессу обучения;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воспитывать доброжелательное отношение к сверстникам;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- воспитывать целенаправленность, терпеливость, работоспособность, настойчивость, трудолюбие, самостоятельность, навыки контроля и самоконтроля;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воспитывать умение планировать работу и доводить начатое дело до завершения.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Психолого-педагогическая характеристика </w:t>
      </w:r>
      <w:proofErr w:type="gramStart"/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классе.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Особенности психофизического развития детей в классе определяют специфику их образовательных потребностей. Исходя из этого, класс целесообразно поделить на две группы: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1 группа </w:t>
      </w:r>
      <w:r w:rsidR="005D5310" w:rsidRPr="009718AF">
        <w:rPr>
          <w:rFonts w:ascii="Times New Roman" w:eastAsia="Times New Roman" w:hAnsi="Times New Roman" w:cs="Times New Roman"/>
          <w:sz w:val="28"/>
          <w:szCs w:val="28"/>
        </w:rPr>
        <w:t>учащихся,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для, которых характерна умственная отсталость в умеренной степени, она сочетается с нарушениями зрения, слуха, опорно-двигательного аппарата, расстройствами аутистического спектра и эмоционально-волевой сферы, выраженными в различной степени и сочетающимися в разных вариантах. У некоторых детей выявляются текущие психические и соматические заболевания, которые значительно осложняют их развитие и обучение.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Развитие детей данной группы, у которых менее выражено интеллектуальное недоразвитие, благоприятствует формированию представлений, умений и навыков, значимых для их социальной адаптации. Так, у большинства детей проявляется интерес к общению и взаимодействию, что является предпосылкой для обучения использованию невербальных средств коммуникации (жесты, мимика, графические изображения и др.). Способность ребенка выполнять отдельные двигательные действия (захват, удержание предмета, контролируемые движения шеи и др.) создаёт предпосылки для обучения отдельным операциям по самообслуживанию и предметно-практической деятельности.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2 группа </w:t>
      </w:r>
      <w:r w:rsidR="005D5310" w:rsidRPr="009718AF">
        <w:rPr>
          <w:rFonts w:ascii="Times New Roman" w:eastAsia="Times New Roman" w:hAnsi="Times New Roman" w:cs="Times New Roman"/>
          <w:sz w:val="28"/>
          <w:szCs w:val="28"/>
        </w:rPr>
        <w:t>учащихся,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для, которых характерна умственная отсталость в тяжелой степени, она так же сочетается с нарушениями зрения, слуха, опорно-двигательного аппарата, расстройствами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аутистического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спектра и эмоционально-волевой сферы, выраженными в различной степени и сочетающимися в разных вариантах. У некоторых детей выявляются текущие психические и соматические заболевания, которые значительно осложняют их развитие и обучение.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Часть детей, отнесенных к данной группе категории, имеют тяжёлые опорно-двигательные нарушения неврологического генеза (сложные формы ДЦП, спастический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тетрапарез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гиперкинез и т.д.), вследствие которых они полностью или почти полностью зависимы от посторонней помощи в передвижении, самообслуживании, предметной деятельности и коммуникации. Большинство детей этой группы не могут самостоятельно удерживать своё тело в сидячем положении.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Спастичность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конечностей часто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осложнена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гиперкинезами. Процесс общения затруднен в связи с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несформированностью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языковых средств и парезами органов речи.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Дети с умеренной и тяжелой умственной отсталостью имеют конкретное негибкое мышление, образование отвлеченных понятий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значительно затруднено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или невозможно. Ограниченно формируется понимание и использование речи, которая часто сопровождается косноязычием и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аграмматизмами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. Словарный запас состоит из наиболее часто употребляемых в обиходе слов и выражений. В случае тяжелой умственной отсталости языковые средства часто оказываются несформированными. Вместе с тем использование средств альтернативной (невербальной) коммуникации 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позволяет обучать детей с выраженным интеллектуальным недоразвитием навыкам элементарной коммуникации.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Внимание у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с трудом привлекается, отличается неустойчивостью и отвлекаемостью.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Слабость активного внимания препятствует решению задач познавательного развития, однако, при высокой мотивации его продолжительность может быть увеличена.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Общемоторное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развитие, как правило, нарушено. Имеются отклонения в координации, точности и темпе движений. Движения замедленны, неуклюжи. У обучающихся возникают большие сложности при переключении движений, быстрой смене поз и действий. Часть детей с умеренной, умственной отсталостью имеет замедленный темп, вялость, неловкость движений. У других наблюдается повышенная подвижность, сочетающаяся с не целенаправленностью, беспорядочностью, не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скоординированностью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движений.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Нарушение мышления и речи, равно как и всех сторон психики детей с нарушениями интеллекта, обуславливают специфику обучения их русскому языку. Эта специфика отражается не только в системе обучения данному предмету, но и в содержании материала, в структуре его размещения.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Особенности обучения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Занятия по предмету «речь и альтернативная коммуникация» проводятся </w:t>
      </w:r>
      <w:r w:rsidR="00275846" w:rsidRPr="009718A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раза в неделю. На них ведущая роль принадлежит педагогу. Для обучения создаются такие условия, которые дают возможность каждому ребенку работать в доступном темпе, проявляя возможную самостоятельность. Учитель подбирает материал по объему и компонует по степени сложности, исходя из особенностей развития каждого ребенка.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В процессе урока учитель может использовать различные виды деятельности: игровую (сюжетно-ролевую, дидактическую, театрализованную, подвижную игру), элементарную трудовую (хозяйственно-бытовой и ручной труд), конструктивную, изобразительную (лепка, рисование, аппликация), которые будут способствовать расширению коммуникативных навыков.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Индивидуальные формы работы на занятиях органически сочетаются с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фронтальными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и групповыми.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Дидактический материал подобран в соответствии с содержанием и задачами урока-занятия, с учетом уровня развития речи детей.</w:t>
      </w:r>
    </w:p>
    <w:p w:rsidR="00415F80" w:rsidRPr="009718AF" w:rsidRDefault="00415F80" w:rsidP="009E62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II. Место предмета в учебном плане </w:t>
      </w:r>
    </w:p>
    <w:p w:rsidR="00415F80" w:rsidRPr="009718AF" w:rsidRDefault="00415F80" w:rsidP="009E62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В учебном плане предмет представлен с расчетом по </w:t>
      </w:r>
      <w:r w:rsidR="00C4320B" w:rsidRPr="009718A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часа в неделю, </w:t>
      </w:r>
      <w:r w:rsidR="00C4320B" w:rsidRPr="009718AF">
        <w:rPr>
          <w:rFonts w:ascii="Times New Roman" w:eastAsia="Times New Roman" w:hAnsi="Times New Roman" w:cs="Times New Roman"/>
          <w:sz w:val="28"/>
          <w:szCs w:val="28"/>
        </w:rPr>
        <w:t xml:space="preserve">102 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>час</w:t>
      </w:r>
      <w:r w:rsidR="00C4320B" w:rsidRPr="009718A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75846" w:rsidRPr="009718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в год.</w:t>
      </w:r>
    </w:p>
    <w:p w:rsidR="00415F80" w:rsidRPr="009718AF" w:rsidRDefault="00415F80" w:rsidP="009E62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III. Планируемые результаты освоения программы 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415F80" w:rsidRPr="009718AF" w:rsidSect="009E62F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- знать и называть слова,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символы и жесты: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«здравствуйте», «до свидания»,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«спасибо»,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«пожалуйста»,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«да», «нет»,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«туалет», «мыть руки»,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«хорошо», «плохо»,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«мама», «папа»,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«бабушка»,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«я», «ты»,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уметь употреблять слова,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жесты и символы в различных коммуникативных ситуациях: «здравствуйте»,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«до свидания»,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«спасибо»,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«пожалуйста»,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«да», «нет»,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«туалет», «мыть руки»,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«хорошо», «плохо»,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«мама», «папа»,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«бабушка»,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«я», «ты»,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знать символы или жесты: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«здравствуйте»,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«до свидания»,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«спасибо»,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«пожалуйста»,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«да», «нет»,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«туалет», «мыть руки»,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«хорошо», «плохо»,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«мама», «папа»,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«бабушка»,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«я», «ты»,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и по возможности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употреблять жесты и символы в различных коммуникативных ситуациях: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«здравствуйте»,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«до свидания»,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«спасибо»,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«пожалуйста»,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«да», «нет»,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«туалет», «мыть руки»,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«хорошо», «плохо»,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«мама», «папа»,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«бабушка»,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«я», «ты»,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415F80" w:rsidRPr="009718AF" w:rsidSect="009E62F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Чтение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Неречевые звуки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определять источник звука с опорой на практические действия (не более пяти источников);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определять направление звука, исходящего из разных источников;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>уметь определять источник звука с опорой на практические действия (не более двух источников)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Речевые звуки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-уметь имитировать неречевые звуки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речевыми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(например,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– шипит гусь,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– звенит комар)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различать неречевые и речевые звуки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Буквы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-уметь различать буквы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Аа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Уу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Оо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Мм,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Сс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Хх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Кк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Тт</w:t>
      </w:r>
      <w:proofErr w:type="spellEnd"/>
      <w:proofErr w:type="gram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Ии,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Зз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Слово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условно – графически фиксировать 2-3слова с последующим «чтением» их вразбивку.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условно – графически фиксировать слово с последующим «чтением» с помощью;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Предложение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условно – графически фиксировать заданные предложения с последующим «чтением»;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подбирать одно из двух близких по содержанию предложение к заданной картинке с последующим «чтением» предложения по условно-графическому изображению;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- уметь делить предложение, состоящее из двух слов, </w:t>
      </w:r>
      <w:proofErr w:type="spellStart"/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условно-графически</w:t>
      </w:r>
      <w:proofErr w:type="spellEnd"/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фиксировать и «читать» его;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составлять предложения по схеме – Кто? Что делает? – по сюжетным картинкам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условно – графически фиксировать предложение с последующим «чтением» с помощью;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Слог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делить слова (2 слога) на слоги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делить слова (2 слога) на слоги с помощью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Письмо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Соблюдение гигиенических  правил письма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знать и соблюдать гигиенические правила письма (посадка, положение рук при письме, положение карандаша, альбома</w:t>
      </w: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-знать и соблюдать гигиенические правила письм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>посадка, положение рук при письме, положение альбома, карандаша) с помощью..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Выполнение упражнений для кистей и пальцев рук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- уметь выполнять упражнение для кистей и пальцев рук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выполнять упражнение для кистей и пальцев рук с помощью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Ориентировка на листе бумаги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ориентироваться на альбомном листе бумаги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ориентироваться на альбомном листе бумаги с помощью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Обводка фигур по шаблону, трафарету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обводить фигуры по шаблонам, трафаретам с последующим закрашиванием,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дорисовыванием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до какого- либо предмета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обводить фигуры по шаблонам, трафаретам с последующим закрашиванием,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Обводка фигур по контуру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-уметь обводить фигуры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поконтуру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(пунктирным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линиям_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>( - - -)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-уметь обводить фигуры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поконтуру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(сплошная линия)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Ориентировка в рабочей строке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-уметь ориентироваться в рабочей строке (верхняя линия, нижняя линия), (начало,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середина, конец).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ориентироваться в рабочей строке</w:t>
      </w: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>с помощью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вертикальных линий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-узнавать вертикальные линии в предметах, на картинках;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произвольные вертикальные линии,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линии по начальной и конечной точкам в альбоме, в строке;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-узнавать вертикальные линии в предметах, на картинках;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вертикальные линии в альбоме, в строке по обводке с помощью «рука в руку»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горизонтальных линий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-узнавать горизонтальные линии в предметах, на картинках;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произвольные горизонтальные линии, линии по начальной и конечной точкам в альбоме, в строке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-узнавать горизонтальные линии в предметах, на картинках;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горизонтальные линии по обводке в альбоме, в строке с помощью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«р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>ука в руку»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наклонных линий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>узнавать наклонные линии в предметах, на картинках;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произвольные наклонные линии, линии по начальной и конечной точкам в альбоме, в строке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-узнавать наклонные линии в предметах, на картинках;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наклонные линии в альбоме, строке по обводке с помощью «рука в руку»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комбинаций из вертикальных, горизонтальных, наклонных линий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>уметь рисовать бордюр из наклонных линий разной длины по опорным точкам;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композиции из вертикальных горизонтальных, наклонных линий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вне строки и в строке по образцу.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-уметь рисовать бордюр из наклонных линий разной длины по обводке с помощью «рука в руку»;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уметь рисовать композиции из вертикальных горизонтальных, наклонных линий вне строки и в строке по обводке с помощью «рука в руку»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Буквы и звуки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-уметь различать буквы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Аа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Уу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Оо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Мм,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Сс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Хх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Кк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Тт</w:t>
      </w:r>
      <w:proofErr w:type="spellEnd"/>
      <w:proofErr w:type="gram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Ии,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Зз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-уметь различать буквы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Аа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Уу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Оо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Мм,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Сс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Хх</w:t>
      </w:r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Кк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Тт</w:t>
      </w:r>
      <w:proofErr w:type="spellEnd"/>
      <w:proofErr w:type="gram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Ии,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Зз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>с помощью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IV. Программа формирования БУД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Программа формирования базовых учебных действий у обучающихся направлена на развитие способности у детей овладевать содержанием адаптированной основной образовательной программой общего образования для обучающихся с умственной отсталостью (вариант II).</w:t>
      </w:r>
      <w:proofErr w:type="gramEnd"/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Наглядные - практические.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415F80" w:rsidRPr="009718AF" w:rsidSect="009E62F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Творческие.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Жестовые игры.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Ритмические упр.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Дидактические игры.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Пиктограммы.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«Найди свою парту»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«Покажи свое рабочее место»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415F80" w:rsidRPr="009718AF" w:rsidSect="009E62F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2. Формирование учебного поведения: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направленность взгляда (на говорящего взрослого, на задание);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415F80" w:rsidRPr="009718AF" w:rsidSect="009E62F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Наглядные.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Творческие.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Жестовые игры.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Ритмические упр.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Дидактические. Игры.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Пиктограммы.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«Посмотри на меня»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«Найди на парте»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«Повтори за мной»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Ритмические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движение вместе с педагогом.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( физкультминутки, динамические паузы)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 Знакомство с книгой»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 Найди в пенале»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«Что лишнее?»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Игра «можн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нельзя»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«Прописи»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- умение выполнять инструкции педагога;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использование по назначению учебных материалов с помощью взрослого;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умение выполнять действия по образцу и по подражанию.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415F80" w:rsidRPr="009718AF" w:rsidSect="009E62F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3. Формирование умения выполнять задание: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в течение определенного периода времени,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415F80" w:rsidRPr="009718AF" w:rsidSect="009E62F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Наглядные.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Творческие.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Жестовые игры.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Ритмические упр.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Дидактические игры.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Пиктограммы.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«Кто внимателен»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«Выбери правильный ответ»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«Отгадывание загадок», «Раскрась»,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«Бусины и ниточки», «Построй домик »,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«Раскрась по шаблону» «Соедини точки»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от начала до конца,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каждого действия используется балловая система оценки: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0 баллов - действие отсутствует, обучающийся не понимает его смысла, не включается в процесс выполнения вместе с учителем;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1 балл - смысл действия понимает, связывает с конкретной ситуацией, выполняет действие только по прямому указанию учителя, при необходимости требуется оказание помощи;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2 балла - преимущественно выполняет действие по указанию учителя, в отдельных ситуациях способен выполнить его самостоятельно;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3 балла -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способен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 выполнять действие в определенных ситуациях, нередко допускает ошибки, которые исправляет по прямому указанию учителя;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 балла -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способен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 применять действие, но иногда допускает ошибки, которые исправляет по замечанию учителя;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5 баллов - самостоятельно применяет действие в любой ситуации.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Балльная система оценки позволяет объективно оценить промежуточные и итоговые достижения каждого учащегося в овладении конкретными учебными действиями, получить общую картину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учебных действий у всех учащихся, и на этой основе осуществить корректировку процесса их формирования на протяжении всего времени обучения.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VI. Тематическое планирование.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Кол-во</w:t>
      </w:r>
      <w:r w:rsidR="00644B01" w:rsidRPr="009718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часов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раздела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644B01" w:rsidRPr="009718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Коммуникация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слова – приветствия: «здравствуйте», «привет»;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слова – прощания: «пока», «до свидания»;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слова – благодарность: «спасибо», «пожалуйста»;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- слова: «да», «нет»;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«туалет», «мыть руки»;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«хорошо», «плохо»;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«мама», «папа», «бабушка»;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«я», «ты»;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«пить», «стоять»;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«стол», «стул».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2Чтение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Неречевые звуки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Речевые звуки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Буквы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Аа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Уу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Оо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Мм,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Сс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Хх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Нн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Кк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Тт</w:t>
      </w:r>
      <w:proofErr w:type="spellEnd"/>
      <w:proofErr w:type="gram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Ии,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Зз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Слово (Выделение слова как единица речи)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Предложение (Выделение предложения как единицы речи, составление предложений)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Деление предложений на слова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Слоги (деление слов на слоги)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3Письмо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фигуры по шаблону с последующим раскрашиванием.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фигуры по трафарету, контуру с последующим раскрашиванием.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вертикальных линий.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Рисование горизонтальных линий.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Буквы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Аа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Уу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Оо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Мм,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Сс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Хх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Нн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Кк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Тт</w:t>
      </w:r>
      <w:proofErr w:type="spellEnd"/>
      <w:proofErr w:type="gram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, Ии, </w:t>
      </w:r>
      <w:proofErr w:type="spellStart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>Зз</w:t>
      </w:r>
      <w:proofErr w:type="spellEnd"/>
      <w:r w:rsidR="00F750CD" w:rsidRPr="009718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VII. Система оценки достижения планируемых результатов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Во время обучения в</w:t>
      </w:r>
      <w:r w:rsidR="009718AF">
        <w:rPr>
          <w:rFonts w:ascii="Times New Roman" w:eastAsia="Times New Roman" w:hAnsi="Times New Roman" w:cs="Times New Roman"/>
          <w:sz w:val="28"/>
          <w:szCs w:val="28"/>
        </w:rPr>
        <w:t xml:space="preserve"> третьем </w:t>
      </w:r>
      <w:r w:rsidRPr="009718AF">
        <w:rPr>
          <w:rFonts w:ascii="Times New Roman" w:eastAsia="Times New Roman" w:hAnsi="Times New Roman" w:cs="Times New Roman"/>
          <w:sz w:val="28"/>
          <w:szCs w:val="28"/>
        </w:rPr>
        <w:t>классе, в течение первого полугодия целесообразно всячески поощрять и стимулировать работу учеников, используя только качественную оценку.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При этом не является принципиально важным, насколько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продвигается в освоении того или иного учебного предмета. 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учителя, но и с определенной долей самостоятельности во взаимодействии с учителем и одноклассниками.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lastRenderedPageBreak/>
        <w:t>В связи с этим для оценки планируемых результатов взята бальная система. Баллы проставляются в индивидуальной карте ученика в течени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всего учебного года. В конце каждой четверти строиться кривая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умения и навыка пройденных разделов.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VIII. Учебно-методическое обеспечение образовательного процесса.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Технологии обучения.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В условиях реализации программы актуальными становятся технологии: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1) Информационно-коммуникационная технология. Применение ИКТ способствует достижению основной цели модернизации образования – улучшению качества обучения, обеспечению гармоничного развития личности, ориентирующейся в информационном пространстве, приобщенной к информационно-коммуникационным возможностям современных технологий и обладающей информационной культурой, а также представить имеющийся опыт и выявить его результативность.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2) Игровые технологии – направленные на воссоздание и усвоение общественного опыта, в котором складывается и совершенствуется самоуправление поведением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3) Технология развивающего обучения – взаимодействие педагога и учащихся на основе коллективно-распределительной деятельности, поиске различных способов решения учебных задач посредством организации учебного диалога в исследовательской и поисковой деятельности обучающихся.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технологии. Обеспечение школьнику возможности сохранения здоровья за период обучения в школе, формирование у него необходимых знаний, умений и навыков по здоровому образу жизни и применение полученных знаний в повседневной жизни.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Cs/>
          <w:sz w:val="28"/>
          <w:szCs w:val="28"/>
        </w:rPr>
        <w:t>Методы обучения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Cs/>
          <w:sz w:val="28"/>
          <w:szCs w:val="28"/>
        </w:rPr>
        <w:t>Методы мотивации учебной деятельности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Методы организации и осуществления учебно-познавательной деятельности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Cs/>
          <w:sz w:val="28"/>
          <w:szCs w:val="28"/>
        </w:rPr>
        <w:t>Методы формирования новых умений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Методы обобщения и систематизации изученного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Cs/>
          <w:sz w:val="28"/>
          <w:szCs w:val="28"/>
        </w:rPr>
        <w:t>Методы контроля результатов обучения</w:t>
      </w:r>
    </w:p>
    <w:p w:rsidR="00415F80" w:rsidRPr="009718AF" w:rsidRDefault="00415F80" w:rsidP="009E62F2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Учебно-методический комплекс.</w:t>
      </w:r>
    </w:p>
    <w:p w:rsidR="00415F80" w:rsidRPr="009718AF" w:rsidRDefault="00415F80" w:rsidP="009E62F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Пиктограммы с жестами и символами (картинками).</w:t>
      </w:r>
    </w:p>
    <w:p w:rsidR="00415F80" w:rsidRPr="009718AF" w:rsidRDefault="00415F80" w:rsidP="009E62F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Карточки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Г.Домана</w:t>
      </w:r>
      <w:proofErr w:type="spellEnd"/>
    </w:p>
    <w:p w:rsidR="00415F80" w:rsidRPr="009718AF" w:rsidRDefault="00415F80" w:rsidP="009E62F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Карточки с сюжетными картинками</w:t>
      </w:r>
    </w:p>
    <w:p w:rsidR="00415F80" w:rsidRPr="009718AF" w:rsidRDefault="00415F80" w:rsidP="009E62F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Мозаика</w:t>
      </w:r>
    </w:p>
    <w:p w:rsidR="00415F80" w:rsidRPr="009718AF" w:rsidRDefault="00415F80" w:rsidP="009E62F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</w:p>
    <w:p w:rsidR="00415F80" w:rsidRPr="009718AF" w:rsidRDefault="00415F80" w:rsidP="009E62F2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Прописи</w:t>
      </w:r>
    </w:p>
    <w:p w:rsidR="00415F80" w:rsidRPr="009718AF" w:rsidRDefault="00415F80" w:rsidP="009E62F2">
      <w:pPr>
        <w:numPr>
          <w:ilvl w:val="0"/>
          <w:numId w:val="3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b/>
          <w:bCs/>
          <w:sz w:val="28"/>
          <w:szCs w:val="28"/>
        </w:rPr>
        <w:t>Литература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>1. Программа обучения глубоко умственно отсталых детей. Составитель-НИИ дефектологии АПН СССР, 1983г.</w:t>
      </w:r>
    </w:p>
    <w:p w:rsidR="00415F80" w:rsidRPr="009718AF" w:rsidRDefault="00415F80" w:rsidP="009E62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2. Программно-методические материалы «Обучение детей с </w:t>
      </w:r>
      <w:proofErr w:type="gramStart"/>
      <w:r w:rsidRPr="009718AF">
        <w:rPr>
          <w:rFonts w:ascii="Times New Roman" w:eastAsia="Times New Roman" w:hAnsi="Times New Roman" w:cs="Times New Roman"/>
          <w:sz w:val="28"/>
          <w:szCs w:val="28"/>
        </w:rPr>
        <w:t>выраженным</w:t>
      </w:r>
      <w:proofErr w:type="gram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недоразвитие интеллекта» Под редакцией кандидата психологический наук, профессора - </w:t>
      </w:r>
      <w:proofErr w:type="spellStart"/>
      <w:r w:rsidRPr="009718AF">
        <w:rPr>
          <w:rFonts w:ascii="Times New Roman" w:eastAsia="Times New Roman" w:hAnsi="Times New Roman" w:cs="Times New Roman"/>
          <w:sz w:val="28"/>
          <w:szCs w:val="28"/>
        </w:rPr>
        <w:t>Бгажнокова</w:t>
      </w:r>
      <w:proofErr w:type="spellEnd"/>
      <w:r w:rsidRPr="009718AF">
        <w:rPr>
          <w:rFonts w:ascii="Times New Roman" w:eastAsia="Times New Roman" w:hAnsi="Times New Roman" w:cs="Times New Roman"/>
          <w:sz w:val="28"/>
          <w:szCs w:val="28"/>
        </w:rPr>
        <w:t xml:space="preserve"> И. М. Москва, 2012г</w:t>
      </w:r>
    </w:p>
    <w:p w:rsidR="00345D55" w:rsidRPr="009718AF" w:rsidRDefault="00345D55" w:rsidP="009E62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E62F2" w:rsidRDefault="009E62F2" w:rsidP="007244B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62F2" w:rsidRDefault="009E62F2" w:rsidP="007244B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62F2" w:rsidRPr="00654752" w:rsidRDefault="009E62F2" w:rsidP="00654752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244B0" w:rsidRPr="00654752" w:rsidRDefault="007244B0" w:rsidP="0065475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5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Календарно – тематическое планирование </w:t>
      </w:r>
    </w:p>
    <w:tbl>
      <w:tblPr>
        <w:tblW w:w="5125" w:type="pct"/>
        <w:tblInd w:w="-8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1417"/>
        <w:gridCol w:w="708"/>
        <w:gridCol w:w="2269"/>
        <w:gridCol w:w="1984"/>
        <w:gridCol w:w="1965"/>
        <w:gridCol w:w="2025"/>
      </w:tblGrid>
      <w:tr w:rsidR="001E7A44" w:rsidRPr="00654752" w:rsidTr="00517B46">
        <w:trPr>
          <w:trHeight w:val="349"/>
        </w:trPr>
        <w:tc>
          <w:tcPr>
            <w:tcW w:w="19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656" w:type="pct"/>
            <w:vMerge w:val="restart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328" w:type="pct"/>
            <w:vMerge w:val="restart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 урока</w:t>
            </w:r>
          </w:p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Кол-во час</w:t>
            </w:r>
          </w:p>
        </w:tc>
        <w:tc>
          <w:tcPr>
            <w:tcW w:w="105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Содержание урока (ученик должен знать)</w:t>
            </w:r>
          </w:p>
        </w:tc>
        <w:tc>
          <w:tcPr>
            <w:tcW w:w="2767" w:type="pct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Планируемый результат</w:t>
            </w:r>
          </w:p>
        </w:tc>
      </w:tr>
      <w:tr w:rsidR="001E7A44" w:rsidRPr="00654752" w:rsidTr="00517B46">
        <w:trPr>
          <w:trHeight w:val="339"/>
        </w:trPr>
        <w:tc>
          <w:tcPr>
            <w:tcW w:w="19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56" w:type="pct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28" w:type="pct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51" w:type="pct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9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Личностные УУД</w:t>
            </w:r>
          </w:p>
        </w:tc>
        <w:tc>
          <w:tcPr>
            <w:tcW w:w="9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Коммуникативные УУД</w:t>
            </w:r>
          </w:p>
        </w:tc>
        <w:tc>
          <w:tcPr>
            <w:tcW w:w="9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Регулятивные УУД</w:t>
            </w:r>
          </w:p>
        </w:tc>
      </w:tr>
      <w:tr w:rsidR="007244B0" w:rsidRPr="00654752" w:rsidTr="00517B46">
        <w:trPr>
          <w:trHeight w:val="1143"/>
        </w:trPr>
        <w:tc>
          <w:tcPr>
            <w:tcW w:w="197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Слова - приветствия, Слова – прощания</w:t>
            </w:r>
          </w:p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7244B0" w:rsidRPr="00654752" w:rsidRDefault="007244B0" w:rsidP="00654752">
            <w:pPr>
              <w:pStyle w:val="Standard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28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E62F2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Вводный  </w:t>
            </w:r>
          </w:p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 ч</w:t>
            </w:r>
          </w:p>
        </w:tc>
        <w:tc>
          <w:tcPr>
            <w:tcW w:w="10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Standard"/>
              <w:overflowPunct w:val="0"/>
              <w:autoSpaceDE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Понимать и называть своё имя и фамилию,  имена одноклассников, понимать и называть слова-приветствия, слова-прощания.</w:t>
            </w:r>
          </w:p>
          <w:p w:rsidR="007244B0" w:rsidRPr="00654752" w:rsidRDefault="007244B0" w:rsidP="00654752">
            <w:pPr>
              <w:pStyle w:val="Standard"/>
              <w:overflowPunct w:val="0"/>
              <w:autoSpaceDE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мотива, реализующего потребность в социальной значимой роли ученика.</w:t>
            </w:r>
          </w:p>
        </w:tc>
        <w:tc>
          <w:tcPr>
            <w:tcW w:w="910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3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Волевая</w:t>
            </w:r>
            <w:proofErr w:type="gram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саморегуляция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контроль в форме сличения способа действия и его результата с заданным эталоном</w:t>
            </w:r>
          </w:p>
        </w:tc>
      </w:tr>
    </w:tbl>
    <w:p w:rsidR="007244B0" w:rsidRPr="00654752" w:rsidRDefault="00654752" w:rsidP="0065475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65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четверть 23 ч</w:t>
      </w:r>
    </w:p>
    <w:tbl>
      <w:tblPr>
        <w:tblW w:w="5167" w:type="pct"/>
        <w:tblInd w:w="-8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1419"/>
        <w:gridCol w:w="706"/>
        <w:gridCol w:w="2271"/>
        <w:gridCol w:w="1985"/>
        <w:gridCol w:w="1969"/>
        <w:gridCol w:w="13"/>
        <w:gridCol w:w="2127"/>
        <w:gridCol w:w="13"/>
      </w:tblGrid>
      <w:tr w:rsidR="001E7A44" w:rsidRPr="00654752" w:rsidTr="00517B46">
        <w:trPr>
          <w:gridAfter w:val="1"/>
          <w:wAfter w:w="6" w:type="pct"/>
          <w:trHeight w:val="280"/>
        </w:trPr>
        <w:tc>
          <w:tcPr>
            <w:tcW w:w="195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Определение источника звука с опорой на практические действия 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распознавать речевые и неречевые звуки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сотрудничество с педагогом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Сохранять учебную задачу. Удерживать цель деятельности до получения ее результата</w:t>
            </w:r>
          </w:p>
        </w:tc>
      </w:tr>
      <w:tr w:rsidR="001E7A44" w:rsidRPr="00654752" w:rsidTr="00517B46">
        <w:trPr>
          <w:gridAfter w:val="1"/>
          <w:wAfter w:w="6" w:type="pct"/>
          <w:trHeight w:val="25"/>
        </w:trPr>
        <w:tc>
          <w:tcPr>
            <w:tcW w:w="19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2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Standard"/>
              <w:rPr>
                <w:rFonts w:ascii="Times New Roman" w:eastAsia="Times New Roman CYR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9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7A44" w:rsidRPr="00654752" w:rsidTr="00517B46">
        <w:trPr>
          <w:gridAfter w:val="1"/>
          <w:wAfter w:w="6" w:type="pct"/>
          <w:trHeight w:val="280"/>
        </w:trPr>
        <w:tc>
          <w:tcPr>
            <w:tcW w:w="195" w:type="pct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Конструирование и выделение букв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Аа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Оо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Уу</w:t>
            </w:r>
            <w:proofErr w:type="spellEnd"/>
          </w:p>
        </w:tc>
        <w:tc>
          <w:tcPr>
            <w:tcW w:w="323" w:type="pct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Аа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Оо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Уу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654752">
              <w:rPr>
                <w:rFonts w:ascii="Times New Roman" w:eastAsia="Times New Roman CYR" w:hAnsi="Times New Roman" w:cs="Times New Roman"/>
                <w:color w:val="000000" w:themeColor="text1"/>
                <w:sz w:val="28"/>
                <w:szCs w:val="28"/>
              </w:rPr>
              <w:t>повторять за учителем и выполнять самостоятельно движения пальцев и рук</w:t>
            </w:r>
          </w:p>
        </w:tc>
        <w:tc>
          <w:tcPr>
            <w:tcW w:w="908" w:type="pct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1" w:type="pct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  <w:tc>
          <w:tcPr>
            <w:tcW w:w="979" w:type="pct"/>
            <w:gridSpan w:val="2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Быть способным к волевому усилию при преодолении учебных трудностей</w:t>
            </w:r>
          </w:p>
        </w:tc>
      </w:tr>
      <w:tr w:rsidR="001E7A44" w:rsidRPr="00654752" w:rsidTr="00517B46">
        <w:trPr>
          <w:gridAfter w:val="1"/>
          <w:wAfter w:w="6" w:type="pct"/>
          <w:trHeight w:val="84"/>
        </w:trPr>
        <w:tc>
          <w:tcPr>
            <w:tcW w:w="19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eastAsia="Times New Roman CYR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2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3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Standard"/>
              <w:rPr>
                <w:rFonts w:ascii="Times New Roman" w:eastAsia="Times New Roman CYR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9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Образование и чтение слогов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</w:t>
            </w:r>
            <w:r w:rsidR="009E62F2"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Аа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Оо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Уу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654752">
              <w:rPr>
                <w:rFonts w:ascii="Times New Roman" w:eastAsia="Times New Roman CYR" w:hAnsi="Times New Roman" w:cs="Times New Roman"/>
                <w:color w:val="000000" w:themeColor="text1"/>
                <w:sz w:val="28"/>
                <w:szCs w:val="28"/>
              </w:rPr>
              <w:t xml:space="preserve">повторять за учителем и выполнять самостоятельно движения </w:t>
            </w:r>
            <w:r w:rsidRPr="00654752">
              <w:rPr>
                <w:rFonts w:ascii="Times New Roman" w:eastAsia="Times New Roman CYR" w:hAnsi="Times New Roman" w:cs="Times New Roman"/>
                <w:color w:val="000000" w:themeColor="text1"/>
                <w:sz w:val="28"/>
                <w:szCs w:val="28"/>
              </w:rPr>
              <w:lastRenderedPageBreak/>
              <w:t>пальцев и рук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 заинтересованностью воспринимать учебный материал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направленность взгляда (на говорящего взрослого,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Принимать учебную задачу. Удерживать цель деятельности до получения ее результата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источника звука, воспроизводимого с изменением силы звучания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определять источник звука, воспроизводимого с изменением силы звучания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поведение:            направленность взгляда (на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Сохранять учебную задачу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Конструирование и выделение букв </w:t>
            </w:r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Сс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Хх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Сс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Хх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654752">
              <w:rPr>
                <w:rFonts w:ascii="Times New Roman" w:eastAsia="Times New Roman CYR" w:hAnsi="Times New Roman" w:cs="Times New Roman"/>
                <w:color w:val="000000" w:themeColor="text1"/>
                <w:sz w:val="28"/>
                <w:szCs w:val="28"/>
              </w:rPr>
              <w:t>повторять за учителем и выполнять самостоятельно движения пальцев и рук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Проявлять доброжелательность друг  другу.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</w:t>
            </w:r>
            <w:r w:rsidR="00332B87"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Сс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Хх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Сохранять учебную задачу. Быть способным к волевому усилию при преодолении учебных трудностей 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Обводка по шаблону геометрических фигур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Умение пользоваться шаблонами. Уметь выполнять упражнения для кистей и пальцев рук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поведение: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направленность взгляда (на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Конструирование и выделение букв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Шш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Лл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before="100" w:beforeAutospacing="1"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Шш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Лл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Уметь  ориентироваться  в рабочей строке (верхняя линия, нижняя линия), (начало,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середина, конец).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Проявлять доброжелательность, доверие, внимательность, помощь и др.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</w:t>
            </w:r>
            <w:r w:rsidR="00332B87"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Шш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Лл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Имитация звуков окружающей среды речевыми  звуками.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имитировать звуки окружающей среды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Конструирование и выделение букв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Нн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Рр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Нн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Рр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Уметь выполнять упражнение для кистей и пальцев рук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</w:t>
            </w:r>
            <w:r w:rsidR="00332B87"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Нн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Рр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Сохранять учебную задачу. Быть способным к волевому усилию при преодолении учебных трудностей 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Узнавание и конструирование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Кк</w:t>
            </w:r>
            <w:proofErr w:type="spellEnd"/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Кк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У</w:t>
            </w: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меть выполнять упражнение для кистей и пальцев рук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сотрудничество с учителем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332B87" w:rsidRPr="00654752" w:rsidRDefault="00332B87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Выделение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Кк</w:t>
            </w:r>
            <w:proofErr w:type="spellEnd"/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Комбини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Уметь узнавать и писать букву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Кк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остью воспринимать учебный материал.</w:t>
            </w:r>
          </w:p>
          <w:p w:rsidR="00332B87" w:rsidRPr="00654752" w:rsidRDefault="00332B87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32B87" w:rsidRPr="00654752" w:rsidRDefault="00332B87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Осуществлять учебное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поведение:           </w:t>
            </w:r>
          </w:p>
          <w:p w:rsidR="00332B87" w:rsidRPr="00654752" w:rsidRDefault="00332B87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2B87" w:rsidRPr="00654752" w:rsidRDefault="00332B87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Принимать учебную задачу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Проверочная работа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использовать жесты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использовать жесты. Знать и соблюдать гигиенические правила письма (посадка, положение рук при письме, положение карандаша, альбома</w:t>
            </w:r>
            <w:r w:rsidRPr="0065475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поведение: направленность взгляда на задание</w:t>
            </w:r>
          </w:p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Кк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B328CD" w:rsidRPr="00654752" w:rsidRDefault="00B328C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сотрудничество с педагогом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</w:t>
            </w:r>
          </w:p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1E7A44" w:rsidRPr="00654752" w:rsidTr="00517B46">
        <w:trPr>
          <w:gridAfter w:val="1"/>
          <w:wAfter w:w="6" w:type="pct"/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ind w:left="37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 пройденного материала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использовать символы и жесты в коммуникативных ситуациях. Уметь работать с шаблонами. Уметь отличать и имитировать речевые и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неречевые звуки</w:t>
            </w:r>
          </w:p>
          <w:p w:rsidR="00B328CD" w:rsidRPr="00654752" w:rsidRDefault="00B328C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 заинтересованностью воспринимать учебный материал.</w:t>
            </w:r>
          </w:p>
          <w:p w:rsidR="00B328CD" w:rsidRPr="00654752" w:rsidRDefault="00B328CD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28CD" w:rsidRPr="00654752" w:rsidRDefault="00B328C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</w:tr>
      <w:tr w:rsidR="001E7A44" w:rsidRPr="00654752" w:rsidTr="001E7A44">
        <w:trPr>
          <w:gridAfter w:val="1"/>
          <w:wAfter w:w="6" w:type="pct"/>
          <w:trHeight w:val="220"/>
        </w:trPr>
        <w:tc>
          <w:tcPr>
            <w:tcW w:w="4994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7A44" w:rsidRPr="00654752" w:rsidTr="00517B46">
        <w:trPr>
          <w:gridAfter w:val="1"/>
          <w:wAfter w:w="6" w:type="pct"/>
          <w:trHeight w:val="279"/>
        </w:trPr>
        <w:tc>
          <w:tcPr>
            <w:tcW w:w="4994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8D39DE" w:rsidRDefault="001E7A44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2 четверть  23 ч</w:t>
            </w:r>
          </w:p>
        </w:tc>
      </w:tr>
      <w:tr w:rsidR="007244B0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Рисование композиции из геометрических фигур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spacing w:line="240" w:lineRule="auto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Уметь рисовать в альбоме по шаблонам самостоятельно, раскрашивать фигуры с </w:t>
            </w:r>
            <w:proofErr w:type="spell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дорисовыванием</w:t>
            </w:r>
            <w:proofErr w:type="spellEnd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Осуществлять учебное поведение:           </w:t>
            </w:r>
          </w:p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1E7A44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7A44" w:rsidRPr="00654752" w:rsidRDefault="001E7A44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E7A44" w:rsidRPr="00654752" w:rsidRDefault="001E7A44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Ознакомление со словом «бабушка», жестом и символом.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E7A44" w:rsidRPr="00654752" w:rsidRDefault="001E7A44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1 ч 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E7A44" w:rsidRPr="008D39DE" w:rsidRDefault="001E7A44" w:rsidP="0065475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E7A44" w:rsidRPr="008D39DE" w:rsidRDefault="001E7A44" w:rsidP="0065475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Умение </w:t>
            </w:r>
            <w:proofErr w:type="spell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использо</w:t>
            </w:r>
            <w:proofErr w:type="spellEnd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-</w:t>
            </w:r>
          </w:p>
          <w:p w:rsidR="001E7A44" w:rsidRPr="008D39DE" w:rsidRDefault="001E7A44" w:rsidP="0065475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вать</w:t>
            </w:r>
            <w:proofErr w:type="spellEnd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символы и жесты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E7A44" w:rsidRPr="008D39DE" w:rsidRDefault="001E7A44" w:rsidP="0065475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bCs/>
                <w:color w:val="262626" w:themeColor="text1" w:themeTint="D9"/>
                <w:sz w:val="28"/>
                <w:szCs w:val="28"/>
              </w:rPr>
              <w:t>Действовать по подражанию,</w:t>
            </w: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использование по назначению учебных материалов с помощью взрослого.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E7A44" w:rsidRPr="00654752" w:rsidRDefault="001E7A44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7244B0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Узнавание и конструирование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Положительно относиться к учебным занятиям.</w:t>
            </w:r>
          </w:p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Осуществлять учебное поведение:           </w:t>
            </w:r>
          </w:p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направленность взгляда задание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7244B0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Выделение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</w:t>
            </w:r>
            <w:r w:rsidR="001E7A44"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Осуществлять учебное поведение:           </w:t>
            </w:r>
          </w:p>
          <w:p w:rsidR="007244B0" w:rsidRPr="008D39DE" w:rsidRDefault="001E7A44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направленность взгляд</w:t>
            </w:r>
            <w:proofErr w:type="gram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а</w:t>
            </w:r>
            <w:r w:rsidR="007244B0"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(</w:t>
            </w:r>
            <w:proofErr w:type="gramEnd"/>
            <w:r w:rsidR="007244B0"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</w:t>
            </w:r>
          </w:p>
        </w:tc>
      </w:tr>
      <w:tr w:rsidR="007244B0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Положительно относиться к учебным занятиям.</w:t>
            </w:r>
          </w:p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8D39DE" w:rsidRDefault="007244B0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Осуществлять учебное сотрудничество с педагогом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4C1C4D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Узнавание и конструирование буквы </w:t>
            </w:r>
            <w:proofErr w:type="spellStart"/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Тт</w:t>
            </w:r>
            <w:proofErr w:type="spellEnd"/>
            <w:proofErr w:type="gramEnd"/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proofErr w:type="gram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Тт</w:t>
            </w:r>
            <w:proofErr w:type="spellEnd"/>
            <w:proofErr w:type="gram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Положительно относиться к учебным занятиям.</w:t>
            </w:r>
          </w:p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Осуществлять учебное поведение:           </w:t>
            </w:r>
          </w:p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направленность взгляда задание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4C1C4D" w:rsidRPr="00654752" w:rsidRDefault="004C1C4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4C1C4D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Выделение буквы </w:t>
            </w:r>
            <w:proofErr w:type="spellStart"/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Тт</w:t>
            </w:r>
            <w:proofErr w:type="spellEnd"/>
            <w:proofErr w:type="gramEnd"/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proofErr w:type="gram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Тт</w:t>
            </w:r>
            <w:proofErr w:type="spellEnd"/>
            <w:proofErr w:type="gram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Осуществлять учебное поведение:           </w:t>
            </w:r>
          </w:p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4C1C4D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spacing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Уметь узнавать и писать изученные буквы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Осуществлять учебное поведение:           </w:t>
            </w:r>
          </w:p>
          <w:p w:rsidR="004C1C4D" w:rsidRPr="008D39DE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4C1C4D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Рисование композиции из фигур по шаблонам с опорой на рисунок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spacing w:line="240" w:lineRule="auto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Формировать умения рисовать в альбоме по шаблонам самостоятельно, раскрашивать фигуры с </w:t>
            </w:r>
            <w:proofErr w:type="spellStart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дорисовыванием</w:t>
            </w:r>
            <w:proofErr w:type="spellEnd"/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. Уметь выполнять упражнение для кистей и пальцев рук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4C1C4D" w:rsidRPr="008D39DE" w:rsidRDefault="004C1C4D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8D39DE" w:rsidRDefault="004C1C4D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Осуществлять учебное поведение:           </w:t>
            </w:r>
          </w:p>
          <w:p w:rsidR="004C1C4D" w:rsidRPr="008D39DE" w:rsidRDefault="004C1C4D" w:rsidP="00654752">
            <w:pPr>
              <w:pStyle w:val="TableContents"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 w:rsidRPr="008D39DE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1C4D" w:rsidRPr="00654752" w:rsidRDefault="004C1C4D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492BFC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Подбор слов к картинке на сюжет сказки «Колобок»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Формирование умения подбирать слова к картинке на сюжет сказки «Колобок»</w:t>
            </w:r>
          </w:p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Умение подбирать слова к картинке на сюжет сказки «Колобок»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Действовать по подражанию, использование по назначению учебных материалов с помощью 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Воспроизведение сказки «Колобок</w:t>
            </w:r>
            <w:proofErr w:type="gramStart"/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»в</w:t>
            </w:r>
            <w:proofErr w:type="gramEnd"/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изложении учителя с опорой на наглядность.</w:t>
            </w:r>
          </w:p>
        </w:tc>
      </w:tr>
      <w:tr w:rsidR="00492BFC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Условно-графическое кодирование слов по теме «Д</w:t>
            </w:r>
            <w:r w:rsidR="005519C1"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икие </w:t>
            </w: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животные»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Формирование умения подбирать слова по теме </w:t>
            </w:r>
            <w:r w:rsidR="005519C1"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«Дикие животные»</w:t>
            </w:r>
          </w:p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их условно-графическое кодирование и последующее «чтение».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Умение подбирать слова к картинке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492BFC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Ознакомление со словом «туалет» жестом, символом.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Работа с карточками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Умение использовать символы и жесты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Действовать по подражанию, использование по назначению </w:t>
            </w:r>
            <w:proofErr w:type="gramStart"/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учебных</w:t>
            </w:r>
            <w:proofErr w:type="gramEnd"/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492BFC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Проверочная  работа 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использовать жесты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492BFC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использовать жесты. Знать и соблюдать гигиенические правила письма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поведение: направленность взгляда на задание</w:t>
            </w:r>
          </w:p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</w:t>
            </w:r>
          </w:p>
        </w:tc>
      </w:tr>
      <w:tr w:rsidR="00492BFC" w:rsidRPr="00654752" w:rsidTr="00517B46">
        <w:trPr>
          <w:trHeight w:val="811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 пройденного материала</w:t>
            </w:r>
          </w:p>
        </w:tc>
        <w:tc>
          <w:tcPr>
            <w:tcW w:w="3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использовать символы и жесты в коммуникативных ситуациях. Уметь работать с шаблонами. Уметь отличать и имитировать звуки</w:t>
            </w:r>
          </w:p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492BFC" w:rsidRPr="00654752" w:rsidRDefault="00492BFC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7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</w:tr>
      <w:tr w:rsidR="00492BFC" w:rsidRPr="00654752" w:rsidTr="00517B46">
        <w:trPr>
          <w:trHeight w:val="60"/>
        </w:trPr>
        <w:tc>
          <w:tcPr>
            <w:tcW w:w="5000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2BFC" w:rsidRPr="00654752" w:rsidRDefault="00492BFC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244B0" w:rsidRPr="00654752" w:rsidRDefault="005519C1" w:rsidP="0065475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3 четверть  </w:t>
      </w:r>
      <w:r w:rsidR="00632AD7" w:rsidRPr="00654752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Pr="0065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</w:p>
    <w:tbl>
      <w:tblPr>
        <w:tblW w:w="5168" w:type="pct"/>
        <w:tblInd w:w="-8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9"/>
        <w:gridCol w:w="1277"/>
        <w:gridCol w:w="850"/>
        <w:gridCol w:w="2125"/>
        <w:gridCol w:w="1985"/>
        <w:gridCol w:w="1985"/>
        <w:gridCol w:w="2140"/>
      </w:tblGrid>
      <w:tr w:rsidR="007244B0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Узнавание и конструирование буквы Ии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буквуИи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задание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7244B0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Выделение буквы Ии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</w:t>
            </w:r>
            <w:r w:rsidR="005519C1"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буквуИи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</w:t>
            </w:r>
          </w:p>
        </w:tc>
      </w:tr>
      <w:tr w:rsidR="007244B0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 и чтение слогов 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образовывать и читать слоги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44B0" w:rsidRPr="00654752" w:rsidRDefault="007244B0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Подбор слов к картинке на сюжет сказки «Курочка Ряба»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Формирование умения подбирать слова к картинке на сюжет сказки «Курочка Ряба»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Умение подбирать слова к картинке на сюжет сказки «Курочка Ряба»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Воспроизведение сказки «Курочка Ряба» в изложении учителя с опорой на наглядность.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Условно-графическое кодирование слов по теме «Домашние животные»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Формирование умения подбирать слова по теме «Овощи»,</w:t>
            </w:r>
          </w:p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их условно-графическое кодирование и последующее «чтение».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Умение подбирать слова к картинке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Рисование фигур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 трафарету, контуру с последующим раскрашиванием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Комбиниро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ванный   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Знать  понятие «трафарет».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Уметь обводить по трафарету в воздухе, на доске, в альбоме. Уметь выполнять упражнение для кистей и пальцев рук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 заинтересованн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остью воспринимать учебный материал.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Осуществлять учебное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поведение:           </w:t>
            </w:r>
          </w:p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Принимать учебную задачу.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Удерживать цель деятельности до получения ее результата</w:t>
            </w:r>
          </w:p>
        </w:tc>
      </w:tr>
      <w:tr w:rsidR="005519C1" w:rsidRPr="00654752" w:rsidTr="00517B46">
        <w:trPr>
          <w:trHeight w:val="917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Выделение предложения как единицы речи; составление предложений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условно - графически изображать предложение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Ознакомление со словом «дедушка», жестом и символом.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  1 ч 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Умение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вать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символы и жесты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Действовать по подражанию,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использование по назначению учебных материалов с помощью взрослого.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Узнавание и конструирование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Зз</w:t>
            </w:r>
            <w:proofErr w:type="spellEnd"/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Зз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задание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Выделение буквы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Зз</w:t>
            </w:r>
            <w:proofErr w:type="spellEnd"/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Зз</w:t>
            </w:r>
            <w:proofErr w:type="spell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образовывать и читать слоги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519C1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Условно – графическая фиксация заданных предложений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19C1" w:rsidRPr="00654752" w:rsidRDefault="005519C1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умения  условно - графически изображать предложение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519C1" w:rsidRPr="00654752" w:rsidRDefault="005519C1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19C1" w:rsidRPr="00654752" w:rsidRDefault="005519C1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Ознакомление со словами «мыть руки» жестом, символом.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Комбиниран</w:t>
            </w:r>
            <w:proofErr w:type="spellEnd"/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ный</w:t>
            </w:r>
            <w:proofErr w:type="spellEnd"/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Работа с карточками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Умение использовать символы и жесты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Составление слов из заданных слогов. Работа с разрезной азбукой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0112A" w:rsidP="0065475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образовывать и читать слоги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Проверочная работа по разделу: «Коммуникация»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Диагностика умения использовать жесты и символы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Проверочная работа по разделу: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«Чтение»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Комбинированный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Диагностика умения составлять слово из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заданных слогов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С заинтересованностью воспринимать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Потребность в общении с учителем и сверстниками,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умение слушать собеседника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Проверочная работа по разделу: «Письмо»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Действовать по подражанию,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использование по назначению учебных материалов с помощью взрослого.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использовать жесты. Знать и соблюдать гигиенические правила письма (посадка, положение рук при письме, положение карандаша, альбома</w:t>
            </w:r>
            <w:r w:rsidRPr="0065475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поведение: направленность взгляда на задание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 пройденного материала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использовать символы и жесты в коммуникативных ситуациях. Уметь работать с шаблонами. Уметь отличать и имитировать речевые и неречевые звуки</w:t>
            </w:r>
          </w:p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Выполнять инструкции учителя</w:t>
            </w:r>
          </w:p>
        </w:tc>
      </w:tr>
      <w:tr w:rsidR="0050112A" w:rsidRPr="00654752" w:rsidTr="00517B46">
        <w:trPr>
          <w:trHeight w:val="69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0112A" w:rsidRPr="00654752" w:rsidTr="00517B46">
        <w:trPr>
          <w:trHeight w:val="242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четверть 21 ч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букв в зашумленном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изображении с опорой на образец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Комбинированный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умения находить буквы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 заинтересованностью воспринимать учебный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материал.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Умение находить буквы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Действовать по подражанию,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использование по назначению учебных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материалов с помощью взрослого.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Дифференциация звуков З-С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дифференцировать звуки З-С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сотрудничество с педагогом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Составление слов из заданных слогов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0112A" w:rsidP="0065475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образовывать и читать слоги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Ознакомление со словом «ты», жестом и символом.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0112A" w:rsidP="0065475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Умение </w:t>
            </w: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вать</w:t>
            </w:r>
            <w:proofErr w:type="spellEnd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символы и жесты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Действовать по подражанию,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использование по назначению учебных материалов с помощью взрослого.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Узнавание и конструирование буквы </w:t>
            </w:r>
            <w:proofErr w:type="spellStart"/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</w:t>
            </w:r>
            <w:proofErr w:type="spellEnd"/>
            <w:proofErr w:type="gramEnd"/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</w:t>
            </w:r>
            <w:proofErr w:type="spellEnd"/>
            <w:proofErr w:type="gram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задание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Выделение буквы </w:t>
            </w:r>
            <w:proofErr w:type="spellStart"/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</w:t>
            </w:r>
            <w:proofErr w:type="spellEnd"/>
            <w:proofErr w:type="gramEnd"/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узнавать и писать букву </w:t>
            </w:r>
            <w:proofErr w:type="spellStart"/>
            <w:proofErr w:type="gramStart"/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</w:t>
            </w:r>
            <w:proofErr w:type="spellEnd"/>
            <w:proofErr w:type="gramEnd"/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Образование и чтение слогов </w:t>
            </w:r>
          </w:p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 разрезной азбукой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образовывать и читать слоги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(на говорящего взрослого, задание)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Составление предложений с опорой на картинку, его кодирование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Устанавливать зрительный контакт, слушать сказку, выделять персонажей. Уметь составлять предложения с опорой на ситуативную  картинку, его кодировать.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на  задание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Подбор картинок к заданному предложению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Устанавливать зрительный контакт, слушать сказку, выделять персонажей. Уметь составлять предложения с опорой на ситуативную  картинку, его кодировать. 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Осуществлять учебное поведение:           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 взгляда на  задание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Деление предложений на слова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17B46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умения делить предложения на слова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Умение делить предложения на слова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Действовать по подражанию,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использование по назначению учебных материалов с помощью взрослого.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Проверочная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работа по разделу: «Коммуникация»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Комбиниро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ванный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Диагностика умения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использовать жесты и символы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 заинтересованн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Потребность в общении с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учителем и сверстниками, умение слушать собеседника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Принимать учебную задачу.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Проверочная работа по разделу: «Чтение»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Диагностика умения составлять слово из заданных слогов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Проверочная работа по разделу: «Письмо»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0112A" w:rsidRPr="00654752" w:rsidRDefault="0050112A" w:rsidP="006547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Действовать по подражанию,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использование по назначению учебных материалов с помощью взрослого.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Потребность в общении с учителем и сверстниками, умение слушать собеседника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Быть способным к волевому усилию при преодолении учебных трудностей.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Контролировать свои эмоции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1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использовать жесты. Знать и соблюдать гигиенические правила письма (посадка, положение рук при письме, положение карандаша, альбома</w:t>
            </w:r>
            <w:r w:rsidRPr="0065475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учебное поведение: направленность взгляда на задание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  <w:tr w:rsidR="0050112A" w:rsidRPr="00654752" w:rsidTr="00517B46">
        <w:trPr>
          <w:trHeight w:val="811"/>
        </w:trPr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 пройденного материала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   2 ч</w:t>
            </w: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Уметь использовать символы и жесты в коммуникативных ситуациях. Уметь работать с шаблонами. Уметь отличать и имитировать речевые и </w:t>
            </w: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неречевые звуки</w:t>
            </w:r>
          </w:p>
          <w:p w:rsidR="0050112A" w:rsidRPr="00654752" w:rsidRDefault="0050112A" w:rsidP="00654752">
            <w:pPr>
              <w:pStyle w:val="TableContents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 заинтересованностью воспринимать учебный материал.</w:t>
            </w:r>
          </w:p>
          <w:p w:rsidR="0050112A" w:rsidRPr="00654752" w:rsidRDefault="0050112A" w:rsidP="0065475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Мотивировать свои действия</w:t>
            </w:r>
          </w:p>
        </w:tc>
        <w:tc>
          <w:tcPr>
            <w:tcW w:w="9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учебным занятиям.</w:t>
            </w:r>
          </w:p>
          <w:p w:rsidR="0050112A" w:rsidRPr="00654752" w:rsidRDefault="0050112A" w:rsidP="00654752">
            <w:pPr>
              <w:pStyle w:val="TableContents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 более успешным в учебной деятельности</w:t>
            </w:r>
          </w:p>
        </w:tc>
        <w:tc>
          <w:tcPr>
            <w:tcW w:w="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112A" w:rsidRPr="00654752" w:rsidRDefault="0050112A" w:rsidP="00654752">
            <w:pPr>
              <w:pStyle w:val="TableContents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4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Принимать учебную задачу. Удерживать цель деятельности до получения ее результата</w:t>
            </w:r>
          </w:p>
        </w:tc>
      </w:tr>
    </w:tbl>
    <w:p w:rsidR="00093ACA" w:rsidRPr="00654752" w:rsidRDefault="00093ACA" w:rsidP="00654752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3ACA" w:rsidRDefault="00093ACA"/>
    <w:p w:rsidR="00093ACA" w:rsidRDefault="00093ACA"/>
    <w:p w:rsidR="00093ACA" w:rsidRDefault="00093ACA"/>
    <w:p w:rsidR="00093ACA" w:rsidRDefault="00093ACA"/>
    <w:p w:rsidR="00093ACA" w:rsidRDefault="00093ACA"/>
    <w:p w:rsidR="00093ACA" w:rsidRDefault="00093ACA"/>
    <w:sectPr w:rsidR="00093ACA" w:rsidSect="00415F80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0D39"/>
    <w:multiLevelType w:val="multilevel"/>
    <w:tmpl w:val="FA424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DD7AA4"/>
    <w:multiLevelType w:val="multilevel"/>
    <w:tmpl w:val="5C74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6F05AD"/>
    <w:multiLevelType w:val="multilevel"/>
    <w:tmpl w:val="EA94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5F80"/>
    <w:rsid w:val="000836B1"/>
    <w:rsid w:val="00093ACA"/>
    <w:rsid w:val="001E7A44"/>
    <w:rsid w:val="00257488"/>
    <w:rsid w:val="002648C7"/>
    <w:rsid w:val="00275846"/>
    <w:rsid w:val="00332B87"/>
    <w:rsid w:val="00345D55"/>
    <w:rsid w:val="00395B1E"/>
    <w:rsid w:val="003F14EC"/>
    <w:rsid w:val="00415F80"/>
    <w:rsid w:val="00430A8B"/>
    <w:rsid w:val="00440DBD"/>
    <w:rsid w:val="00492BFC"/>
    <w:rsid w:val="004A2060"/>
    <w:rsid w:val="004C1C4D"/>
    <w:rsid w:val="0050112A"/>
    <w:rsid w:val="005013E0"/>
    <w:rsid w:val="00501DA7"/>
    <w:rsid w:val="00517B46"/>
    <w:rsid w:val="005478F1"/>
    <w:rsid w:val="005519C1"/>
    <w:rsid w:val="0055291E"/>
    <w:rsid w:val="0055617E"/>
    <w:rsid w:val="0057779B"/>
    <w:rsid w:val="005D5310"/>
    <w:rsid w:val="0061002D"/>
    <w:rsid w:val="00632AD7"/>
    <w:rsid w:val="00644B01"/>
    <w:rsid w:val="0064778F"/>
    <w:rsid w:val="00654752"/>
    <w:rsid w:val="007244B0"/>
    <w:rsid w:val="00740899"/>
    <w:rsid w:val="00802AD1"/>
    <w:rsid w:val="00834737"/>
    <w:rsid w:val="0089673C"/>
    <w:rsid w:val="008D39DE"/>
    <w:rsid w:val="009718AF"/>
    <w:rsid w:val="009D2FCD"/>
    <w:rsid w:val="009E62F2"/>
    <w:rsid w:val="00B328CD"/>
    <w:rsid w:val="00B37FE8"/>
    <w:rsid w:val="00B43AD0"/>
    <w:rsid w:val="00B663E5"/>
    <w:rsid w:val="00B70F6B"/>
    <w:rsid w:val="00B81220"/>
    <w:rsid w:val="00B83591"/>
    <w:rsid w:val="00C030B9"/>
    <w:rsid w:val="00C4320B"/>
    <w:rsid w:val="00CD62C0"/>
    <w:rsid w:val="00CE55E8"/>
    <w:rsid w:val="00E218F0"/>
    <w:rsid w:val="00EF6B9D"/>
    <w:rsid w:val="00F724D6"/>
    <w:rsid w:val="00F75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17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7244B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paragraph" w:customStyle="1" w:styleId="TableContents">
    <w:name w:val="Table Contents"/>
    <w:basedOn w:val="Standard"/>
    <w:rsid w:val="007244B0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6568</Words>
  <Characters>37441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2019-09-06T18:34:00Z</cp:lastPrinted>
  <dcterms:created xsi:type="dcterms:W3CDTF">2018-08-29T19:43:00Z</dcterms:created>
  <dcterms:modified xsi:type="dcterms:W3CDTF">2020-08-20T20:21:00Z</dcterms:modified>
</cp:coreProperties>
</file>