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EEA" w:rsidRDefault="004B1EAA" w:rsidP="00BA1EEA">
      <w:pPr>
        <w:spacing w:before="100" w:beforeAutospacing="1" w:after="100" w:afterAutospacing="1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B1EA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Роль ансамбля в формировании и развитии исполнительских навыков у учащихся</w:t>
      </w:r>
    </w:p>
    <w:p w:rsidR="00010EF6" w:rsidRPr="00BA1EEA" w:rsidRDefault="00BA1EEA" w:rsidP="00BA1EEA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A1EEA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«Детей надо любить всем сердцем.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1E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школьный урок должен быть осмыслен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1E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педагогом, как подарок детям. Каждое общение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со своим </w:t>
      </w:r>
      <w:r w:rsidRPr="00BA1E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педагогом должно вселять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1EE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 радость и оптимизм».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1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Ш. </w:t>
      </w:r>
      <w:proofErr w:type="spellStart"/>
      <w:r w:rsidRPr="00BA1EEA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Амонашвили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. </w:t>
      </w:r>
      <w:r w:rsidR="008B303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Совершенно не важно,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каком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нструменте мы учим детей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главное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встреча учащегося с музыкой приносило ему радость. Цель нашей работы, чтобы наши ученики бережно пронесли эту радость через всю свою жизнь</w:t>
      </w:r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растеряв веру в </w:t>
      </w:r>
      <w:proofErr w:type="gramStart"/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прекрасное</w:t>
      </w:r>
      <w:proofErr w:type="gramEnd"/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стали культурными,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эрудированными и одухотворёнными людьми.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В.А.Сухомлинский говорил: «То, что ребёнок обязан запомнить, прежде всего, должно быть интерес</w:t>
      </w:r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ным».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Добиться интереса учащихся к занятиям можно лишь в том случае, если уроки будут яркими, содержательными, наполненными образными сравнениями, примерами. Цель педагога на первоначальном этапе обучения - заинтересовать учащегося, привить ему любовь к инструменту. Уже с первых шагов обучения необходимо планомерно организовывать учебный процесс с целью формирования и развития исполнительских навыков. В традиционных формах и методах работы педагог уделяет большое внимание работе над техническим материалом и музыкальным произведением, которая поглощает 100% учебного времени и вытесняет не менее эффективные формы в плане развивающего обучения. К таким средствам следует отнести </w:t>
      </w:r>
      <w:proofErr w:type="gram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ансамблевое</w:t>
      </w:r>
      <w:proofErr w:type="gram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Образное содержание учебного материала требует применения различных артикуляционных средств, проработка которых скучна и монотонна. Для то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gram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разнообразить занятия, вызвать интерес ребёнка к исполняемому произведению и применяется коллективная форма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первых порах это дуэт педагога и учащегося. Ощущая поддержку педагога, юный исполнитель охотно вливается в процесс совместного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шаг за шагом приходит к осознанию своей равноправной роли в ансамбле и полноценному восприятию художественного образа исполняемого произведения. Очень ценные рекомендации для работы в ансамбле дал Владимир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Ушенин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книге «Школа ансамблевого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баянистов-аккордеонистов», в которой было отмечено, что совместное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«позволяет инструменталисту ощутить подлинную радость личного и музыкаль</w:t>
      </w:r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– творческого общения»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е. способствует более полному развитию юного музыканта. При обучении баянистов нельзя не учитывать возрастные особенности учащихся. В последнее время на отделение баяна и аккордеона принимают учащихся в возрасте 7-8 лет. Для таких детей выпускают соответствующие инструменты и литературу, содержащую методические рекомендации и музыкальные произведения с ярким образным содержанием. В своей работе я часто использую сборники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Р.Бажилин</w:t>
      </w:r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«Учимся играть на аккордеоне»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, Г. Бойцовой «Юный аккордеонист»</w:t>
      </w:r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части 1, 2.,«Азбука баяниста» Г.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Крыловой, Простейшие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пьески-дуэтики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этих сборниках богаты ярким образным содержанием, сопровождаются стихами, скороговорками, картинками. Такие программные произведения помогают ученику глубже проникнуть в образ исполняемого произведения, а в игре с педагогом прос</w:t>
      </w:r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тые пьески превращаются в яркие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музыкальные зарисовки.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Кроме решения практических задач начального периода, у ребёнка уже есть возможность участвовать в исполнении «настоящей» музыки и почувствовать себя маленьким артистом. За один урок можно разучить несколько ансамблей, тем самым расширить познавательный репертуар. В первые несколько уроков работа может быть построена следующим образом. Когда ребенок хорошо усвоит пьеску на слух, т. е. послушает игру педагога, поговорит о характере музыки, потопает – похлопает ритм, споет со словами и с нотками, можно сыграть и выучить свою партию. Затем попробовать сыграть с педагогом. Пьеска непременно должна быть легкой, и у малыша она должна получиться сразу. Поэтому, если песенка еще не усвоена без инструмента, лучше не торопиться с исполнением. Маленькие исполнители должны испытать самые положительные эмоции от своей игры. Обычно при первом исполнении пьесы дети улыбаются, им явно нравится играть на инструменте и в ансамбле с педагогом. Причем дети уже начинают распределять </w:t>
      </w:r>
      <w:r w:rsidR="008B3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 внимание между контролем над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игровыми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движениями и слуховым контролем, желанием услышать, что же получится при совместном исполнении. В процессе такой работы ученик приобретает первоначальные ансамблевые навыки: “солирования” - когда нужно ярче выявить свою партию, и “аккомпанирования” - умения отойти на второй план ради единого целого.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Применение на начальном этапе обучения образно-игровой деятельности позволяет рутинный процесс учебно-познавательной деятельности насытить ярким эмоциональным содержанием и тем самым вызвать интерес к продолжению музыкального образования.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Для технического роста учащихся большое значение играет работа над гаммами, упражнениями и этюдами, которые для учащихся в большинстве случаев скучны и однообразны. Поэтому на начальном этапе обучения при разучивании гамм я применяю гармоническое сопровождение в различных ритмических фигурациях, которое развивает не только гармонический слух, но и метроритмический пульс, а также насыщает игру гамм новыми тембровыми окрасками.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Большое значение для развития практических и исполнительских навыков имеет чтение с листа. Это – необходимый раздел комплексной программы обучения. Владение этим навыком помогает лучше ориентироваться в нотном тексте на обеих клавиатурах баяна и аккордеона, развивает внимательность, сосредоточенность, облегчает разучивание пьес для концертного исполнения. Хорошо развитый навык чтения с листа поможет вызвать у ученика интерес к игре по нотам, стремление к познанию нового музыкального материала, что будет полезно как будущему профессионалу, так и любителю. Важный момент, способный превратить технологическую задачу чтения с листа в увлекательное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– это игра в ансамбле ученика и преподавателя. Педагог может обогатить исполнение учеником несложной мелодии гармоническим сопровождением,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тембральными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красками, подголосками, ритмическим разнообразием. Совместная игра с преподавателем развивает у ученика способность эмоционального сопереживания, чувство ритма, динамического мышления. Такие гармонизации составляют основу сборника</w:t>
      </w:r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Г.Стативкина</w:t>
      </w:r>
      <w:proofErr w:type="spellEnd"/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</w:t>
      </w:r>
      <w:r w:rsid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ансамбле»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пользуются большой популярностью у педагогов баянистов и аккордеонистов.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Особенно велика роль ансамбля в учебном процессе, как предмета, который способствует творческому развитию музыканта. Ансамблевое творчество расширяет исполнительские возможности музыкантов, делая доступным исполнение сложных произведений, тем самым расширяя и обогащая музыкальный кругозор исполнителя, повышает эмоциональное состояние, вызываемое совместной игрой, способствует развитию сольного исполнительства и самое главное - даёт возможность реализоваться даже самому слабому учащемуся, способствуя его активному участию в концертной деятельности. Ученик, имеющий опыт </w:t>
      </w:r>
      <w:proofErr w:type="gram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ансамблевого</w:t>
      </w:r>
      <w:proofErr w:type="gram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активно знакомится с новыми произведениями, быстро и качественно их разучивает, тем самым пополняет свой репертуар, овладевая различными музыкальными стилями.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Многие учащиеся за все годы обучения в школе, по причине недостатка игровых навыков, музыкальности, технических данных, работоспособности, психологической неустойчивости и других причин, не имеют возможности выступать как солисты в школьных концертах. Не редки и другие случаи, когда общее развитие учащихся опережает их исполнительские возможности. Это не удовлетворяет учащихся, и, в свою очередь, приводит к потере интереса в занятиях. Игра же в ансамблях и оркестре делает учащихся разной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подвинутости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равноправными исполнителями и, независимо от степени трудности партий, даёт возможность выступления на самых ответственных концертах, стимулируя тем самым учебный процесс, способствуя успехам в занятиях. Именно в ансамбле инструменталист начинает чувствовать себя музыкантом, коллективно творящим музыку.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Ансамблевая игра рождает дух соревнования, благоприятствует развитию творческих способностей и технических навыков обучающихся, вырабатывает дисциплину и чувство ответственности. Немаловажным оказывается и то, что более сильный партнёр способен оказывать художественное воздействие </w:t>
      </w:r>
      <w:proofErr w:type="gram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менее </w:t>
      </w:r>
      <w:proofErr w:type="gram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подвинутого</w:t>
      </w:r>
      <w:proofErr w:type="gram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стимулируя его музыкальный и технический прогресс. В моей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педагогической практике я к более сильным учащимся (например, уч-ся 4 класса) подсаживаю уч-ся 3 класса, которые ещё не достигли их уровня. Партии разучиваемого произведения распределяю по техническим возможностям каждого учащегося, поэтому постоянно приходится переделывать существующие партитуры для своего состава или писать новые.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Любой учебный детский коллектив музыкальной школы является исполнительским коллективом, объединенным творческими целями и задачами. Игра в коллективе воспитывает чувство ответственности, организованности, товарищества и очень важен заключительный этап работы над музыкальным произведением – это концертное выступление, а ещё серьёзнее и ответственное – конкурс. Такие выступления - это подведение итогов, праздник, пришедший на смену кропотливой репетиционной работе. Концертное выступление активизирует сплочение коллектива, повышает уровень музыкально-эмоционального состояния, обостряет чувство взаимозависимости, внимание, приносит ощущение радости от общения с музыкой, со слушателями, от самого процесса игры.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Публичные выступления имеют огромное значение для развития исполнительских навыков и сценической выдержки. Впечатления от встреч со зрителем дают участникам коллектива возможность сравнивать, сопоставлять, думать, а главное – вызывают желание стать лучше, оправдать ожидания слушателей и руководителя. Кроме всего прочего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в коллективе помогает пр</w:t>
      </w:r>
      <w:r w:rsidR="00B3762B">
        <w:rPr>
          <w:rFonts w:ascii="Times New Roman" w:eastAsia="Times New Roman" w:hAnsi="Times New Roman" w:cs="Times New Roman"/>
          <w:sz w:val="28"/>
          <w:szCs w:val="28"/>
          <w:lang w:eastAsia="ru-RU"/>
        </w:rPr>
        <w:t>еодолеть психологические зажимы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возникающие в процессе сольного исполнения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дают возм</w:t>
      </w:r>
      <w:r w:rsidR="00B37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ожность творчески реализоваться,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добиться больших успехов.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заинтересованности учащихс</w:t>
      </w:r>
      <w:r w:rsidR="00A15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к </w:t>
      </w:r>
      <w:proofErr w:type="gramStart"/>
      <w:r w:rsidR="00A15E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коллективному</w:t>
      </w:r>
      <w:proofErr w:type="gramEnd"/>
      <w:r w:rsidR="00A15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E6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музицированию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большое значение имеет правильно выбранный репертуар. В подборе репертуара немаловажную роль играет уровень подготовленности учащихся. Нельзя завышать сложность выбранного произведения, иначе у учащихся пропадёт к нему интерес. Пьесы должны хорошо усваиваться, соответствовать возрасту исполнителей и главное нравиться всему составу ансамбля. Нельзя забывать и о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том, что в репертуаре должны присутствовать произведения, различные по образу, характеру и жанру, так как при длительном и однообразном воздействии на слушате</w:t>
      </w:r>
      <w:r w:rsidR="0008412F">
        <w:rPr>
          <w:rFonts w:ascii="Times New Roman" w:eastAsia="Times New Roman" w:hAnsi="Times New Roman" w:cs="Times New Roman"/>
          <w:sz w:val="28"/>
          <w:szCs w:val="28"/>
          <w:lang w:eastAsia="ru-RU"/>
        </w:rPr>
        <w:t>ля, его восприятие притупляется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Ансамблевая игра представляет собой форму деятельности, открывающую самые благоприятные возможности для всестороннего и широкого ознакомления с музыкальной литературой. Перед музыкантом проходят произведения различных художественных стилей, исторических эпох. Заметим, что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ансамблист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находится при этом в особо выгодных условиях – наряду с репертуаром, адресованным баяну, он может пользоваться также оперными клавирами, аранжировками симфонических, камерно – инструментальных и вокальных опусов. Иными словами ансамблевая игра – постоянная и быстрая смена новых восприятий, впечатлений, «открытий», интенсивный приток богатой и разнохарактерной музыкальной информации. Значение ансамблевой игры – расширение горизонтов познанного учащимися в музыке, пополнение фонда его слуховых впечатлений, обогащение профессионального опыта, увеличение багажа специфических сведений и т.д. Оно способно сыграть активную роль в процессах становления и развития музыкального сознания.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Любая из форм ансамблевого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принципом единства участников в процессе выявления и претворения художественного образа исполняемого произведения. Для успешного концертного выступления необходимо владеть и уметь пользоваться многими исполните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>льскими приёмами: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единым темпом,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штрихами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метром, ритмическим пульсом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динамическим балансом, нюансами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фразировкой, единым дыханием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синхронностью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 эмоциональным строем</w:t>
      </w:r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артикуляционно-штриховой культурой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="00204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Отработка всех перечисленных средств развивает технические, практические и исполнительские навыки у учащихся.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Список используемой литературы.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Вопросы методики и теории исполнительства на народных инструментах. Свердловск, 1990г.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Крюкова В.В. Музыкальная педагогика. Росто</w:t>
      </w:r>
      <w:proofErr w:type="gram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в-</w:t>
      </w:r>
      <w:proofErr w:type="gram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на-Дону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, «Феникс», 2002г.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Старцева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 «Развитие творческих способностей учащихся в процессе ансамблевого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классе баяна и аккордеона ДМШ» Мурманск 2014г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Рубинштейн Н. Репертуар ансамбля баянистов. Москва, «Советский композитор», 1967г.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Ризоль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Очерки о работе в ансамбле баянистов. Москва, «Советский композитор», 1986г.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Бажилин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Р.«Учимся играть на аккордеоне» Москва2007г.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Липс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 Искусство игры на баяне. Москва, «Музыка», 1985г.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Ушенин</w:t>
      </w:r>
      <w:proofErr w:type="spellEnd"/>
      <w:proofErr w:type="gram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«Школа ансамблевого </w:t>
      </w:r>
      <w:proofErr w:type="spellStart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музыцирования</w:t>
      </w:r>
      <w:proofErr w:type="spellEnd"/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t>» Москва, 2007г.</w:t>
      </w:r>
      <w:r w:rsidR="004B1EAA" w:rsidRPr="004B1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﻿</w:t>
      </w:r>
    </w:p>
    <w:sectPr w:rsidR="00010EF6" w:rsidRPr="00BA1EEA" w:rsidSect="00010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EAA"/>
    <w:rsid w:val="00010EF6"/>
    <w:rsid w:val="00016545"/>
    <w:rsid w:val="0008412F"/>
    <w:rsid w:val="00186E2B"/>
    <w:rsid w:val="001D30CA"/>
    <w:rsid w:val="001F52FF"/>
    <w:rsid w:val="002044F6"/>
    <w:rsid w:val="003C184E"/>
    <w:rsid w:val="004B105C"/>
    <w:rsid w:val="004B1EAA"/>
    <w:rsid w:val="004E1556"/>
    <w:rsid w:val="00561FAA"/>
    <w:rsid w:val="00566E7B"/>
    <w:rsid w:val="00676E4E"/>
    <w:rsid w:val="008B303B"/>
    <w:rsid w:val="009F13B7"/>
    <w:rsid w:val="00A15E60"/>
    <w:rsid w:val="00B3762B"/>
    <w:rsid w:val="00BA1EEA"/>
    <w:rsid w:val="00BE4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EF6"/>
  </w:style>
  <w:style w:type="paragraph" w:styleId="1">
    <w:name w:val="heading 1"/>
    <w:basedOn w:val="a"/>
    <w:link w:val="10"/>
    <w:uiPriority w:val="9"/>
    <w:qFormat/>
    <w:rsid w:val="004B1EAA"/>
    <w:pPr>
      <w:spacing w:before="100" w:beforeAutospacing="1" w:after="100" w:afterAutospacing="1" w:line="240" w:lineRule="auto"/>
      <w:ind w:lef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E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7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8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3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23F10-6DAD-4EF7-8BB2-E424EE752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1881</Words>
  <Characters>10725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2022-04-07T08:56:00Z</dcterms:created>
  <dcterms:modified xsi:type="dcterms:W3CDTF">2022-04-20T08:42:00Z</dcterms:modified>
</cp:coreProperties>
</file>