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0647C" w14:textId="77777777" w:rsidR="007A54E5" w:rsidRPr="00D32057" w:rsidRDefault="007A54E5" w:rsidP="007A54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D32057">
        <w:rPr>
          <w:rFonts w:ascii="Times New Roman" w:eastAsia="Calibri" w:hAnsi="Times New Roman" w:cs="Times New Roman"/>
          <w:bCs/>
          <w:sz w:val="28"/>
          <w:szCs w:val="28"/>
        </w:rPr>
        <w:t xml:space="preserve">Государственное бюджетное учреждение дополнительного образования </w:t>
      </w:r>
    </w:p>
    <w:p w14:paraId="32ABA331" w14:textId="77777777" w:rsidR="007A54E5" w:rsidRPr="00D32057" w:rsidRDefault="007A54E5" w:rsidP="007A54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D32057">
        <w:rPr>
          <w:rFonts w:ascii="Times New Roman" w:eastAsia="Calibri" w:hAnsi="Times New Roman" w:cs="Times New Roman"/>
          <w:bCs/>
          <w:sz w:val="28"/>
          <w:szCs w:val="28"/>
        </w:rPr>
        <w:t>Санкт-Петербургская детская музыкальная школа №9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355"/>
      </w:tblGrid>
      <w:tr w:rsidR="007A54E5" w:rsidRPr="006E7149" w14:paraId="0D96475C" w14:textId="77777777" w:rsidTr="00F5018E">
        <w:trPr>
          <w:trHeight w:val="2880"/>
          <w:jc w:val="center"/>
        </w:trPr>
        <w:tc>
          <w:tcPr>
            <w:tcW w:w="5000" w:type="pct"/>
          </w:tcPr>
          <w:p w14:paraId="18891DC3" w14:textId="77777777" w:rsidR="007A54E5" w:rsidRDefault="007A54E5" w:rsidP="00F50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</w:p>
          <w:p w14:paraId="7DA066D7" w14:textId="77777777" w:rsidR="007A123E" w:rsidRPr="006E7149" w:rsidRDefault="007A123E" w:rsidP="00F50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</w:p>
        </w:tc>
      </w:tr>
      <w:tr w:rsidR="007A54E5" w:rsidRPr="006E7149" w14:paraId="7A87BE3D" w14:textId="77777777" w:rsidTr="00F5018E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vAlign w:val="center"/>
          </w:tcPr>
          <w:p w14:paraId="593C54A2" w14:textId="3780BBAD" w:rsidR="007A54E5" w:rsidRPr="00EC1570" w:rsidRDefault="007A54E5" w:rsidP="00F50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</w:pPr>
            <w:bookmarkStart w:id="0" w:name="_Hlk156810667"/>
            <w:r w:rsidRPr="00EC1570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  <w:t>Некоторые аспекты исполнения полифонии на готово-выборном аккордеоне</w:t>
            </w:r>
            <w:r w:rsidRPr="00EC1570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  <w:t>»</w:t>
            </w:r>
            <w:bookmarkEnd w:id="0"/>
          </w:p>
        </w:tc>
      </w:tr>
      <w:tr w:rsidR="007A54E5" w:rsidRPr="006E7149" w14:paraId="0FAA891C" w14:textId="77777777" w:rsidTr="00F5018E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tbl>
            <w:tblPr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9139"/>
            </w:tblGrid>
            <w:tr w:rsidR="007A54E5" w:rsidRPr="00D32057" w14:paraId="3EB2D82B" w14:textId="77777777" w:rsidTr="00F5018E">
              <w:trPr>
                <w:trHeight w:val="360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7C595A3" w14:textId="3F9D24C7" w:rsidR="007A54E5" w:rsidRDefault="007A54E5" w:rsidP="00F501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44"/>
                      <w:szCs w:val="44"/>
                      <w:lang w:eastAsia="ru-RU"/>
                    </w:rPr>
                  </w:pPr>
                </w:p>
                <w:p w14:paraId="220A7013" w14:textId="1E11963B" w:rsidR="007A54E5" w:rsidRDefault="007A123E" w:rsidP="00F501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44"/>
                      <w:szCs w:val="4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44"/>
                      <w:szCs w:val="44"/>
                      <w:lang w:eastAsia="ru-RU"/>
                      <w14:ligatures w14:val="standardContextual"/>
                    </w:rPr>
                    <w:drawing>
                      <wp:inline distT="0" distB="0" distL="0" distR="0" wp14:anchorId="23BD0BE9" wp14:editId="3FDE04E5">
                        <wp:extent cx="2945130" cy="2208769"/>
                        <wp:effectExtent l="19050" t="0" r="26670" b="648970"/>
                        <wp:docPr id="82676837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2676837" name="Рисунок 82676837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75076" cy="2231227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>
                                  <a:noFill/>
                                </a:ln>
                                <a:effectLst>
                                  <a:reflection blurRad="12700" stA="38000" endPos="28000" dist="5000" dir="5400000" sy="-100000" algn="bl" rotWithShape="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FEAD54B" w14:textId="77777777" w:rsidR="007A123E" w:rsidRDefault="007A123E" w:rsidP="00F501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44"/>
                      <w:szCs w:val="44"/>
                      <w:lang w:eastAsia="ru-RU"/>
                    </w:rPr>
                  </w:pPr>
                </w:p>
                <w:p w14:paraId="057A44EC" w14:textId="7069DB6E" w:rsidR="007A54E5" w:rsidRPr="00D32057" w:rsidRDefault="007A54E5" w:rsidP="00F5018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D32057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Лопатиева</w:t>
                  </w:r>
                  <w:proofErr w:type="spellEnd"/>
                  <w:r w:rsidRPr="00D32057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Юлия Ивановна - </w:t>
                  </w:r>
                  <w:r w:rsidRPr="00D3205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преподаватель высшей квалификационной категории, лауреат Международных и Всероссийских конкурсов, победитель Общероссийского конкурса «Лучший преподаватель детской школы искусств» 2016, победитель Регионального конкурса профессионального мастерства преподавателей детских школ искусств Калининградской  области «Лучший</w:t>
                  </w:r>
                  <w:r>
                    <w:t xml:space="preserve"> </w:t>
                  </w:r>
                  <w:r w:rsidRPr="007A54E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Некоторые проблемы исполнения полифонии на баяне</w:t>
                  </w:r>
                  <w:r w:rsidRPr="00D3205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преподаватель детской школы искусств – 2017» , член Европейской ассоциации аккордеонистов «Гармоника», автор и организатор Международного проекта Форум аккордеонистов «Маэстро аккордеон!», преподаватель по классу аккордеона.</w:t>
                  </w:r>
                </w:p>
              </w:tc>
            </w:tr>
          </w:tbl>
          <w:p w14:paraId="6E1BB991" w14:textId="77777777" w:rsidR="007A54E5" w:rsidRPr="00D32057" w:rsidRDefault="007A54E5" w:rsidP="00F5018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8AAE89C" w14:textId="02D5EBB4" w:rsidR="007A54E5" w:rsidRPr="00EC1570" w:rsidRDefault="007A54E5" w:rsidP="00F5018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01</w:t>
            </w:r>
            <w:r w:rsidRPr="00D32057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32057">
              <w:rPr>
                <w:rFonts w:ascii="Times New Roman" w:hAnsi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3205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</w:tbl>
    <w:p w14:paraId="24FFBF5F" w14:textId="0E024E30" w:rsidR="002C1535" w:rsidRPr="007A123E" w:rsidRDefault="007A1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14:paraId="0B47A5DC" w14:textId="6DB04225" w:rsidR="007A54E5" w:rsidRPr="007A123E" w:rsidRDefault="007A123E" w:rsidP="007A1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I.</w:t>
      </w:r>
      <w:r w:rsidR="007A54E5" w:rsidRPr="007A123E">
        <w:rPr>
          <w:rFonts w:ascii="Times New Roman" w:hAnsi="Times New Roman" w:cs="Times New Roman"/>
          <w:sz w:val="28"/>
          <w:szCs w:val="28"/>
        </w:rPr>
        <w:t>ВВЕДЕНИЕ</w:t>
      </w:r>
    </w:p>
    <w:p w14:paraId="14349600" w14:textId="1D23035C" w:rsidR="007A54E5" w:rsidRPr="007A123E" w:rsidRDefault="007A54E5" w:rsidP="007A123E">
      <w:pPr>
        <w:rPr>
          <w:rFonts w:ascii="Times New Roman" w:hAnsi="Times New Roman" w:cs="Times New Roman"/>
          <w:sz w:val="28"/>
          <w:szCs w:val="28"/>
        </w:rPr>
      </w:pPr>
      <w:r w:rsidRPr="007A123E">
        <w:rPr>
          <w:rFonts w:ascii="Times New Roman" w:hAnsi="Times New Roman" w:cs="Times New Roman"/>
          <w:sz w:val="28"/>
          <w:szCs w:val="28"/>
        </w:rPr>
        <w:t xml:space="preserve">ПЕРЕЛОЖЕНИЕ ПОЛИФОНИИ ДЛЯ ГОТОВО-ВЫБОРНОГО </w:t>
      </w:r>
      <w:r w:rsidR="007A123E">
        <w:rPr>
          <w:rFonts w:ascii="Times New Roman" w:hAnsi="Times New Roman" w:cs="Times New Roman"/>
          <w:sz w:val="28"/>
          <w:szCs w:val="28"/>
        </w:rPr>
        <w:t>АККОРДЕОНА</w:t>
      </w:r>
    </w:p>
    <w:p w14:paraId="406B45C8" w14:textId="6344A5CE" w:rsid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A123E">
        <w:rPr>
          <w:rFonts w:ascii="Times New Roman" w:hAnsi="Times New Roman" w:cs="Times New Roman"/>
          <w:sz w:val="28"/>
          <w:szCs w:val="28"/>
        </w:rPr>
        <w:t>.</w:t>
      </w:r>
      <w:r w:rsidR="00B1668B" w:rsidRPr="00B1668B">
        <w:t xml:space="preserve"> </w:t>
      </w:r>
      <w:r w:rsidR="00B1668B">
        <w:rPr>
          <w:rFonts w:ascii="Times New Roman" w:hAnsi="Times New Roman" w:cs="Times New Roman"/>
          <w:sz w:val="28"/>
          <w:szCs w:val="28"/>
        </w:rPr>
        <w:t xml:space="preserve">ПОЛИФОНИЯ И ЕЕ РОЛЬ В ФОРМИРОВАНИИ ПРОФЕССИОНАЛЬНЫХ КАЧЕСТВ МАЛЕНЬКОГО АККОРДЕОНИСТА </w:t>
      </w:r>
    </w:p>
    <w:p w14:paraId="24B66A9F" w14:textId="3C112F18" w:rsidR="00DB4A20" w:rsidRPr="00DB4A20" w:rsidRDefault="00DB4A20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B4A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ОСНОВНЫЕ ПРИНЦИПЫ ПОЛИФОНИИ</w:t>
      </w:r>
      <w:r w:rsidRPr="00DB4A20">
        <w:t xml:space="preserve"> </w:t>
      </w:r>
    </w:p>
    <w:p w14:paraId="6E60E3F1" w14:textId="6E6F8F05" w:rsidR="007A54E5" w:rsidRP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A123E">
        <w:rPr>
          <w:rFonts w:ascii="Times New Roman" w:hAnsi="Times New Roman" w:cs="Times New Roman"/>
          <w:sz w:val="28"/>
          <w:szCs w:val="28"/>
        </w:rPr>
        <w:t>.</w:t>
      </w:r>
      <w:r w:rsidR="00F9312B">
        <w:rPr>
          <w:rFonts w:ascii="Times New Roman" w:hAnsi="Times New Roman" w:cs="Times New Roman"/>
          <w:sz w:val="28"/>
          <w:szCs w:val="28"/>
        </w:rPr>
        <w:t>АРТИКУЛЯЦИЯ, КАК ВАЖНЕЙШЕЕ СРЕДСТВО В ВЫЯВЛЕНИИ ГОЛОСОВ</w:t>
      </w:r>
    </w:p>
    <w:p w14:paraId="16159009" w14:textId="4639F25E" w:rsidR="007A54E5" w:rsidRP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123E">
        <w:rPr>
          <w:rFonts w:ascii="Times New Roman" w:hAnsi="Times New Roman" w:cs="Times New Roman"/>
          <w:sz w:val="28"/>
          <w:szCs w:val="28"/>
        </w:rPr>
        <w:t>.</w:t>
      </w:r>
      <w:r w:rsidR="00820CC9">
        <w:rPr>
          <w:rFonts w:ascii="Times New Roman" w:hAnsi="Times New Roman" w:cs="Times New Roman"/>
          <w:sz w:val="28"/>
          <w:szCs w:val="28"/>
        </w:rPr>
        <w:t>ПОБЛЕМЫ ВЕДЕНИЯ И СМЕНЫ МЕХА В ПОЛИФОНИИ</w:t>
      </w:r>
      <w:r w:rsidR="00820CC9" w:rsidRPr="00820C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369EF" w14:textId="78A10FD0" w:rsidR="007A54E5" w:rsidRP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7A123E">
        <w:rPr>
          <w:rFonts w:ascii="Times New Roman" w:hAnsi="Times New Roman" w:cs="Times New Roman"/>
          <w:sz w:val="28"/>
          <w:szCs w:val="28"/>
        </w:rPr>
        <w:t>.</w:t>
      </w:r>
      <w:r w:rsidR="00221244">
        <w:rPr>
          <w:rFonts w:ascii="Times New Roman" w:hAnsi="Times New Roman" w:cs="Times New Roman"/>
          <w:sz w:val="28"/>
          <w:szCs w:val="28"/>
        </w:rPr>
        <w:t xml:space="preserve">ВОПРОСЫ АППЛИКАТУРЫ И РАСПРЕДЕЛЕНИЯ ГОЛОСОВ МЕЖДУ ПАРТИЯМИ ПРАВОЙ И ЛЕВОЙ РУК </w:t>
      </w:r>
    </w:p>
    <w:p w14:paraId="3943C64C" w14:textId="3FA0C9A3" w:rsidR="007A54E5" w:rsidRP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7A123E">
        <w:rPr>
          <w:rFonts w:ascii="Times New Roman" w:hAnsi="Times New Roman" w:cs="Times New Roman"/>
          <w:sz w:val="28"/>
          <w:szCs w:val="28"/>
        </w:rPr>
        <w:t>.</w:t>
      </w:r>
      <w:r w:rsidR="00221244" w:rsidRPr="00221244">
        <w:rPr>
          <w:rFonts w:ascii="Times New Roman" w:hAnsi="Times New Roman" w:cs="Times New Roman"/>
          <w:sz w:val="28"/>
          <w:szCs w:val="28"/>
        </w:rPr>
        <w:t xml:space="preserve"> </w:t>
      </w:r>
      <w:r w:rsidR="00221244">
        <w:rPr>
          <w:rFonts w:ascii="Times New Roman" w:hAnsi="Times New Roman" w:cs="Times New Roman"/>
          <w:sz w:val="28"/>
          <w:szCs w:val="28"/>
        </w:rPr>
        <w:t xml:space="preserve">ТЕХНИЧЕСКИЕ ПРИЕМЫ РАБОТЫ АККОРДЕОНИСТА НАД ПОЛИФОНИЧЕСКИМ ПРОИЗВЕДЕНИЕМ </w:t>
      </w:r>
    </w:p>
    <w:p w14:paraId="781B2E98" w14:textId="1C7CDAA7" w:rsidR="007A54E5" w:rsidRPr="007A54E5" w:rsidRDefault="007A123E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E8574C">
        <w:rPr>
          <w:rFonts w:ascii="Times New Roman" w:hAnsi="Times New Roman" w:cs="Times New Roman"/>
          <w:sz w:val="28"/>
          <w:szCs w:val="28"/>
        </w:rPr>
        <w:t>.</w:t>
      </w:r>
      <w:r w:rsidR="007A54E5" w:rsidRPr="007A54E5">
        <w:rPr>
          <w:rFonts w:ascii="Times New Roman" w:hAnsi="Times New Roman" w:cs="Times New Roman"/>
          <w:sz w:val="28"/>
          <w:szCs w:val="28"/>
        </w:rPr>
        <w:t>ЗАКЛЮЧЕНИЕ</w:t>
      </w:r>
    </w:p>
    <w:p w14:paraId="2D2ED5A2" w14:textId="45D76704" w:rsidR="007A54E5" w:rsidRDefault="007A54E5" w:rsidP="007A54E5">
      <w:pPr>
        <w:rPr>
          <w:rFonts w:ascii="Times New Roman" w:hAnsi="Times New Roman" w:cs="Times New Roman"/>
          <w:sz w:val="28"/>
          <w:szCs w:val="28"/>
        </w:rPr>
      </w:pPr>
      <w:r w:rsidRPr="007A54E5">
        <w:rPr>
          <w:rFonts w:ascii="Times New Roman" w:hAnsi="Times New Roman" w:cs="Times New Roman"/>
          <w:sz w:val="28"/>
          <w:szCs w:val="28"/>
        </w:rPr>
        <w:t>ИСПОЛЬЗОВАННАЯ ЛИТЕРАТУРА</w:t>
      </w:r>
    </w:p>
    <w:p w14:paraId="2CA32405" w14:textId="77777777" w:rsidR="00DC0868" w:rsidRDefault="00DC0868" w:rsidP="007A54E5">
      <w:pPr>
        <w:rPr>
          <w:rFonts w:ascii="Times New Roman" w:hAnsi="Times New Roman" w:cs="Times New Roman"/>
          <w:sz w:val="28"/>
          <w:szCs w:val="28"/>
        </w:rPr>
      </w:pPr>
    </w:p>
    <w:p w14:paraId="4A44B390" w14:textId="77777777" w:rsidR="00DC0868" w:rsidRDefault="00DC0868" w:rsidP="007A54E5">
      <w:pPr>
        <w:rPr>
          <w:rFonts w:ascii="Times New Roman" w:hAnsi="Times New Roman" w:cs="Times New Roman"/>
          <w:sz w:val="28"/>
          <w:szCs w:val="28"/>
        </w:rPr>
      </w:pPr>
    </w:p>
    <w:p w14:paraId="5489094B" w14:textId="481AA1AB" w:rsidR="007A123E" w:rsidRDefault="00DC0868" w:rsidP="007A5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inline distT="0" distB="0" distL="0" distR="0" wp14:anchorId="40B8F011" wp14:editId="4621B7B2">
            <wp:extent cx="5940425" cy="1703070"/>
            <wp:effectExtent l="19050" t="0" r="22225" b="506730"/>
            <wp:docPr id="9166460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646012" name="Рисунок 9166460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030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3292997B" w14:textId="77777777" w:rsidR="007A123E" w:rsidRDefault="007A123E" w:rsidP="007A54E5">
      <w:pPr>
        <w:rPr>
          <w:rFonts w:ascii="Times New Roman" w:hAnsi="Times New Roman" w:cs="Times New Roman"/>
          <w:sz w:val="28"/>
          <w:szCs w:val="28"/>
        </w:rPr>
      </w:pPr>
    </w:p>
    <w:p w14:paraId="29448EA9" w14:textId="77777777" w:rsidR="00DC0868" w:rsidRDefault="00DC0868" w:rsidP="007A54E5">
      <w:pPr>
        <w:rPr>
          <w:rFonts w:ascii="Times New Roman" w:hAnsi="Times New Roman" w:cs="Times New Roman"/>
          <w:sz w:val="28"/>
          <w:szCs w:val="28"/>
        </w:rPr>
      </w:pPr>
    </w:p>
    <w:p w14:paraId="2DC7D72F" w14:textId="77777777" w:rsidR="007A123E" w:rsidRDefault="007A123E" w:rsidP="007A54E5">
      <w:pPr>
        <w:rPr>
          <w:rFonts w:ascii="Times New Roman" w:hAnsi="Times New Roman" w:cs="Times New Roman"/>
          <w:sz w:val="28"/>
          <w:szCs w:val="28"/>
        </w:rPr>
      </w:pPr>
    </w:p>
    <w:p w14:paraId="4A51C0C4" w14:textId="797692B5" w:rsidR="007A123E" w:rsidRPr="00FD0127" w:rsidRDefault="007A123E" w:rsidP="007A54E5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FD0127">
        <w:rPr>
          <w:rFonts w:ascii="Times New Roman" w:hAnsi="Times New Roman" w:cs="Times New Roman"/>
          <w:sz w:val="24"/>
          <w:szCs w:val="24"/>
        </w:rPr>
        <w:t>.ВВЕДЕНИЕ</w:t>
      </w:r>
    </w:p>
    <w:p w14:paraId="44B71CF0" w14:textId="355FBAD1" w:rsidR="007A123E" w:rsidRPr="00FD0127" w:rsidRDefault="008025F1" w:rsidP="007A54E5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Готово-выборный аккордеон-сравнительно молодой и динамично развивающийся инструмент. С появлением выборной клавиатуры в аккордеоне в 1981 году в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Ленинграде  -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инструмент получил колоссальный импульс к становлению, как профессионального инструмента: аккордеон появился в консерваториях, академиях, расширились его репертуарные и исполнительские возможности</w:t>
      </w:r>
      <w:r w:rsidR="003845F8" w:rsidRPr="00FD0127">
        <w:rPr>
          <w:rFonts w:ascii="Times New Roman" w:hAnsi="Times New Roman" w:cs="Times New Roman"/>
          <w:sz w:val="24"/>
          <w:szCs w:val="24"/>
        </w:rPr>
        <w:t xml:space="preserve">, композиторы активно пишут для готово-выборного аккордеона и баяна. Появились школы игры на готово-выборном аккордеоне. </w:t>
      </w:r>
    </w:p>
    <w:p w14:paraId="321CBF28" w14:textId="0E25BFBE" w:rsidR="008025F1" w:rsidRPr="00FD0127" w:rsidRDefault="008025F1" w:rsidP="007A54E5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 настоящее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время  репертуар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  <w:r w:rsidRPr="00FD0127">
        <w:rPr>
          <w:rFonts w:ascii="Times New Roman" w:hAnsi="Times New Roman" w:cs="Times New Roman"/>
          <w:sz w:val="24"/>
          <w:szCs w:val="24"/>
        </w:rPr>
        <w:t xml:space="preserve">для готово-выборного аккордеона </w:t>
      </w:r>
      <w:r w:rsidRPr="00FD0127">
        <w:rPr>
          <w:rFonts w:ascii="Times New Roman" w:hAnsi="Times New Roman" w:cs="Times New Roman"/>
          <w:sz w:val="24"/>
          <w:szCs w:val="24"/>
        </w:rPr>
        <w:t xml:space="preserve">содержит значительное количество оригинальной литературы, обработок народных мелодий, а также переложения произведений мировой музыкальной классики В </w:t>
      </w:r>
      <w:r w:rsidRPr="00FD0127">
        <w:rPr>
          <w:rFonts w:ascii="Times New Roman" w:hAnsi="Times New Roman" w:cs="Times New Roman"/>
          <w:sz w:val="24"/>
          <w:szCs w:val="24"/>
        </w:rPr>
        <w:t>аккордеонном</w:t>
      </w:r>
      <w:r w:rsidRPr="00FD0127">
        <w:rPr>
          <w:rFonts w:ascii="Times New Roman" w:hAnsi="Times New Roman" w:cs="Times New Roman"/>
          <w:sz w:val="24"/>
          <w:szCs w:val="24"/>
        </w:rPr>
        <w:t xml:space="preserve"> искусстве выделяется так называемая линия эстрадного исполнительства.</w:t>
      </w:r>
    </w:p>
    <w:p w14:paraId="2D98CBC7" w14:textId="77777777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ПЕРЕЛОЖЕНИЕ КЛАССИЧЕСКОГО РЕПЕРТУАРА</w:t>
      </w:r>
    </w:p>
    <w:p w14:paraId="750957D5" w14:textId="7DB1541E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Исполнение на </w:t>
      </w:r>
      <w:r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произведений классического репертуара (т.е. переложений) стало возможным только на концертном многотембровом готово-выборном </w:t>
      </w:r>
      <w:r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, так как стало более точное, близкое к оригиналу воспроизведение многих сочинений и, прежде всего фортепианных, занявших в репертуаре </w:t>
      </w:r>
      <w:r w:rsidRPr="00FD0127">
        <w:rPr>
          <w:rFonts w:ascii="Times New Roman" w:hAnsi="Times New Roman" w:cs="Times New Roman"/>
          <w:sz w:val="24"/>
          <w:szCs w:val="24"/>
        </w:rPr>
        <w:t>аккордеонистов-</w:t>
      </w:r>
      <w:r w:rsidRPr="00FD0127">
        <w:rPr>
          <w:rFonts w:ascii="Times New Roman" w:hAnsi="Times New Roman" w:cs="Times New Roman"/>
          <w:sz w:val="24"/>
          <w:szCs w:val="24"/>
        </w:rPr>
        <w:t xml:space="preserve">баянистов наиболее значительное место Многие </w:t>
      </w:r>
      <w:r w:rsidRPr="00FD0127">
        <w:rPr>
          <w:rFonts w:ascii="Times New Roman" w:hAnsi="Times New Roman" w:cs="Times New Roman"/>
          <w:sz w:val="24"/>
          <w:szCs w:val="24"/>
        </w:rPr>
        <w:t>музыканты</w:t>
      </w:r>
      <w:r w:rsidRPr="00FD0127">
        <w:rPr>
          <w:rFonts w:ascii="Times New Roman" w:hAnsi="Times New Roman" w:cs="Times New Roman"/>
          <w:sz w:val="24"/>
          <w:szCs w:val="24"/>
        </w:rPr>
        <w:t xml:space="preserve"> исполняют классику в переложении известного баяниста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В.Семенова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. Среди его выдающихся транскрипций следует отметить Чакону Баха, Кампанеллу Паганини-Лист, Пастораль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Франка..</w:t>
      </w:r>
      <w:proofErr w:type="gramEnd"/>
    </w:p>
    <w:p w14:paraId="027B7E31" w14:textId="77777777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</w:p>
    <w:p w14:paraId="56A4E25C" w14:textId="233BBD36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 исполнительскую практику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аккордеонистов, баянистов</w:t>
      </w:r>
      <w:r w:rsidRPr="00FD0127">
        <w:rPr>
          <w:rFonts w:ascii="Times New Roman" w:hAnsi="Times New Roman" w:cs="Times New Roman"/>
          <w:sz w:val="24"/>
          <w:szCs w:val="24"/>
        </w:rPr>
        <w:t xml:space="preserve"> крепко вошли Пьесы Ф.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Куперена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, Ж.Ф. Рамо, Сонаты А. Скарлатти, Й. Гайдна, В. Моцарта, Л. Бетховена, Пьесы из цикла Времена года П.И. Чайковского. Исполнение этих и многих других переложение показывает уровень мастерства музыканта, его внимательность к мельчайшим деталям нотного текста Перечисл</w:t>
      </w:r>
      <w:r w:rsidRPr="00FD0127">
        <w:rPr>
          <w:rFonts w:ascii="Times New Roman" w:hAnsi="Times New Roman" w:cs="Times New Roman"/>
          <w:sz w:val="24"/>
          <w:szCs w:val="24"/>
        </w:rPr>
        <w:t>им</w:t>
      </w:r>
      <w:r w:rsidRPr="00FD0127">
        <w:rPr>
          <w:rFonts w:ascii="Times New Roman" w:hAnsi="Times New Roman" w:cs="Times New Roman"/>
          <w:sz w:val="24"/>
          <w:szCs w:val="24"/>
        </w:rPr>
        <w:t xml:space="preserve"> несколько наиболее часто исполняемых произведений на баяне: Концерт ре минор для клавира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А.Марчелло-И.С.Баха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Фантазия и фуга соль минор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И.С.Баха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Токката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А.И.Хачатуряна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В подражание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Альбенису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а также Юмореска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Р.К.Щедрина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Каприсы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Н.Паганини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Юмореска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П.И.Чайковского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Вечное движение, а также Вальсы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Й.Штрауса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Музыкальные моменты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Ф.Шуберта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Итальянская полька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С.В.Рахманинова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Вечер в деревне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Б.Бартока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. .</w:t>
      </w:r>
    </w:p>
    <w:p w14:paraId="0E8CC4FC" w14:textId="77777777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</w:p>
    <w:p w14:paraId="225D2E64" w14:textId="5684D9A8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Выборный </w:t>
      </w:r>
      <w:r w:rsidRPr="00FD0127">
        <w:rPr>
          <w:rFonts w:ascii="Times New Roman" w:hAnsi="Times New Roman" w:cs="Times New Roman"/>
          <w:sz w:val="24"/>
          <w:szCs w:val="24"/>
        </w:rPr>
        <w:t>аккордеон</w:t>
      </w:r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DAEB2" w14:textId="6D05947C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Произошла естественная эволюция </w:t>
      </w:r>
      <w:r w:rsidRPr="00FD0127">
        <w:rPr>
          <w:rFonts w:ascii="Times New Roman" w:hAnsi="Times New Roman" w:cs="Times New Roman"/>
          <w:sz w:val="24"/>
          <w:szCs w:val="24"/>
        </w:rPr>
        <w:t>аккордеона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от более простого, с готовыми аккордами к выборному. Любая эволюция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-- это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усложнение. Но мне кажется, будущее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аккордеона,</w:t>
      </w:r>
      <w:r w:rsidRPr="00FD0127">
        <w:rPr>
          <w:rFonts w:ascii="Times New Roman" w:hAnsi="Times New Roman" w:cs="Times New Roman"/>
          <w:sz w:val="24"/>
          <w:szCs w:val="24"/>
        </w:rPr>
        <w:t xml:space="preserve"> баяна в сочетании двух систем -- и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готовой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и выборной. Нужно максимально использовать все достижения и возможности инструмента. </w:t>
      </w:r>
      <w:r w:rsidRPr="00FD0127">
        <w:rPr>
          <w:rFonts w:ascii="Times New Roman" w:hAnsi="Times New Roman" w:cs="Times New Roman"/>
          <w:sz w:val="24"/>
          <w:szCs w:val="24"/>
        </w:rPr>
        <w:t>З</w:t>
      </w:r>
      <w:r w:rsidRPr="00FD0127">
        <w:rPr>
          <w:rFonts w:ascii="Times New Roman" w:hAnsi="Times New Roman" w:cs="Times New Roman"/>
          <w:sz w:val="24"/>
          <w:szCs w:val="24"/>
        </w:rPr>
        <w:t xml:space="preserve">начительно расширил полифонические возможности </w:t>
      </w:r>
      <w:r w:rsidRPr="00FD0127">
        <w:rPr>
          <w:rFonts w:ascii="Times New Roman" w:hAnsi="Times New Roman" w:cs="Times New Roman"/>
          <w:sz w:val="24"/>
          <w:szCs w:val="24"/>
        </w:rPr>
        <w:t>аккордеона - исполнители</w:t>
      </w:r>
      <w:r w:rsidRPr="00FD0127">
        <w:rPr>
          <w:rFonts w:ascii="Times New Roman" w:hAnsi="Times New Roman" w:cs="Times New Roman"/>
          <w:sz w:val="24"/>
          <w:szCs w:val="24"/>
        </w:rPr>
        <w:t xml:space="preserve"> стали смелее играть органные и клавирные классические сочинения: это и Инвенции, Прелюдии и фуги, Органные прелюдии И.С. Баха, это и Прелюдии и фуги из цикла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Ludus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Tonalis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П. Хиндемита, это и Прелюдии и </w:t>
      </w: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фуги Д.Д. Шостаковича и Р.К. Щедрина. Список полифонической литературы, входящий в репертуар современного </w:t>
      </w:r>
      <w:r w:rsidRPr="00FD0127">
        <w:rPr>
          <w:rFonts w:ascii="Times New Roman" w:hAnsi="Times New Roman" w:cs="Times New Roman"/>
          <w:sz w:val="24"/>
          <w:szCs w:val="24"/>
        </w:rPr>
        <w:t>аккордеониста</w:t>
      </w:r>
      <w:r w:rsidR="00B0054E" w:rsidRPr="00FD0127">
        <w:rPr>
          <w:rFonts w:ascii="Times New Roman" w:hAnsi="Times New Roman" w:cs="Times New Roman"/>
          <w:sz w:val="24"/>
          <w:szCs w:val="24"/>
        </w:rPr>
        <w:t xml:space="preserve"> </w:t>
      </w:r>
      <w:r w:rsidRPr="00FD0127">
        <w:rPr>
          <w:rFonts w:ascii="Times New Roman" w:hAnsi="Times New Roman" w:cs="Times New Roman"/>
          <w:sz w:val="24"/>
          <w:szCs w:val="24"/>
        </w:rPr>
        <w:t>огромен.</w:t>
      </w:r>
    </w:p>
    <w:p w14:paraId="4727873A" w14:textId="2FB28F72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 концертной и педагогической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аккордеонно</w:t>
      </w:r>
      <w:r w:rsidR="00B0054E" w:rsidRPr="00FD0127">
        <w:rPr>
          <w:rFonts w:ascii="Times New Roman" w:hAnsi="Times New Roman" w:cs="Times New Roman"/>
          <w:sz w:val="24"/>
          <w:szCs w:val="24"/>
        </w:rPr>
        <w:t xml:space="preserve">й </w:t>
      </w:r>
      <w:r w:rsidRPr="00FD0127">
        <w:rPr>
          <w:rFonts w:ascii="Times New Roman" w:hAnsi="Times New Roman" w:cs="Times New Roman"/>
          <w:sz w:val="24"/>
          <w:szCs w:val="24"/>
        </w:rPr>
        <w:t xml:space="preserve"> практике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уже накоплен значительный опыт по работе с полифонией, на данный момент круг исполняемых полифонических сочинений весьма велик. Назрела потребность в обобщении имеющихся наработок, теоретическое осмысление принципов, методов и приемов работы с полифонией на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аккордеоне, баяне</w:t>
      </w:r>
      <w:r w:rsidRPr="00FD0127">
        <w:rPr>
          <w:rFonts w:ascii="Times New Roman" w:hAnsi="Times New Roman" w:cs="Times New Roman"/>
          <w:sz w:val="24"/>
          <w:szCs w:val="24"/>
        </w:rPr>
        <w:t>. В настоящее время исполнители с успехом играют как полифонические произведения композиторов эпохи барокко -- И.С. Баха, Г.Ф. Генделя, так и сложнейшие полифонические шедевры композиторов XX века -- Б. Бартока, П. Хиндемита, Д.Д. Шостаковича, Р.К. Щедрина.</w:t>
      </w:r>
    </w:p>
    <w:p w14:paraId="2394637A" w14:textId="1F835FC7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К сожалению, на данный момент нет фундаментальных трудов по вопросам исполнения полифонических произведений на </w:t>
      </w:r>
      <w:proofErr w:type="gramStart"/>
      <w:r w:rsidR="00B0054E"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>, несмотря на то, что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в исполнительской и педагогической практике изучение полифонии занимает одно из первых мест в становлении </w:t>
      </w:r>
      <w:r w:rsidR="00B0054E" w:rsidRPr="00FD0127">
        <w:rPr>
          <w:rFonts w:ascii="Times New Roman" w:hAnsi="Times New Roman" w:cs="Times New Roman"/>
          <w:sz w:val="24"/>
          <w:szCs w:val="24"/>
        </w:rPr>
        <w:t>музыканта 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. Так, например в смежной фортепианной области вопросы исполнения полифонии получили разностороннее освещение. Интересные наблюдения и выводы в смежной области приводят к мысли о целесообразности исследования специальных вопросов исполнения полифонии и в данной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аккордеонной</w:t>
      </w:r>
      <w:r w:rsidRPr="00FD0127">
        <w:rPr>
          <w:rFonts w:ascii="Times New Roman" w:hAnsi="Times New Roman" w:cs="Times New Roman"/>
          <w:sz w:val="24"/>
          <w:szCs w:val="24"/>
        </w:rPr>
        <w:t xml:space="preserve"> сфере. Назрела потребность в обобщении имеющихся исполнительских и педагогических наработок, теоретическое осмысление принципов, методов и приемов работы с полифонией на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>.</w:t>
      </w:r>
    </w:p>
    <w:p w14:paraId="0EB90801" w14:textId="77777777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</w:p>
    <w:p w14:paraId="6B74D4AE" w14:textId="6D7684FE" w:rsidR="003845F8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Актуальность проблематики. Исполнение полифонии на </w:t>
      </w:r>
      <w:r w:rsidR="00B0054E" w:rsidRPr="00FD0127">
        <w:rPr>
          <w:rFonts w:ascii="Times New Roman" w:hAnsi="Times New Roman" w:cs="Times New Roman"/>
          <w:sz w:val="24"/>
          <w:szCs w:val="24"/>
        </w:rPr>
        <w:t>готово-выборном 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-- проблема актуальная, в то же время дискуссионная, неоднозначная. Исторически сложилось так, что в золотой век органной, клавесинной и фортепианной музыки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еще не существовало. Дело в том, что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</w:t>
      </w:r>
      <w:r w:rsidRPr="00FD0127">
        <w:rPr>
          <w:rFonts w:ascii="Times New Roman" w:hAnsi="Times New Roman" w:cs="Times New Roman"/>
          <w:sz w:val="24"/>
          <w:szCs w:val="24"/>
        </w:rPr>
        <w:t xml:space="preserve"> сравнительно молодой инструмент; он не имеет накопленной веками оригинальной литературы -- в частности, своей классики (сочинений XVII-XIX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вв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в связи с этим возникает вопрос -- насколько адекватно будет звучание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баховских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полифонических творений, написанных преимущественно для клавира (клавесина, клавикорда, органа), в иных тембровых условиях?</w:t>
      </w:r>
    </w:p>
    <w:p w14:paraId="3F866546" w14:textId="19B7C10A" w:rsidR="008025F1" w:rsidRPr="00FD0127" w:rsidRDefault="003845F8" w:rsidP="003845F8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На этот счет существуют две противоположные точки зрения: первая -- исполнение на</w:t>
      </w:r>
      <w:r w:rsidR="00B0054E" w:rsidRPr="00FD0127">
        <w:rPr>
          <w:rFonts w:ascii="Times New Roman" w:hAnsi="Times New Roman" w:cs="Times New Roman"/>
          <w:sz w:val="24"/>
          <w:szCs w:val="24"/>
        </w:rPr>
        <w:t xml:space="preserve"> 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только оригинальных композиций, т.е., написанных специально для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аккордеона</w:t>
      </w:r>
      <w:r w:rsidRPr="00FD0127">
        <w:rPr>
          <w:rFonts w:ascii="Times New Roman" w:hAnsi="Times New Roman" w:cs="Times New Roman"/>
          <w:sz w:val="24"/>
          <w:szCs w:val="24"/>
        </w:rPr>
        <w:t xml:space="preserve">, а вторая -- исполнение в основном переложенного классического репертуара, т.е.,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произведений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изначально сочинявшихся для другого инструмента, как правило, для клавира (позднее для фортепиано). Сейчас становится все более очевидным, что обе точки зрения -- крайности. Разумеется, оригинальным сочинениям должно быть отведено значительное место в репертуаре </w:t>
      </w:r>
      <w:r w:rsidR="00B0054E" w:rsidRPr="00FD0127">
        <w:rPr>
          <w:rFonts w:ascii="Times New Roman" w:hAnsi="Times New Roman" w:cs="Times New Roman"/>
          <w:sz w:val="24"/>
          <w:szCs w:val="24"/>
        </w:rPr>
        <w:t>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>, так как они определяют лицо инструмента. Но нельзя представить себе исполнителя, в программе которого не было бы произведений И.С. Баха, Ф. Листа, С. Франка, М.П. Мусоргского, Д.Д. Шостаковича, Р.К. Щедрина.</w:t>
      </w:r>
    </w:p>
    <w:p w14:paraId="148B754C" w14:textId="19CE4D17" w:rsidR="00B1668B" w:rsidRPr="00FD0127" w:rsidRDefault="00B1668B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Полифония и её роль в формировании профессиональных качеств </w:t>
      </w:r>
      <w:r w:rsidR="00871FF2"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маленького 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аккордеониста.</w:t>
      </w:r>
    </w:p>
    <w:p w14:paraId="6BCEEAFC" w14:textId="0E584C81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Работу над полифоническим произведением необходимо рассматривать в связи со всей системой воспитания </w:t>
      </w:r>
      <w:r w:rsidR="00871FF2" w:rsidRPr="00FD0127">
        <w:rPr>
          <w:rFonts w:ascii="Times New Roman" w:hAnsi="Times New Roman" w:cs="Times New Roman"/>
          <w:sz w:val="24"/>
          <w:szCs w:val="24"/>
        </w:rPr>
        <w:t>маленького 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. Глубокое разностороннее изучение полифонической музыки заметно сказывается на профессиональном росте учащегося. Постижение полифонии активным образом воздействует на музыкально-слуховое воспитание </w:t>
      </w:r>
      <w:r w:rsidR="00871FF2" w:rsidRPr="00FD0127">
        <w:rPr>
          <w:rFonts w:ascii="Times New Roman" w:hAnsi="Times New Roman" w:cs="Times New Roman"/>
          <w:sz w:val="24"/>
          <w:szCs w:val="24"/>
        </w:rPr>
        <w:t>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, развитие его музыкального вкуса и, несомненно, влияет на успешное овладение произведениями всех жанров </w:t>
      </w:r>
      <w:r w:rsidR="00871FF2" w:rsidRPr="00FD0127">
        <w:rPr>
          <w:rFonts w:ascii="Times New Roman" w:hAnsi="Times New Roman" w:cs="Times New Roman"/>
          <w:sz w:val="24"/>
          <w:szCs w:val="24"/>
        </w:rPr>
        <w:t>аккордеонной</w:t>
      </w:r>
      <w:r w:rsidRPr="00FD0127">
        <w:rPr>
          <w:rFonts w:ascii="Times New Roman" w:hAnsi="Times New Roman" w:cs="Times New Roman"/>
          <w:sz w:val="24"/>
          <w:szCs w:val="24"/>
        </w:rPr>
        <w:t xml:space="preserve"> литературы.</w:t>
      </w:r>
    </w:p>
    <w:p w14:paraId="7C19B410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Методически грамотная работа над полифонией связана с такими факторами, которые требуют от исполнителя особого музыкального мышления. Умение «горизонтально мыслить», слушая и слыша одновременно ряд разнородных элементов музыкальной ткани – способность, необходимая при восприятии многоголосия и полифонической музыки.</w:t>
      </w:r>
    </w:p>
    <w:p w14:paraId="011DC706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Работа над полифоническими произведениями исключительно активно влияет на развитие музыкального слуха. Причём, развивается не только мелодический и гармонический слух, но и ладовое чутьё. Ведь в гомофонном складе тональность и гармония воспринимаются через вертикаль, а в полифонии скорее, через горизонталь.</w:t>
      </w:r>
    </w:p>
    <w:p w14:paraId="6E68D25F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Нужно ли говорить о том, что исполнение полифонии развивает и укрепляет музыкальную память? Понятно, что легче запоминается пьеса гомофонного склада, где память цепко держится за основной стержень – главную мелодическую линию. Остальные же голоса почти подсознательно сливаются с этим стержнем. В полифоническом произведении память должна удерживать несколько таких линий-стержней, каждая из которых живёт в горизонтальном развитии своей независимой интонационной, ритмической и артикуляционной жизнью.</w:t>
      </w:r>
    </w:p>
    <w:p w14:paraId="465B7242" w14:textId="7E180752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Говоря о том значении, которое имеет полифония для аккордеониста, нельзя забывать и о том, что всякая пьеса полифонического склада – это ещё и законченное художественное произведение того или иного автора, со всеми особенностями его индивидуального стиля, требующее глубокого осмысления, проникновения в идею и замысел.</w:t>
      </w:r>
    </w:p>
    <w:p w14:paraId="3D3B3AFF" w14:textId="52B22A1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Воспитание </w:t>
      </w:r>
      <w:r w:rsidR="00871FF2" w:rsidRPr="00FD0127">
        <w:rPr>
          <w:rFonts w:ascii="Times New Roman" w:hAnsi="Times New Roman" w:cs="Times New Roman"/>
          <w:sz w:val="24"/>
          <w:szCs w:val="24"/>
        </w:rPr>
        <w:t>юного 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неразрывно связано с постижением творчества композиторов-полифонистов. Исполнение полифонических произведений в значительной мере влияет на успешное овладение </w:t>
      </w:r>
      <w:r w:rsidR="00871FF2" w:rsidRPr="00FD0127">
        <w:rPr>
          <w:rFonts w:ascii="Times New Roman" w:hAnsi="Times New Roman" w:cs="Times New Roman"/>
          <w:sz w:val="24"/>
          <w:szCs w:val="24"/>
        </w:rPr>
        <w:t>аккордеонистом</w:t>
      </w:r>
      <w:r w:rsidRPr="00FD0127">
        <w:rPr>
          <w:rFonts w:ascii="Times New Roman" w:hAnsi="Times New Roman" w:cs="Times New Roman"/>
          <w:sz w:val="24"/>
          <w:szCs w:val="24"/>
        </w:rPr>
        <w:t xml:space="preserve"> всеми жанрами педагогической литературы. Фактически вся </w:t>
      </w:r>
      <w:proofErr w:type="spellStart"/>
      <w:r w:rsidR="00871FF2" w:rsidRPr="00FD0127">
        <w:rPr>
          <w:rFonts w:ascii="Times New Roman" w:hAnsi="Times New Roman" w:cs="Times New Roman"/>
          <w:sz w:val="24"/>
          <w:szCs w:val="24"/>
        </w:rPr>
        <w:t>аккордеонно</w:t>
      </w:r>
      <w:proofErr w:type="spellEnd"/>
      <w:r w:rsidR="00871FF2" w:rsidRPr="00FD0127">
        <w:rPr>
          <w:rFonts w:ascii="Times New Roman" w:hAnsi="Times New Roman" w:cs="Times New Roman"/>
          <w:sz w:val="24"/>
          <w:szCs w:val="24"/>
        </w:rPr>
        <w:t>-</w:t>
      </w:r>
      <w:r w:rsidRPr="00FD0127">
        <w:rPr>
          <w:rFonts w:ascii="Times New Roman" w:hAnsi="Times New Roman" w:cs="Times New Roman"/>
          <w:sz w:val="24"/>
          <w:szCs w:val="24"/>
        </w:rPr>
        <w:t>баянная литература, благодаря своей многоплановости и многослойности фактуры, требует таких приёмов работы, которые могут быть приобретены только в пьесах с ярко выраженной полифонической тканью. В этом смысле значение исполнения полифонии на</w:t>
      </w:r>
      <w:r w:rsidR="00871FF2" w:rsidRPr="00FD0127">
        <w:rPr>
          <w:rFonts w:ascii="Times New Roman" w:hAnsi="Times New Roman" w:cs="Times New Roman"/>
          <w:sz w:val="24"/>
          <w:szCs w:val="24"/>
        </w:rPr>
        <w:t xml:space="preserve"> готово-</w:t>
      </w:r>
      <w:proofErr w:type="gramStart"/>
      <w:r w:rsidR="00871FF2" w:rsidRPr="00FD0127">
        <w:rPr>
          <w:rFonts w:ascii="Times New Roman" w:hAnsi="Times New Roman" w:cs="Times New Roman"/>
          <w:sz w:val="24"/>
          <w:szCs w:val="24"/>
        </w:rPr>
        <w:t xml:space="preserve">выборном </w:t>
      </w:r>
      <w:r w:rsidRPr="00FD0127">
        <w:rPr>
          <w:rFonts w:ascii="Times New Roman" w:hAnsi="Times New Roman" w:cs="Times New Roman"/>
          <w:sz w:val="24"/>
          <w:szCs w:val="24"/>
        </w:rPr>
        <w:t xml:space="preserve"> аккордеоне</w:t>
      </w:r>
      <w:proofErr w:type="gramEnd"/>
      <w:r w:rsidR="00871FF2" w:rsidRPr="00FD0127">
        <w:rPr>
          <w:rFonts w:ascii="Times New Roman" w:hAnsi="Times New Roman" w:cs="Times New Roman"/>
          <w:sz w:val="24"/>
          <w:szCs w:val="24"/>
        </w:rPr>
        <w:t xml:space="preserve"> т</w:t>
      </w:r>
      <w:r w:rsidRPr="00FD0127">
        <w:rPr>
          <w:rFonts w:ascii="Times New Roman" w:hAnsi="Times New Roman" w:cs="Times New Roman"/>
          <w:sz w:val="24"/>
          <w:szCs w:val="24"/>
        </w:rPr>
        <w:t>рудно переоценить.</w:t>
      </w:r>
    </w:p>
    <w:p w14:paraId="5012EEC7" w14:textId="6BC254DE" w:rsidR="00317940" w:rsidRPr="00FD0127" w:rsidRDefault="00317940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Безусловно необходимо изучать полифонические произведения сразу с выборной клавиатуры, чтобы у ребенка формировались правильные слуховые представления. Первыми полифоническими образцами могут стать народные мелодии, каноны и т.д.</w:t>
      </w:r>
    </w:p>
    <w:p w14:paraId="24532D7E" w14:textId="303AF716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Расширение и углубление знаний в области исполнения полифонии, приобретение методических навыков в работе над ней, будет способствовать всемерному творческому росту студента аккордеониста</w:t>
      </w:r>
      <w:r w:rsidR="00DB4A20" w:rsidRPr="00FD0127">
        <w:rPr>
          <w:rFonts w:ascii="Times New Roman" w:hAnsi="Times New Roman" w:cs="Times New Roman"/>
          <w:sz w:val="24"/>
          <w:szCs w:val="24"/>
        </w:rPr>
        <w:t xml:space="preserve"> </w:t>
      </w:r>
      <w:r w:rsidRPr="00FD0127">
        <w:rPr>
          <w:rFonts w:ascii="Times New Roman" w:hAnsi="Times New Roman" w:cs="Times New Roman"/>
          <w:sz w:val="24"/>
          <w:szCs w:val="24"/>
        </w:rPr>
        <w:t xml:space="preserve">и принесёт несомненную пользу в его </w:t>
      </w:r>
      <w:r w:rsidR="00DB4A20" w:rsidRPr="00FD0127">
        <w:rPr>
          <w:rFonts w:ascii="Times New Roman" w:hAnsi="Times New Roman" w:cs="Times New Roman"/>
          <w:sz w:val="24"/>
          <w:szCs w:val="24"/>
        </w:rPr>
        <w:t xml:space="preserve">дальнейшей </w:t>
      </w:r>
      <w:r w:rsidRPr="00FD0127">
        <w:rPr>
          <w:rFonts w:ascii="Times New Roman" w:hAnsi="Times New Roman" w:cs="Times New Roman"/>
          <w:sz w:val="24"/>
          <w:szCs w:val="24"/>
        </w:rPr>
        <w:t>самостоятельной профессиональной деятельности.</w:t>
      </w:r>
    </w:p>
    <w:p w14:paraId="29037E98" w14:textId="3A83F0FF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Задачи исполнения.  Полифоническая ткань по своей природе – горизонтальная. Здесь на основе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равноправия  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общности функций разные голоса объединяются  в общем звучании. Равноправие голосов в полифонии, самостоятельность продвижения их во времени требуют от исполнителя-</w:t>
      </w:r>
      <w:r w:rsidR="00DB4A20" w:rsidRPr="00FD0127">
        <w:rPr>
          <w:rFonts w:ascii="Times New Roman" w:hAnsi="Times New Roman" w:cs="Times New Roman"/>
          <w:sz w:val="24"/>
          <w:szCs w:val="24"/>
        </w:rPr>
        <w:t>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свободы мелодического дыхания каждого голоса, максимального избегания одновременных членений, совпадающих цезур, кульминаций и т.п. Результатом такого исполнения будет текучесть, непрерывность полифонического развёртывания.</w:t>
      </w:r>
    </w:p>
    <w:p w14:paraId="061C45C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Всё это требует при исполнении музыки полифонического склада не только внимательно вслушиваться в каждый момент звучания, не только следить за развёртыванием произведения во времени, но и аналитически расчленять слышимое на различные слои, одновременно и непрерывно движущиеся и развивающиеся.</w:t>
      </w:r>
    </w:p>
    <w:p w14:paraId="05AE358C" w14:textId="791EE73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Такое понимание структуры полифонической ткани требует от педагога умение научить </w:t>
      </w:r>
      <w:r w:rsidR="00DB4A20" w:rsidRPr="00FD0127">
        <w:rPr>
          <w:rFonts w:ascii="Times New Roman" w:hAnsi="Times New Roman" w:cs="Times New Roman"/>
          <w:sz w:val="24"/>
          <w:szCs w:val="24"/>
        </w:rPr>
        <w:t>маленького музыканта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новому музыкальному мышлению, которое не может быть развито при работе над гомофонным репертуаром и которое может быть названо полифоническим мышлением.</w:t>
      </w:r>
    </w:p>
    <w:p w14:paraId="0748E333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Полифоническое мышление – это способность дифференцированно и целостно представлять себе одновременно развитие нескольких мелодических линий, музыкальных тем, а шире – параллельное развитие нескольких фактурных пластов, образующих вместе звуковое единство, в том числе политональное,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полиладовое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полигармоническое,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полиритмическое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политембровое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.</w:t>
      </w:r>
    </w:p>
    <w:p w14:paraId="1240DCDE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В отличии от гомофонии, в полифонии свободно развёртываются отдельные мелодические линии и вся фактура в целом. Особое значение здесь приобретает сочетание различных стоп и их вариантов, их неодинаковая протяжённость, неисходная метрическая направленность и различная мотивная организация ударных и неударных звуков. Неравномерность, несовпадение ритмического дыхания различных голосов фактуры, самостоятельность, независимость их развёртывания во времени требуют метрической свободы и «многоканального» внимания и слуха исполнителя.</w:t>
      </w:r>
    </w:p>
    <w:p w14:paraId="5D65F31C" w14:textId="34FDE88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Значительно большего внимания при работе над полифонией требует аппликатура. Случайность, непоследовательность, ограниченность аппликатурных приёмов часто нарушают естественное истолкование голосоведения.</w:t>
      </w:r>
    </w:p>
    <w:p w14:paraId="2B2C576F" w14:textId="4AE625CE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Указанные недостатки в работе над полифоническими произведениями могут быть объяснены многими причинами, связанными как с индивидуальностью исполнителя, так и с квалификацией педагога. Однако при всём различии музыкально-исполнительской одарённости </w:t>
      </w:r>
      <w:r w:rsidR="00DB4A20" w:rsidRPr="00FD0127">
        <w:rPr>
          <w:rFonts w:ascii="Times New Roman" w:hAnsi="Times New Roman" w:cs="Times New Roman"/>
          <w:sz w:val="24"/>
          <w:szCs w:val="24"/>
        </w:rPr>
        <w:t>ребенка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и опытности педагога, вопросы художественной целенаправленности методов и осознанный выбор приёмов и способов работы над полифонией являются основными и главными для успешного воспитания исполнителя аккордеониста.</w:t>
      </w:r>
    </w:p>
    <w:p w14:paraId="5F230421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258C7" w14:textId="5FEBB778" w:rsidR="00B1668B" w:rsidRPr="00FD0127" w:rsidRDefault="00DB4A20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1668B"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</w:t>
      </w:r>
      <w:proofErr w:type="gramStart"/>
      <w:r w:rsidR="00B1668B" w:rsidRPr="00FD0127">
        <w:rPr>
          <w:rFonts w:ascii="Times New Roman" w:hAnsi="Times New Roman" w:cs="Times New Roman"/>
          <w:b/>
          <w:bCs/>
          <w:sz w:val="24"/>
          <w:szCs w:val="24"/>
        </w:rPr>
        <w:t>принципы  полифонии</w:t>
      </w:r>
      <w:proofErr w:type="gramEnd"/>
      <w:r w:rsidR="00B1668B" w:rsidRPr="00FD012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5DBEBEA" w14:textId="7A487B11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Музыкальное изложение бывает одноголосным и многоголосным. Одноголосное изложение часто встречается в народном песенном творчестве и называется монодией.</w:t>
      </w:r>
    </w:p>
    <w:p w14:paraId="40F66E43" w14:textId="567E9844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В профессиональной музыке первоначальное изложение тематического материала также нередко бывает одноголосным. Таково, например, изложение темы в фугах. Многие произведения, написанные в других формах, также часто начинаются одноголосным изложением. Многоголосное изложение, являющиеся господствующим в </w:t>
      </w:r>
      <w:proofErr w:type="spellStart"/>
      <w:r w:rsidR="00DB4A20" w:rsidRPr="00FD0127">
        <w:rPr>
          <w:rFonts w:ascii="Times New Roman" w:hAnsi="Times New Roman" w:cs="Times New Roman"/>
          <w:sz w:val="24"/>
          <w:szCs w:val="24"/>
        </w:rPr>
        <w:t>аккордеонно</w:t>
      </w:r>
      <w:proofErr w:type="spellEnd"/>
      <w:r w:rsidR="00DB4A20" w:rsidRPr="00FD0127">
        <w:rPr>
          <w:rFonts w:ascii="Times New Roman" w:hAnsi="Times New Roman" w:cs="Times New Roman"/>
          <w:sz w:val="24"/>
          <w:szCs w:val="24"/>
        </w:rPr>
        <w:t>-баянной лите</w:t>
      </w:r>
      <w:r w:rsidRPr="00FD0127">
        <w:rPr>
          <w:rFonts w:ascii="Times New Roman" w:hAnsi="Times New Roman" w:cs="Times New Roman"/>
          <w:sz w:val="24"/>
          <w:szCs w:val="24"/>
        </w:rPr>
        <w:t>ратуре, имеет несколько типов, различающихся соотношением совместно звучащих голосов.</w:t>
      </w:r>
    </w:p>
    <w:p w14:paraId="48F0DCA7" w14:textId="1661CCB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Многоголосное изложение, в котором различается главный, наиболее яркий мелодический голос и мелодически нейтральные голоса, складывающиеся в гармоническое сопровождение, называется гомофонией. Этот вид многоголосия широко распространён в </w:t>
      </w:r>
      <w:proofErr w:type="spellStart"/>
      <w:r w:rsidR="00DB4A20" w:rsidRPr="00FD0127">
        <w:rPr>
          <w:rFonts w:ascii="Times New Roman" w:hAnsi="Times New Roman" w:cs="Times New Roman"/>
          <w:sz w:val="24"/>
          <w:szCs w:val="24"/>
        </w:rPr>
        <w:t>аккордеонно</w:t>
      </w:r>
      <w:proofErr w:type="spellEnd"/>
      <w:r w:rsidR="00DB4A20" w:rsidRPr="00FD0127">
        <w:rPr>
          <w:rFonts w:ascii="Times New Roman" w:hAnsi="Times New Roman" w:cs="Times New Roman"/>
          <w:sz w:val="24"/>
          <w:szCs w:val="24"/>
        </w:rPr>
        <w:t>-</w:t>
      </w:r>
      <w:r w:rsidRPr="00FD0127">
        <w:rPr>
          <w:rFonts w:ascii="Times New Roman" w:hAnsi="Times New Roman" w:cs="Times New Roman"/>
          <w:sz w:val="24"/>
          <w:szCs w:val="24"/>
        </w:rPr>
        <w:t>баянной литературе.</w:t>
      </w:r>
    </w:p>
    <w:p w14:paraId="5B4DC41D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Многоголосное изложение, в котором главный мелодический голос сочетается с другими мелодическими голосами, являющимися разного рода ответвлениями от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первого  или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его вариантами –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дублировками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(подголосками), называется подголосочным изложением.</w:t>
      </w:r>
    </w:p>
    <w:p w14:paraId="5615C530" w14:textId="05CF5FDE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Ведущий голос в полифонии. Мы часто говорим, что в полифонии все голоса равные в смысле своей значимости. Но это положение правомерно только в том случае, когда речь идёт о голосе в целом, то есть его следование от начала до конца. Все голоса полифонической фактуры не могут одновременно нести одинаковую нагрузку. В полифонической фактуре в каждый отдельный момент какой-либо один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голос  является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ведущим. Для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педагога  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исполнителя это даёт возможность определить, на что следует обратить в  тот или иной момент особое внимание.</w:t>
      </w:r>
    </w:p>
    <w:p w14:paraId="13025982" w14:textId="7F9D720E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Скрытое голосоведение. Большое внимание в работе над полифоническими произведениями должно быть уделено определению и показу скрытого голосоведения.</w:t>
      </w:r>
    </w:p>
    <w:p w14:paraId="4B0B8FA4" w14:textId="27F6A044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«Огромной проблемой» называл С. Скребков проблему скрытого многоголосия. Конкретным музыкальным материалом для выявления скрытого многоголосия может служить не только творчество композиторов, но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и по сути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вся западноевропейская музыка трёх последних столетий. Естественно, что относится это и к большей части оригинальной </w:t>
      </w:r>
      <w:proofErr w:type="spellStart"/>
      <w:r w:rsidR="00F9312B" w:rsidRPr="00FD0127">
        <w:rPr>
          <w:rFonts w:ascii="Times New Roman" w:hAnsi="Times New Roman" w:cs="Times New Roman"/>
          <w:sz w:val="24"/>
          <w:szCs w:val="24"/>
        </w:rPr>
        <w:t>аккордеонно</w:t>
      </w:r>
      <w:proofErr w:type="spellEnd"/>
      <w:r w:rsidR="00F9312B" w:rsidRPr="00FD0127">
        <w:rPr>
          <w:rFonts w:ascii="Times New Roman" w:hAnsi="Times New Roman" w:cs="Times New Roman"/>
          <w:sz w:val="24"/>
          <w:szCs w:val="24"/>
        </w:rPr>
        <w:t>-</w:t>
      </w:r>
      <w:r w:rsidRPr="00FD0127">
        <w:rPr>
          <w:rFonts w:ascii="Times New Roman" w:hAnsi="Times New Roman" w:cs="Times New Roman"/>
          <w:sz w:val="24"/>
          <w:szCs w:val="24"/>
        </w:rPr>
        <w:t xml:space="preserve">баянной литературы. Однако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бесценным  музыкальным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образцом скрытого многоголосия продолжает оставаться в наши дни мелодика Баха. </w:t>
      </w:r>
    </w:p>
    <w:p w14:paraId="15926AAF" w14:textId="2EF51E55" w:rsidR="00B1668B" w:rsidRPr="00FD0127" w:rsidRDefault="00F9312B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="00B1668B"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bookmarkStart w:id="1" w:name="_Hlk159946833"/>
      <w:r w:rsidR="00B1668B" w:rsidRPr="00FD0127">
        <w:rPr>
          <w:rFonts w:ascii="Times New Roman" w:hAnsi="Times New Roman" w:cs="Times New Roman"/>
          <w:b/>
          <w:bCs/>
          <w:sz w:val="24"/>
          <w:szCs w:val="24"/>
        </w:rPr>
        <w:t>Артикуляция как важнейшее средство в выявлении голосов.</w:t>
      </w:r>
      <w:bookmarkEnd w:id="1"/>
    </w:p>
    <w:p w14:paraId="6174EAE8" w14:textId="63E5351F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Основные возможности аккордеониста скрыты в искусстве артикуляции и расслоении голосов. Создание звуковой перспективы (то есть многоплановости) можно добиться, только используя всё многообразие артикуляционных средств.</w:t>
      </w:r>
    </w:p>
    <w:p w14:paraId="5D64A178" w14:textId="1903CC98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Поиски практического решения этого вопроса привели к таким способам, при помощи которых на </w:t>
      </w:r>
      <w:r w:rsidR="00F9312B"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можно добиться своеобразного расслоения голосов, делать их более рельефными относительно друг друга</w:t>
      </w:r>
    </w:p>
    <w:p w14:paraId="7893549A" w14:textId="0B56F506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1. Способ штриховой разности.</w:t>
      </w:r>
    </w:p>
    <w:p w14:paraId="47219A3F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  Давно замечено, что менее всего голоса прослушиваются, если они полностью совпадают ритмически и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артикуляционно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. Стоит голоса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проартикулировать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по-разному, как они начинают звучать более рельефно.</w:t>
      </w:r>
    </w:p>
    <w:p w14:paraId="6F2737EE" w14:textId="004989D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2. Способ размещения цезур в различных голосах в разные моменты.</w:t>
      </w:r>
    </w:p>
    <w:p w14:paraId="4E998585" w14:textId="3BC5AB0C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Этим способом широко пользуются не только </w:t>
      </w:r>
      <w:r w:rsidR="00F9312B" w:rsidRPr="00FD0127">
        <w:rPr>
          <w:rFonts w:ascii="Times New Roman" w:hAnsi="Times New Roman" w:cs="Times New Roman"/>
          <w:sz w:val="24"/>
          <w:szCs w:val="24"/>
        </w:rPr>
        <w:t xml:space="preserve">аккордеонисты, </w:t>
      </w:r>
      <w:r w:rsidRPr="00FD0127">
        <w:rPr>
          <w:rFonts w:ascii="Times New Roman" w:hAnsi="Times New Roman" w:cs="Times New Roman"/>
          <w:sz w:val="24"/>
          <w:szCs w:val="24"/>
        </w:rPr>
        <w:t>баянисты.</w:t>
      </w:r>
      <w:r w:rsidR="00F9312B" w:rsidRPr="00FD0127">
        <w:rPr>
          <w:rFonts w:ascii="Times New Roman" w:hAnsi="Times New Roman" w:cs="Times New Roman"/>
          <w:sz w:val="24"/>
          <w:szCs w:val="24"/>
        </w:rPr>
        <w:t xml:space="preserve">  </w:t>
      </w:r>
      <w:r w:rsidRPr="00FD0127">
        <w:rPr>
          <w:rFonts w:ascii="Times New Roman" w:hAnsi="Times New Roman" w:cs="Times New Roman"/>
          <w:sz w:val="24"/>
          <w:szCs w:val="24"/>
        </w:rPr>
        <w:t xml:space="preserve"> Л. Баренбойм в статье   о Ф.М.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Блуменфельде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пишет: «Несовпадающие по времени цезуры в различных     мелодических линиях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Блуменфельд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считал важным средством для выпуклой передачи голосоведения и при том не только в произведениях Баха, но и в других стилях». </w:t>
      </w:r>
    </w:p>
    <w:p w14:paraId="72A4140F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З. Способ различного открытия клапанов.</w:t>
      </w:r>
    </w:p>
    <w:p w14:paraId="1BA26E00" w14:textId="1A1C9176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В исполнительстве на </w:t>
      </w:r>
      <w:proofErr w:type="gramStart"/>
      <w:r w:rsidR="00F9312B" w:rsidRPr="00FD0127">
        <w:rPr>
          <w:rFonts w:ascii="Times New Roman" w:hAnsi="Times New Roman" w:cs="Times New Roman"/>
          <w:sz w:val="24"/>
          <w:szCs w:val="24"/>
        </w:rPr>
        <w:t>аккордеоне</w:t>
      </w:r>
      <w:r w:rsidRPr="00FD0127">
        <w:rPr>
          <w:rFonts w:ascii="Times New Roman" w:hAnsi="Times New Roman" w:cs="Times New Roman"/>
          <w:sz w:val="24"/>
          <w:szCs w:val="24"/>
        </w:rPr>
        <w:t xml:space="preserve">  определённую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роль создании звуковой перспективы играет способ открытия клапанов – то есть способ неполного нажима клавиш. Сущность этого приёма заключается в умении пользоваться различными уровнями подъёма клапанов над деками и в результате получать различные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тембродинамические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градации в звучании обеих партий при одинаковом воздушном давлении.</w:t>
      </w:r>
    </w:p>
    <w:p w14:paraId="4162B4DD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В полифонической музыке подобный приём может быть применён для приглушения педальных звуков, особенно басовых, когда они превалируют над звучанием верхних, интонационно более развитых голосов.</w:t>
      </w:r>
    </w:p>
    <w:p w14:paraId="02C16B57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   Таким образом возможно выделить любой из голосов.</w:t>
      </w:r>
    </w:p>
    <w:p w14:paraId="0E5F79CF" w14:textId="2B1BC610" w:rsidR="00B1668B" w:rsidRPr="00FD0127" w:rsidRDefault="00B1668B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59947834"/>
      <w:r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0CC9"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. Проблемы ведения и смены меха в полифонии.</w:t>
      </w:r>
    </w:p>
    <w:bookmarkEnd w:id="2"/>
    <w:p w14:paraId="053EA508" w14:textId="3626FDD4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С движением меха связаны важнейшие особенности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звукообразования  на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аккордеоне – певучесть, широта дыхания, динамическая гибкость и т.п. Использование этих потенциальных возможностей инструмента и определяет основное направление работы исполнителя в области звукоизвлечения.</w:t>
      </w:r>
    </w:p>
    <w:p w14:paraId="4F4DC925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Особо возрастает роль движения меха при исполнении полифонических произведений. Наличие весьма протяжённых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эпизодов  с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непрерывной (цепной) фразировкой, динамических контрастов и различных пластов, а также разнообразие артикуляционных штрихов и их несовпадение в разных голосах требуют от исполнителя техники владения всем арсеналом средств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меховедения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.</w:t>
      </w:r>
    </w:p>
    <w:p w14:paraId="762A74D8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Решению этой важной проблемы должна быть посвящена глубокая работа на всех стадиях обучения вообще и при работе над полифонией особенно. Основные задачи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сводятся  к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последовательному и прочному овладению целым рядом практических навыков.</w:t>
      </w:r>
    </w:p>
    <w:p w14:paraId="5E197A10" w14:textId="10E46C95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Плавное и безостановочное ведение меха. При помощи работы меха исполнителем решаются многие задачи, но первой и самой важной из них можно считать овладение плавным, безостановочном ведением меха. При исполнении как органных, так и клавирных полифонических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произведений  этому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приёму должно быть уделено самое пристальное внимание.</w:t>
      </w:r>
    </w:p>
    <w:p w14:paraId="126C9B78" w14:textId="1ED39858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Препятствия на пути овладения исполнителем необходимым звучанием обусловлены двумя основными факторами. Первый из них неумение добиваться максимально полного </w:t>
      </w: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выдерживания длительности всех нот. Этому часто способствует неудобство аппликатуры: желание </w:t>
      </w:r>
      <w:r w:rsidR="00F9312B" w:rsidRPr="00FD0127">
        <w:rPr>
          <w:rFonts w:ascii="Times New Roman" w:hAnsi="Times New Roman" w:cs="Times New Roman"/>
          <w:sz w:val="24"/>
          <w:szCs w:val="24"/>
        </w:rPr>
        <w:t>аккордеониста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заранее подготовить пальцы к исполнению следующего созвучия заставляет его на какое-то мгновение снимать пальцы с предыдущего созвучия несколько ранее, чем необходимо. Так возникают незначительные цезуры, а в конечном счёте – нарушение плавного ровного звучания.</w:t>
      </w:r>
    </w:p>
    <w:p w14:paraId="6B951465" w14:textId="59836CFE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Второй фактор – неумение координировать мехом различные по плотности участки фактуры, а также различные в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звуковысотном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отношении регистры, требующие соответственно и разного расхода воздуха. Как известно, расход воздуха на аккордеоне в связи с конструктивными особенностями устройства звучащих пластинок-голосов постоянно возрастает от высоких звуков к низким. Поэтому резкий, скачкообразный переход из одного регистра в другой в неопытных руках может привести также к звуковым «ухабам».</w:t>
      </w:r>
    </w:p>
    <w:p w14:paraId="14C8966D" w14:textId="21F93DCB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 Техника смены направления движения меха. Грамотное владение ведением меха предполагает и приобретение навыков правильной смены направления его движения. Роль овладения техникой безупречной смены движения меха огромна, особенно при исполнении полифонических произведений. Сложность здесь состоит в том, что в полифонической ткани трудно находить моменты, когда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фразировочная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и мотивная расчленённость во всех голосах совпадает. Попросту говоря, момент общей цезуры во всех голосах в полифоническом сочинении может отсутствовать на протяжении значительных эпизодов (фрагментов) – настолько протяжённых, что исполнение их одним движением меха совершенно невозможно. Смену направления движения меха в этих случаях приходится осуществлять, ориентируясь на цезуру в одном из голосов, в то время как в других голосах эта смена приходится на середину фразы или даже на звучащие тона. Всё это требует высокой техники смены меха.</w:t>
      </w:r>
    </w:p>
    <w:p w14:paraId="19ABAD5B" w14:textId="71C44F56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Нахождение моментов для смены движений меха можно считать ключевым при исполнении как гомофонной, так и полифонической музыки. Наиболее удачной и лёгкой можно считать смену меха на цезурах, то есть тогда, когда окончание фраз, мотивов и построений происходит во всех голосах.</w:t>
      </w:r>
    </w:p>
    <w:p w14:paraId="6A2645DC" w14:textId="1D57C8CC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К сожалению, в полифонических произведениях таких моментов мало, и смену меха приходится осуществлять по другим признакам. Находить места для смены меха в плотной фактуре, когда окончание фраз и их начало в разных голосах постоянно не совпадают, не так-то просто. В этом случае педагог и </w:t>
      </w:r>
      <w:r w:rsidR="00F9312B" w:rsidRPr="00FD0127">
        <w:rPr>
          <w:rFonts w:ascii="Times New Roman" w:hAnsi="Times New Roman" w:cs="Times New Roman"/>
          <w:sz w:val="24"/>
          <w:szCs w:val="24"/>
        </w:rPr>
        <w:t>ученик</w:t>
      </w:r>
      <w:r w:rsidRPr="00FD0127">
        <w:rPr>
          <w:rFonts w:ascii="Times New Roman" w:hAnsi="Times New Roman" w:cs="Times New Roman"/>
          <w:sz w:val="24"/>
          <w:szCs w:val="24"/>
        </w:rPr>
        <w:t xml:space="preserve"> должны проявить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интерпретаторские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качества, граничащие с редакторскими.</w:t>
      </w:r>
    </w:p>
    <w:p w14:paraId="595305E7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Большие резервы скрыты в переосмыслении длинных лиг и обоснованной замене их короткими лигами. Дробя длинную лигу на более короткие, мы увеличиваем количество цезур в голосах и вероятность моментов совпадения их во времени, которые можно использовать для осуществления смены меха.</w:t>
      </w:r>
    </w:p>
    <w:p w14:paraId="611647D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CF8DB4" w14:textId="7F453101" w:rsidR="00B1668B" w:rsidRPr="00FD0127" w:rsidRDefault="00B1668B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59947940"/>
      <w:r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E8574C"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. Вопросы аппликатуры и распределения голосов между партиями правой и левой рук.</w:t>
      </w:r>
    </w:p>
    <w:bookmarkEnd w:id="3"/>
    <w:p w14:paraId="0CC674F6" w14:textId="4BBEF9B9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     При исполнении полифонических произведений аппликатура имеет целый ряд специфических особенностей. Ограниченность, случайность, непоследовательность здесь совершенно недопустимы.</w:t>
      </w:r>
    </w:p>
    <w:p w14:paraId="3481AAA7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Работа над полифонией связана с работой над голосами, а работа над голосами неотделима от непосредственно связанного с ней подбора аппликатуры. Случайность в использовании различных пальцев часто наблюдаемая при исполнении полифонических произведений – результат пренебрежения к аппликатурным приёмам. Вопросы аппликатуры имеют решающее значение именно в начальной стадии работы исполнителя над полифоническим произведением.</w:t>
      </w:r>
    </w:p>
    <w:p w14:paraId="6D7CA5BA" w14:textId="5EAD50F8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Понимание принципов аппликатуры и воспитание самостоятельности в её подборе должны постоянно находиться в сфере внимания педагога. Будучи неразрывно связанной со всеми комплексами совершаемых на</w:t>
      </w:r>
      <w:r w:rsidR="00820CC9" w:rsidRPr="00FD0127">
        <w:rPr>
          <w:rFonts w:ascii="Times New Roman" w:hAnsi="Times New Roman" w:cs="Times New Roman"/>
          <w:sz w:val="24"/>
          <w:szCs w:val="24"/>
        </w:rPr>
        <w:t xml:space="preserve"> </w:t>
      </w:r>
      <w:r w:rsidRPr="00FD0127">
        <w:rPr>
          <w:rFonts w:ascii="Times New Roman" w:hAnsi="Times New Roman" w:cs="Times New Roman"/>
          <w:sz w:val="24"/>
          <w:szCs w:val="24"/>
        </w:rPr>
        <w:t>аккордеоне движений, аппликатура выступает как своего рода посредник между техническим и художественным воплощением исполнительского замысла. Правильно подобранная, она способствует выразительности, облегчает преодоление технических трудностей, помогает исполнителю овладеть музыкальным произведением.</w:t>
      </w:r>
    </w:p>
    <w:p w14:paraId="61EEC156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Поэтому понятно, что конечной целью любого аппликатурного варианта является достижение технической целесообразности, обусловленной художественными требованиями звуковой перспективы исполняемого произведения.</w:t>
      </w:r>
    </w:p>
    <w:p w14:paraId="1F7BE852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Прежде всего важно обратить внимание на музыкально-смысловую роль аппликатуры, её влияние на интонационную и ритмическую выразительность, мелодическое движение, на певучесть и плавность голосоведения. Если понимать работу над аппликатурой в её связи с фразировкой, с исполнением штрихов в разных голосах, с движением руки, то окажется, что звено связано с основными вопросами овладения мастерством и является как бы узловой точкой, в которой пересекаются как собственно музыкальные, так и двигательные возможности исполнителя.</w:t>
      </w:r>
    </w:p>
    <w:p w14:paraId="6F8C50BA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В зависимости от целенаправленности того или иного аппликатурного варианта, сущность каждого из них может быть охарактеризована как «мотивная», «артикуляционная», «динамическая», «фактурная», «ритмическая», «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агогическая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». Другими словами, аппликатура должна содействовать выявлению лигатурных, цезурных, динамических и всех других свойств и особенностей полифонической ткани произведения.</w:t>
      </w:r>
    </w:p>
    <w:p w14:paraId="7501DF96" w14:textId="64B4D531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В двухголосных произведениях, когда верхний голос исполняется правой рукой, а нижний – левой, добиться этого нетрудно. В трёхголосных произведениях, исполняемых на баяне аккордеоне, как правило, два верхних голоса проводятся в правой руке, а нижний – в левой. И здесь громадное значение имеет не только сам подбор вариантов (их здесь немного), а умение «малым числом» добиться необходимого. Случается, что в каком-либо голосе на исполнение весьма прихотливого штрихового рисунка, который и несколькими пальцами исполнить непросто, остаётся один свободный палец.</w:t>
      </w:r>
    </w:p>
    <w:p w14:paraId="63EB6C9C" w14:textId="5273D9BA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Особое внимание нужно уделить исполнению среднего голоса. Поскольку верхний голос никогда не обходится вниманием </w:t>
      </w:r>
      <w:proofErr w:type="spellStart"/>
      <w:r w:rsidR="00820CC9" w:rsidRPr="00FD0127">
        <w:rPr>
          <w:rFonts w:ascii="Times New Roman" w:hAnsi="Times New Roman" w:cs="Times New Roman"/>
          <w:sz w:val="24"/>
          <w:szCs w:val="24"/>
        </w:rPr>
        <w:t>аккорденистами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традиция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идущая от исполнения </w:t>
      </w: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гомофонных произведений), а нижний часто выделяется благодаря тембровому контрасту левой клавиатуры, возникает опасность невыразительного исполнения именно среднего голоса, как бы зажатого между крайними. Вот здесь-то и нужен особый слуховой контроль, чётко продуманная и выверенная аппликатура. Имеется в виду гибкий, допускающий разные варианты подбор пальцев в фактуре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двухголосия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для партии одной руки, логичное и удобное их расположение при проведении среднего голоса в партиях обеих рук.</w:t>
      </w:r>
    </w:p>
    <w:p w14:paraId="59B284E5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При необходимости, вызванной часто значительным расстоянием между верхним и средним голосами, последний можно передавать в левой руке.</w:t>
      </w:r>
    </w:p>
    <w:p w14:paraId="30A1386F" w14:textId="41748F4F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Проблема аппликатуры с особой остротой возникает в полифонической музыке при исполнении двух и большего числа голосов в партии одной руки, т.е. </w:t>
      </w:r>
    </w:p>
    <w:p w14:paraId="1E0A01C7" w14:textId="002F6D3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bookmarkStart w:id="4" w:name="_Hlk159948094"/>
      <w:r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21244"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. Технические приёмы работы аккордеониста</w:t>
      </w:r>
      <w:r w:rsidR="00820CC9"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над полифоническими произведениями</w:t>
      </w:r>
      <w:r w:rsidRPr="00FD0127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03E0AF7D" w14:textId="1803823B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Для педагогов не является секретом, что методы работы </w:t>
      </w:r>
      <w:r w:rsidR="00820CC9" w:rsidRPr="00FD0127">
        <w:rPr>
          <w:rFonts w:ascii="Times New Roman" w:hAnsi="Times New Roman" w:cs="Times New Roman"/>
          <w:sz w:val="24"/>
          <w:szCs w:val="24"/>
        </w:rPr>
        <w:t xml:space="preserve">учеников </w:t>
      </w:r>
      <w:r w:rsidRPr="00FD0127">
        <w:rPr>
          <w:rFonts w:ascii="Times New Roman" w:hAnsi="Times New Roman" w:cs="Times New Roman"/>
          <w:sz w:val="24"/>
          <w:szCs w:val="24"/>
        </w:rPr>
        <w:t xml:space="preserve">над полифонией ещё далеко не совершенны и не исчерпывают всех творческих возможностей. Наблюдается ещё немало просчётов и в подборе полифонического репертуара, нередки также случаи, когда ученик, даже окончивший музыкальное училище,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по сути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не усвоил основных навыков исполнения полифонических произведений.</w:t>
      </w:r>
    </w:p>
    <w:p w14:paraId="5DB90003" w14:textId="0C05FE8A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Педагогу принадлежит большая роль в ознакомлении </w:t>
      </w:r>
      <w:r w:rsidR="00820CC9" w:rsidRPr="00FD0127">
        <w:rPr>
          <w:rFonts w:ascii="Times New Roman" w:hAnsi="Times New Roman" w:cs="Times New Roman"/>
          <w:sz w:val="24"/>
          <w:szCs w:val="24"/>
        </w:rPr>
        <w:t xml:space="preserve">аккордеониста </w:t>
      </w:r>
      <w:r w:rsidRPr="00FD0127">
        <w:rPr>
          <w:rFonts w:ascii="Times New Roman" w:hAnsi="Times New Roman" w:cs="Times New Roman"/>
          <w:sz w:val="24"/>
          <w:szCs w:val="24"/>
        </w:rPr>
        <w:t xml:space="preserve">со всеми компонентами полифонической фактуры. Проигрывание педагогом разучиваемого произведения (или хотя бы его частей), сопровождаемое некоторыми теоретическими пояснениями, является стимулом к самостоятельной работе </w:t>
      </w:r>
      <w:r w:rsidR="00820CC9" w:rsidRPr="00FD0127">
        <w:rPr>
          <w:rFonts w:ascii="Times New Roman" w:hAnsi="Times New Roman" w:cs="Times New Roman"/>
          <w:sz w:val="24"/>
          <w:szCs w:val="24"/>
        </w:rPr>
        <w:t>ребенка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над заданием. При этом чем больше развита полифоническая ткань, тем глубже должны быть затронуты педагогом вопросы анализа тематического материала.</w:t>
      </w:r>
    </w:p>
    <w:p w14:paraId="1D4261DE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Следующим шагом в приобретении навыков грамотного исполнения полифонии может быть игра канонов, двух- и трёхголосных инвенций Баха и других композиторов.</w:t>
      </w:r>
    </w:p>
    <w:p w14:paraId="16B15605" w14:textId="0FCAC285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Работу над полифоническим произведением,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как впрочем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, и над любым другим, лучше вести по частям. После общего ознакомления дальнейшее разучивание полифонической пьесы связано с её членением на отдельные части, которое при этом не должно стать механическим расчленением на ряд отрезков. Оно должно соответствовать музыкально-смысловому строению произведения, которое подвергается анализу педагога при самом активном участии </w:t>
      </w:r>
      <w:r w:rsidR="00820CC9" w:rsidRPr="00FD0127">
        <w:rPr>
          <w:rFonts w:ascii="Times New Roman" w:hAnsi="Times New Roman" w:cs="Times New Roman"/>
          <w:sz w:val="24"/>
          <w:szCs w:val="24"/>
        </w:rPr>
        <w:t>юного музыканта</w:t>
      </w:r>
      <w:r w:rsidRPr="00FD0127">
        <w:rPr>
          <w:rFonts w:ascii="Times New Roman" w:hAnsi="Times New Roman" w:cs="Times New Roman"/>
          <w:sz w:val="24"/>
          <w:szCs w:val="24"/>
        </w:rPr>
        <w:t>.</w:t>
      </w:r>
    </w:p>
    <w:p w14:paraId="2C3DC586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Важнейшую часть работы над разучиванием полифонического произведения составляет работа над отдельными голосами, их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артикуляционной  выпуклостью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, интонационной и ритмической выразительностью и взаимной связью. Здесь исполнитель должен услышать и выявить интонационную и ритмическую характерность мелодики, моменты наступления цезур. Ориентируясь на свои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представления  и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слуховые ощущения, исполнитель, корректируя звучание, вносит первые динамические нюансы  и штрихи, соответствующие смысловому значению материала.</w:t>
      </w:r>
    </w:p>
    <w:p w14:paraId="58CF7900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    Работу над отдельными голосами не следует слишком затягивать. Необходимо как можно раньше переходить к основной задаче – соединению голосов.</w:t>
      </w:r>
    </w:p>
    <w:p w14:paraId="2A61CE3E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Главные трудности здесь заключаются в несовпадениях фаз динамического развития и особенно в различии штрихов.</w:t>
      </w:r>
    </w:p>
    <w:p w14:paraId="0531E0D1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 трёхголосной полифонии возникают дополнительные трудности исполнения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двухголосия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в партии одной руки, сочетания долгих звуков в одном голосе с подвижными в другом, выявления роли каждого голоса в фактуре, взаимодополняющей ритмики голосов, подчёркивая выразительной окраски гармонии.</w:t>
      </w:r>
    </w:p>
    <w:p w14:paraId="658A5F8E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 работе над начальным объединением голосов полезно применение замедленного темпа, особенно при игре фрагментов, трудных для слухового восприятия.</w:t>
      </w:r>
    </w:p>
    <w:p w14:paraId="0880BC2E" w14:textId="6EB3FAE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Значительному продвижению вперёд при работе над полифонией способствуют приёмы преувеличения, которые могут касаться динамики, артикуляции, ритмики,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цезурности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, агогики. К таким приёмам часто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прибегали  в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своей работе  выдающиеся педагоги, в частности, Г. Нейгауз. Эти приёмы на начальном этапе работы развивают способность </w:t>
      </w:r>
      <w:r w:rsidR="00820CC9" w:rsidRPr="00FD0127">
        <w:rPr>
          <w:rFonts w:ascii="Times New Roman" w:hAnsi="Times New Roman" w:cs="Times New Roman"/>
          <w:sz w:val="24"/>
          <w:szCs w:val="24"/>
        </w:rPr>
        <w:t xml:space="preserve">ученика </w:t>
      </w:r>
      <w:r w:rsidRPr="00FD0127">
        <w:rPr>
          <w:rFonts w:ascii="Times New Roman" w:hAnsi="Times New Roman" w:cs="Times New Roman"/>
          <w:sz w:val="24"/>
          <w:szCs w:val="24"/>
        </w:rPr>
        <w:t>дифференцированно слышать разнохарактерное звучание голосов, позволяют ощущать самостоятельность и независимость рук и пальцев – одну из основ полифонической техники.</w:t>
      </w:r>
    </w:p>
    <w:p w14:paraId="4DBFF246" w14:textId="7F3A64D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После усвоения основных навыков исполнения двух- и трёхголосных произведений можно переходить к исполнению фуг. Прохождение фуг желательно начать с нетрудных образцов</w:t>
      </w:r>
      <w:r w:rsidR="00820CC9" w:rsidRPr="00FD0127">
        <w:rPr>
          <w:rFonts w:ascii="Times New Roman" w:hAnsi="Times New Roman" w:cs="Times New Roman"/>
          <w:sz w:val="24"/>
          <w:szCs w:val="24"/>
        </w:rPr>
        <w:t>.</w:t>
      </w:r>
    </w:p>
    <w:p w14:paraId="57BE3ECC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Можно остановиться на нескольких учебных схемах работы над голосами в фугах и инвенциях.</w:t>
      </w:r>
    </w:p>
    <w:p w14:paraId="387BEA02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 трёхголосном произведении можно проиграть голоса по парам в таких вариантах: первый и третий, второй и третий. Аппликатуру при этом необходимо сохранять такую же, какая будет применена в целостном исполнении.</w:t>
      </w:r>
    </w:p>
    <w:p w14:paraId="04CD16A9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 четырёхголосной полифонии при работе над голосами следует учитывать распределение их по клавиатуре. Если три голоса исполняются правой рукой, а четвёртый – левой, то можно рекомендовать такие парные варианты:</w:t>
      </w:r>
    </w:p>
    <w:p w14:paraId="4AEB1342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а) каждый из голосов правой руки исполняется в паре с нижним голосом в левой руке;</w:t>
      </w:r>
    </w:p>
    <w:p w14:paraId="374E97D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б) исполняются только первый и третий голоса.</w:t>
      </w:r>
    </w:p>
    <w:p w14:paraId="5D246DF8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Если два верхних голоса исполняются правой рукой, а два нижних – левой, то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важны  такие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варианты:</w:t>
      </w:r>
    </w:p>
    <w:p w14:paraId="599BB2E3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а) первый (правая рука) с третьим (левая рука);</w:t>
      </w:r>
    </w:p>
    <w:p w14:paraId="452A889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б) первый (правая рука) с четвёртым (левая рука).</w:t>
      </w:r>
    </w:p>
    <w:p w14:paraId="0BC7697E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При необходимости педагогом могут быть предложены и другие варианты попарного проигрывания голосов, но при этом в каждом голосе должна выдерживаться аппликатура полного многоголосия. Такая игра помогает исполнителю сосредоточить внимание на </w:t>
      </w:r>
      <w:r w:rsidRPr="00FD0127">
        <w:rPr>
          <w:rFonts w:ascii="Times New Roman" w:hAnsi="Times New Roman" w:cs="Times New Roman"/>
          <w:sz w:val="24"/>
          <w:szCs w:val="24"/>
        </w:rPr>
        <w:lastRenderedPageBreak/>
        <w:t>особенностях, присущих каждому голосу, облегчает слуховой контроль, расчищает путь к преодолению технических и аппликатурных трудностей.</w:t>
      </w:r>
    </w:p>
    <w:p w14:paraId="7C26CFAD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Свои задачи выдвигает и заключительный этап работы над полифоническим произведением. Необходимо окончательно установить наиболее характерный темп, определить общий динамический план, добиться углубленной артикуляционной выразительности.</w:t>
      </w:r>
    </w:p>
    <w:p w14:paraId="502855DA" w14:textId="1864CD6C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Необходимо также работать над укреплением слуховой памяти </w:t>
      </w:r>
      <w:r w:rsidR="00820CC9" w:rsidRPr="00FD0127">
        <w:rPr>
          <w:rFonts w:ascii="Times New Roman" w:hAnsi="Times New Roman" w:cs="Times New Roman"/>
          <w:sz w:val="24"/>
          <w:szCs w:val="24"/>
        </w:rPr>
        <w:t>ученика</w:t>
      </w:r>
      <w:r w:rsidRPr="00FD0127">
        <w:rPr>
          <w:rFonts w:ascii="Times New Roman" w:hAnsi="Times New Roman" w:cs="Times New Roman"/>
          <w:sz w:val="24"/>
          <w:szCs w:val="24"/>
        </w:rPr>
        <w:t>, который обязан чётко ориентироваться в форме и структуре произведения и по заданию педагога должен уметь начинать исполнение с любого формообразующего эпизода</w:t>
      </w:r>
      <w:r w:rsidR="00820CC9" w:rsidRPr="00FD0127">
        <w:rPr>
          <w:rFonts w:ascii="Times New Roman" w:hAnsi="Times New Roman" w:cs="Times New Roman"/>
          <w:sz w:val="24"/>
          <w:szCs w:val="24"/>
        </w:rPr>
        <w:t>.</w:t>
      </w:r>
    </w:p>
    <w:p w14:paraId="367278E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959859" w14:textId="1C44414A" w:rsidR="00B1668B" w:rsidRPr="00FD0127" w:rsidRDefault="00B1668B" w:rsidP="00B166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D01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0CC9" w:rsidRPr="00FD012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820CC9" w:rsidRPr="00FD012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D0127">
        <w:rPr>
          <w:rFonts w:ascii="Times New Roman" w:hAnsi="Times New Roman" w:cs="Times New Roman"/>
          <w:b/>
          <w:bCs/>
          <w:sz w:val="24"/>
          <w:szCs w:val="24"/>
        </w:rPr>
        <w:t>Заключение.</w:t>
      </w:r>
    </w:p>
    <w:p w14:paraId="0AAA34E0" w14:textId="4A1E1780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 Задавая то или иное полифоническое произведение, педагог должен быть уверен, что оно посильно для </w:t>
      </w:r>
      <w:r w:rsidR="00221244" w:rsidRPr="00FD0127">
        <w:rPr>
          <w:rFonts w:ascii="Times New Roman" w:hAnsi="Times New Roman" w:cs="Times New Roman"/>
          <w:sz w:val="24"/>
          <w:szCs w:val="24"/>
        </w:rPr>
        <w:t>ученика</w:t>
      </w:r>
      <w:r w:rsidRPr="00FD0127">
        <w:rPr>
          <w:rFonts w:ascii="Times New Roman" w:hAnsi="Times New Roman" w:cs="Times New Roman"/>
          <w:sz w:val="24"/>
          <w:szCs w:val="24"/>
        </w:rPr>
        <w:t xml:space="preserve"> и доступно его осмыслению. Если данное произведение не доступно </w:t>
      </w:r>
      <w:r w:rsidR="00221244" w:rsidRPr="00FD0127">
        <w:rPr>
          <w:rFonts w:ascii="Times New Roman" w:hAnsi="Times New Roman" w:cs="Times New Roman"/>
          <w:sz w:val="24"/>
          <w:szCs w:val="24"/>
        </w:rPr>
        <w:t>юному аккордеонисту</w:t>
      </w:r>
      <w:r w:rsidRPr="00FD0127">
        <w:rPr>
          <w:rFonts w:ascii="Times New Roman" w:hAnsi="Times New Roman" w:cs="Times New Roman"/>
          <w:sz w:val="24"/>
          <w:szCs w:val="24"/>
        </w:rPr>
        <w:t xml:space="preserve"> по причине технических трудностей, а смысл его превышает интеллектуальные возможности </w:t>
      </w:r>
      <w:r w:rsidR="00221244" w:rsidRPr="00FD0127">
        <w:rPr>
          <w:rFonts w:ascii="Times New Roman" w:hAnsi="Times New Roman" w:cs="Times New Roman"/>
          <w:sz w:val="24"/>
          <w:szCs w:val="24"/>
        </w:rPr>
        <w:t>ребенка</w:t>
      </w:r>
      <w:r w:rsidRPr="00FD0127">
        <w:rPr>
          <w:rFonts w:ascii="Times New Roman" w:hAnsi="Times New Roman" w:cs="Times New Roman"/>
          <w:sz w:val="24"/>
          <w:szCs w:val="24"/>
        </w:rPr>
        <w:t>, изучение произведения превращается в форму «натаскивание».</w:t>
      </w:r>
    </w:p>
    <w:p w14:paraId="3EBB3C08" w14:textId="48075174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Понятно, что каждое новое произведение должно содержать для </w:t>
      </w:r>
      <w:r w:rsidR="00221244" w:rsidRPr="00FD0127">
        <w:rPr>
          <w:rFonts w:ascii="Times New Roman" w:hAnsi="Times New Roman" w:cs="Times New Roman"/>
          <w:sz w:val="24"/>
          <w:szCs w:val="24"/>
        </w:rPr>
        <w:t>учащегося</w:t>
      </w:r>
      <w:r w:rsidRPr="00FD0127">
        <w:rPr>
          <w:rFonts w:ascii="Times New Roman" w:hAnsi="Times New Roman" w:cs="Times New Roman"/>
          <w:sz w:val="24"/>
          <w:szCs w:val="24"/>
        </w:rPr>
        <w:t xml:space="preserve"> нечто новое по своей структуре, а также и в художественно-выразительном смысле. Но такая новизна не должна восприниматься </w:t>
      </w:r>
      <w:r w:rsidR="00221244" w:rsidRPr="00FD0127">
        <w:rPr>
          <w:rFonts w:ascii="Times New Roman" w:hAnsi="Times New Roman" w:cs="Times New Roman"/>
          <w:sz w:val="24"/>
          <w:szCs w:val="24"/>
        </w:rPr>
        <w:t>юным аккордеонистом,</w:t>
      </w:r>
      <w:r w:rsidRPr="00FD0127">
        <w:rPr>
          <w:rFonts w:ascii="Times New Roman" w:hAnsi="Times New Roman" w:cs="Times New Roman"/>
          <w:sz w:val="24"/>
          <w:szCs w:val="24"/>
        </w:rPr>
        <w:t xml:space="preserve"> как последующая ступень в сравнении с той, на которой он находился ранее. Именно последовательное движение даст самый высокий качественный результат.</w:t>
      </w:r>
    </w:p>
    <w:p w14:paraId="2FFAE3C3" w14:textId="6D4FF79D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Вместе с тем, качественное исполнение полифонического произведения зависит от намерений самого исполнителя-аккордеониста, так и от особенностей и возможностей инструмента. Успешно решать эти ответственные задачи обязан помочь исполнителю педагог, вполне обладающий необходимым запасом теоретических знаний и практических навыков, а также владеющий методикой работы над полифоническими произведениями.</w:t>
      </w:r>
    </w:p>
    <w:p w14:paraId="4700760C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BD8BC3" w14:textId="2123B1E9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   </w:t>
      </w:r>
      <w:r w:rsidR="00221244" w:rsidRPr="00FD0127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FD0127">
        <w:rPr>
          <w:rFonts w:ascii="Times New Roman" w:hAnsi="Times New Roman" w:cs="Times New Roman"/>
          <w:sz w:val="24"/>
          <w:szCs w:val="24"/>
        </w:rPr>
        <w:t>. Список литературы:</w:t>
      </w:r>
    </w:p>
    <w:p w14:paraId="670FC6F2" w14:textId="716CF1B6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 1.     Акимов Ю. Некоторые проблемы теории исполнительства на баяне. – М.,1980.</w:t>
      </w:r>
    </w:p>
    <w:p w14:paraId="63502CF2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2.     Брызгалин В. Первая полифоническая школа для баянистов и аккордеонистов. Ред. М.И.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Имханицкого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– Курган, 2001;</w:t>
      </w:r>
    </w:p>
    <w:p w14:paraId="15D9237F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>3.     Власов В. Работа баяниста над полифонией – М.2004;</w:t>
      </w:r>
    </w:p>
    <w:p w14:paraId="463381F9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4.     Григорьев С., Мюллер Т. Учебник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полифонии.-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М., 1966;</w:t>
      </w:r>
    </w:p>
    <w:p w14:paraId="410E0832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5.     Дудник А. Работа над полифоническими произведениями // Баян и баянисты.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>. 6.- М., 1984;</w:t>
      </w:r>
    </w:p>
    <w:p w14:paraId="525D3EBA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t xml:space="preserve">6.    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Оберюхтин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М. Проблемы исполнительства на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баяне.-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М. 1989;</w:t>
      </w:r>
    </w:p>
    <w:p w14:paraId="5E3C5A3B" w14:textId="77777777" w:rsidR="00B1668B" w:rsidRPr="00FD0127" w:rsidRDefault="00B1668B" w:rsidP="00B1668B">
      <w:pPr>
        <w:rPr>
          <w:rFonts w:ascii="Times New Roman" w:hAnsi="Times New Roman" w:cs="Times New Roman"/>
          <w:sz w:val="24"/>
          <w:szCs w:val="24"/>
        </w:rPr>
      </w:pPr>
      <w:r w:rsidRPr="00FD0127">
        <w:rPr>
          <w:rFonts w:ascii="Times New Roman" w:hAnsi="Times New Roman" w:cs="Times New Roman"/>
          <w:sz w:val="24"/>
          <w:szCs w:val="24"/>
        </w:rPr>
        <w:lastRenderedPageBreak/>
        <w:t xml:space="preserve">7.     </w:t>
      </w:r>
      <w:proofErr w:type="spellStart"/>
      <w:r w:rsidRPr="00FD0127">
        <w:rPr>
          <w:rFonts w:ascii="Times New Roman" w:hAnsi="Times New Roman" w:cs="Times New Roman"/>
          <w:sz w:val="24"/>
          <w:szCs w:val="24"/>
        </w:rPr>
        <w:t>Пуриц</w:t>
      </w:r>
      <w:proofErr w:type="spellEnd"/>
      <w:r w:rsidRPr="00FD0127">
        <w:rPr>
          <w:rFonts w:ascii="Times New Roman" w:hAnsi="Times New Roman" w:cs="Times New Roman"/>
          <w:sz w:val="24"/>
          <w:szCs w:val="24"/>
        </w:rPr>
        <w:t xml:space="preserve"> И. Методические статьи по обучению игры на </w:t>
      </w:r>
      <w:proofErr w:type="gramStart"/>
      <w:r w:rsidRPr="00FD0127">
        <w:rPr>
          <w:rFonts w:ascii="Times New Roman" w:hAnsi="Times New Roman" w:cs="Times New Roman"/>
          <w:sz w:val="24"/>
          <w:szCs w:val="24"/>
        </w:rPr>
        <w:t>баяне.-</w:t>
      </w:r>
      <w:proofErr w:type="gramEnd"/>
      <w:r w:rsidRPr="00FD0127">
        <w:rPr>
          <w:rFonts w:ascii="Times New Roman" w:hAnsi="Times New Roman" w:cs="Times New Roman"/>
          <w:sz w:val="24"/>
          <w:szCs w:val="24"/>
        </w:rPr>
        <w:t xml:space="preserve"> М. 2001.</w:t>
      </w:r>
    </w:p>
    <w:p w14:paraId="0F6BB899" w14:textId="77777777" w:rsidR="00B1668B" w:rsidRPr="007A54E5" w:rsidRDefault="00B1668B" w:rsidP="003845F8">
      <w:pPr>
        <w:rPr>
          <w:rFonts w:ascii="Times New Roman" w:hAnsi="Times New Roman" w:cs="Times New Roman"/>
          <w:sz w:val="28"/>
          <w:szCs w:val="28"/>
        </w:rPr>
      </w:pPr>
    </w:p>
    <w:sectPr w:rsidR="00B1668B" w:rsidRPr="007A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A66E9"/>
    <w:multiLevelType w:val="hybridMultilevel"/>
    <w:tmpl w:val="270C41FA"/>
    <w:lvl w:ilvl="0" w:tplc="B53EC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21665"/>
    <w:multiLevelType w:val="hybridMultilevel"/>
    <w:tmpl w:val="6AA4A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29431">
    <w:abstractNumId w:val="0"/>
  </w:num>
  <w:num w:numId="2" w16cid:durableId="200720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E5"/>
    <w:rsid w:val="00221244"/>
    <w:rsid w:val="002C1535"/>
    <w:rsid w:val="00317940"/>
    <w:rsid w:val="003845F8"/>
    <w:rsid w:val="007A123E"/>
    <w:rsid w:val="007A54E5"/>
    <w:rsid w:val="007C15D8"/>
    <w:rsid w:val="008025F1"/>
    <w:rsid w:val="00820CC9"/>
    <w:rsid w:val="00871FF2"/>
    <w:rsid w:val="00B0054E"/>
    <w:rsid w:val="00B1668B"/>
    <w:rsid w:val="00B370FE"/>
    <w:rsid w:val="00DB4A20"/>
    <w:rsid w:val="00DC0868"/>
    <w:rsid w:val="00E8574C"/>
    <w:rsid w:val="00F9312B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BD50"/>
  <w15:chartTrackingRefBased/>
  <w15:docId w15:val="{B92664C8-4EA1-4A7D-BC02-CCC91B54F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4E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4697</Words>
  <Characters>26776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Ihl Iuliia</dc:creator>
  <cp:keywords/>
  <dc:description/>
  <cp:lastModifiedBy>Ihl Iuliia</cp:lastModifiedBy>
  <cp:revision>9</cp:revision>
  <dcterms:created xsi:type="dcterms:W3CDTF">2024-02-27T12:35:00Z</dcterms:created>
  <dcterms:modified xsi:type="dcterms:W3CDTF">2024-02-27T14:51:00Z</dcterms:modified>
</cp:coreProperties>
</file>