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258" w:rsidRPr="00CB4258" w:rsidRDefault="00CB4258">
      <w:pPr>
        <w:rPr>
          <w:b/>
          <w:i/>
          <w:sz w:val="28"/>
          <w:szCs w:val="28"/>
        </w:rPr>
      </w:pPr>
      <w:r w:rsidRPr="00CB4258">
        <w:rPr>
          <w:b/>
          <w:i/>
          <w:sz w:val="28"/>
          <w:szCs w:val="28"/>
        </w:rPr>
        <w:t>Музыкальная игра с использование</w:t>
      </w:r>
      <w:r w:rsidR="00E6001D">
        <w:rPr>
          <w:b/>
          <w:i/>
          <w:sz w:val="28"/>
          <w:szCs w:val="28"/>
        </w:rPr>
        <w:t xml:space="preserve">м </w:t>
      </w:r>
      <w:r w:rsidRPr="00CB4258">
        <w:rPr>
          <w:b/>
          <w:i/>
          <w:sz w:val="28"/>
          <w:szCs w:val="28"/>
        </w:rPr>
        <w:t xml:space="preserve"> кубиков на уроках сольфеджио.</w:t>
      </w:r>
    </w:p>
    <w:p w:rsidR="00CB4258" w:rsidRDefault="00CB4258"/>
    <w:p w:rsidR="00870999" w:rsidRPr="00870999" w:rsidRDefault="00CB4258">
      <w:pPr>
        <w:rPr>
          <w:sz w:val="28"/>
          <w:szCs w:val="28"/>
        </w:rPr>
      </w:pPr>
      <w:r w:rsidRPr="00870999">
        <w:rPr>
          <w:sz w:val="28"/>
          <w:szCs w:val="28"/>
        </w:rPr>
        <w:t xml:space="preserve">      </w:t>
      </w:r>
      <w:r w:rsidR="00161234" w:rsidRPr="00870999">
        <w:rPr>
          <w:sz w:val="28"/>
          <w:szCs w:val="28"/>
        </w:rPr>
        <w:t xml:space="preserve">В детской школе искусств сольфеджио одним является из основных предметов. Сегодня пойдет речь о квинтовом круге тональностей. Чтобы облегчить понимание логики появления </w:t>
      </w:r>
      <w:r w:rsidRPr="00870999">
        <w:rPr>
          <w:sz w:val="28"/>
          <w:szCs w:val="28"/>
        </w:rPr>
        <w:t xml:space="preserve">ключевых знаков и </w:t>
      </w:r>
      <w:r w:rsidR="00161234" w:rsidRPr="00870999">
        <w:rPr>
          <w:sz w:val="28"/>
          <w:szCs w:val="28"/>
        </w:rPr>
        <w:t>новых тональностей</w:t>
      </w:r>
      <w:r w:rsidRPr="00870999">
        <w:rPr>
          <w:sz w:val="28"/>
          <w:szCs w:val="28"/>
        </w:rPr>
        <w:t>,</w:t>
      </w:r>
      <w:r w:rsidR="00161234" w:rsidRPr="00870999">
        <w:rPr>
          <w:sz w:val="28"/>
          <w:szCs w:val="28"/>
        </w:rPr>
        <w:t xml:space="preserve"> можно использовать игровую форму обучения с применением кубиков.</w:t>
      </w:r>
    </w:p>
    <w:p w:rsidR="00EC627F" w:rsidRDefault="009A4D63">
      <w:r>
        <w:t xml:space="preserve">                 </w:t>
      </w:r>
      <w:r>
        <w:rPr>
          <w:noProof/>
          <w:lang w:eastAsia="ru-RU"/>
        </w:rPr>
        <w:drawing>
          <wp:inline distT="0" distB="0" distL="0" distR="0">
            <wp:extent cx="1723485" cy="1723485"/>
            <wp:effectExtent l="19050" t="0" r="0" b="0"/>
            <wp:docPr id="2" name="Рисунок 1" descr="C:\Users\Нина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01" cy="1729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1732112" cy="1732112"/>
            <wp:effectExtent l="19050" t="0" r="1438" b="0"/>
            <wp:docPr id="3" name="Рисунок 1" descr="C:\Users\Нина\Desktop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image (7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25" cy="17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</w:t>
      </w:r>
    </w:p>
    <w:p w:rsidR="00CB4258" w:rsidRPr="00870999" w:rsidRDefault="00A75C6F">
      <w:pPr>
        <w:rPr>
          <w:sz w:val="28"/>
          <w:szCs w:val="28"/>
        </w:rPr>
      </w:pPr>
      <w:r>
        <w:t xml:space="preserve">      </w:t>
      </w:r>
      <w:r w:rsidR="00CB4258">
        <w:t xml:space="preserve">  </w:t>
      </w:r>
      <w:r w:rsidR="00CB4258" w:rsidRPr="00870999">
        <w:rPr>
          <w:sz w:val="28"/>
          <w:szCs w:val="28"/>
        </w:rPr>
        <w:t>Для лучшего освоения данной темы, мною созда</w:t>
      </w:r>
      <w:r w:rsidR="00E6001D">
        <w:rPr>
          <w:sz w:val="28"/>
          <w:szCs w:val="28"/>
        </w:rPr>
        <w:t>на таблица тональностей. П</w:t>
      </w:r>
      <w:r w:rsidR="00CB4258" w:rsidRPr="00870999">
        <w:rPr>
          <w:sz w:val="28"/>
          <w:szCs w:val="28"/>
        </w:rPr>
        <w:t>редварительно исполь</w:t>
      </w:r>
      <w:r w:rsidR="00E6001D">
        <w:rPr>
          <w:sz w:val="28"/>
          <w:szCs w:val="28"/>
        </w:rPr>
        <w:t>зуем  ее</w:t>
      </w:r>
      <w:r w:rsidR="00CB4258" w:rsidRPr="00870999">
        <w:rPr>
          <w:sz w:val="28"/>
          <w:szCs w:val="28"/>
        </w:rPr>
        <w:t xml:space="preserve"> как наглядное пособие.</w:t>
      </w:r>
    </w:p>
    <w:p w:rsidR="008A5FE3" w:rsidRPr="00870999" w:rsidRDefault="00CB4258">
      <w:pPr>
        <w:rPr>
          <w:sz w:val="28"/>
          <w:szCs w:val="28"/>
        </w:rPr>
      </w:pPr>
      <w:r w:rsidRPr="00870999">
        <w:rPr>
          <w:sz w:val="28"/>
          <w:szCs w:val="28"/>
        </w:rPr>
        <w:t xml:space="preserve">     </w:t>
      </w:r>
      <w:r w:rsidR="008A5FE3" w:rsidRPr="00870999">
        <w:rPr>
          <w:sz w:val="28"/>
          <w:szCs w:val="28"/>
        </w:rPr>
        <w:t xml:space="preserve">На каждом кубике с разных сторон есть название ноты и знак альтерации. Кубики располагаются по кругу. Названия нот соответствуют гамме </w:t>
      </w:r>
      <w:proofErr w:type="gramStart"/>
      <w:r w:rsidR="008A5FE3" w:rsidRPr="00870999">
        <w:rPr>
          <w:sz w:val="28"/>
          <w:szCs w:val="28"/>
        </w:rPr>
        <w:t>до</w:t>
      </w:r>
      <w:proofErr w:type="gramEnd"/>
      <w:r w:rsidR="008A5FE3" w:rsidRPr="00870999">
        <w:rPr>
          <w:sz w:val="28"/>
          <w:szCs w:val="28"/>
        </w:rPr>
        <w:t xml:space="preserve"> </w:t>
      </w:r>
      <w:r w:rsidR="001D2B0F" w:rsidRPr="00870999">
        <w:rPr>
          <w:sz w:val="28"/>
          <w:szCs w:val="28"/>
          <w:lang w:val="en-US"/>
        </w:rPr>
        <w:t xml:space="preserve">- </w:t>
      </w:r>
      <w:r w:rsidR="008A5FE3" w:rsidRPr="00870999">
        <w:rPr>
          <w:sz w:val="28"/>
          <w:szCs w:val="28"/>
        </w:rPr>
        <w:t>мажор. В игре может быть два игрока. Один</w:t>
      </w:r>
      <w:r w:rsidR="001D2B0F" w:rsidRPr="00870999">
        <w:rPr>
          <w:sz w:val="28"/>
          <w:szCs w:val="28"/>
        </w:rPr>
        <w:t xml:space="preserve"> участник называет следующую тональность квинтового круга. Второй</w:t>
      </w:r>
      <w:r w:rsidR="008A5FE3" w:rsidRPr="00870999">
        <w:rPr>
          <w:sz w:val="28"/>
          <w:szCs w:val="28"/>
        </w:rPr>
        <w:t xml:space="preserve"> участник легким движением поворачивает нужный  кубик таким образом, чтобы на нем был изображен</w:t>
      </w:r>
      <w:r w:rsidR="001D2B0F" w:rsidRPr="00870999">
        <w:rPr>
          <w:sz w:val="28"/>
          <w:szCs w:val="28"/>
        </w:rPr>
        <w:t xml:space="preserve"> новый</w:t>
      </w:r>
      <w:r w:rsidR="008A5FE3" w:rsidRPr="00870999">
        <w:rPr>
          <w:sz w:val="28"/>
          <w:szCs w:val="28"/>
        </w:rPr>
        <w:t xml:space="preserve"> ключевой знак.</w:t>
      </w:r>
      <w:r w:rsidR="001D2B0F" w:rsidRPr="00870999">
        <w:rPr>
          <w:sz w:val="28"/>
          <w:szCs w:val="28"/>
        </w:rPr>
        <w:t xml:space="preserve"> </w:t>
      </w:r>
      <w:r w:rsidR="00A75C6F" w:rsidRPr="00870999">
        <w:rPr>
          <w:sz w:val="28"/>
          <w:szCs w:val="28"/>
        </w:rPr>
        <w:t xml:space="preserve"> </w:t>
      </w:r>
      <w:r w:rsidR="001D2B0F" w:rsidRPr="00870999">
        <w:rPr>
          <w:sz w:val="28"/>
          <w:szCs w:val="28"/>
        </w:rPr>
        <w:t>Играют ученики на время,</w:t>
      </w:r>
      <w:r w:rsidR="008A5FE3" w:rsidRPr="00870999">
        <w:rPr>
          <w:sz w:val="28"/>
          <w:szCs w:val="28"/>
        </w:rPr>
        <w:t xml:space="preserve"> включается таймер.</w:t>
      </w:r>
    </w:p>
    <w:p w:rsidR="00A75C6F" w:rsidRPr="00870999" w:rsidRDefault="00A75C6F">
      <w:pPr>
        <w:rPr>
          <w:sz w:val="28"/>
          <w:szCs w:val="28"/>
        </w:rPr>
      </w:pPr>
      <w:r w:rsidRPr="00870999">
        <w:rPr>
          <w:sz w:val="28"/>
          <w:szCs w:val="28"/>
        </w:rPr>
        <w:t>В младших классах ДШИ тональности можно называть славами. В старших классах тональность называется в буквенном обозначении.</w:t>
      </w:r>
    </w:p>
    <w:p w:rsidR="001D2B0F" w:rsidRPr="00870999" w:rsidRDefault="001D2B0F">
      <w:pPr>
        <w:rPr>
          <w:sz w:val="28"/>
          <w:szCs w:val="28"/>
        </w:rPr>
      </w:pPr>
      <w:r w:rsidRPr="00870999">
        <w:rPr>
          <w:sz w:val="28"/>
          <w:szCs w:val="28"/>
        </w:rPr>
        <w:t>Моим ученикам эта игра очень понравилась.</w:t>
      </w:r>
    </w:p>
    <w:p w:rsidR="00870999" w:rsidRPr="00870999" w:rsidRDefault="00870999" w:rsidP="00870999">
      <w:pPr>
        <w:jc w:val="right"/>
        <w:rPr>
          <w:sz w:val="28"/>
          <w:szCs w:val="28"/>
        </w:rPr>
      </w:pPr>
      <w:r w:rsidRPr="00870999">
        <w:rPr>
          <w:sz w:val="28"/>
          <w:szCs w:val="28"/>
        </w:rPr>
        <w:t xml:space="preserve">                                                      Преподаватель теоретических дисциплин </w:t>
      </w:r>
      <w:r>
        <w:rPr>
          <w:sz w:val="28"/>
          <w:szCs w:val="28"/>
        </w:rPr>
        <w:t xml:space="preserve">                                               </w:t>
      </w:r>
      <w:proofErr w:type="spellStart"/>
      <w:r w:rsidRPr="00870999">
        <w:rPr>
          <w:sz w:val="28"/>
          <w:szCs w:val="28"/>
        </w:rPr>
        <w:t>Постельняк</w:t>
      </w:r>
      <w:proofErr w:type="spellEnd"/>
      <w:r w:rsidRPr="00870999">
        <w:rPr>
          <w:sz w:val="28"/>
          <w:szCs w:val="28"/>
        </w:rPr>
        <w:t xml:space="preserve"> Н.М.</w:t>
      </w:r>
    </w:p>
    <w:sectPr w:rsidR="00870999" w:rsidRPr="00870999" w:rsidSect="00104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1234"/>
    <w:rsid w:val="001046FF"/>
    <w:rsid w:val="00161234"/>
    <w:rsid w:val="001D2B0F"/>
    <w:rsid w:val="005A4409"/>
    <w:rsid w:val="00870999"/>
    <w:rsid w:val="008A5FE3"/>
    <w:rsid w:val="009A4D63"/>
    <w:rsid w:val="009F6BFA"/>
    <w:rsid w:val="00A22F15"/>
    <w:rsid w:val="00A75C6F"/>
    <w:rsid w:val="00B46C51"/>
    <w:rsid w:val="00CB4258"/>
    <w:rsid w:val="00D22894"/>
    <w:rsid w:val="00E6001D"/>
    <w:rsid w:val="00F94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2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10</cp:revision>
  <dcterms:created xsi:type="dcterms:W3CDTF">2024-01-14T18:14:00Z</dcterms:created>
  <dcterms:modified xsi:type="dcterms:W3CDTF">2024-01-14T19:03:00Z</dcterms:modified>
</cp:coreProperties>
</file>