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3636" w:rsidRDefault="00F43636" w:rsidP="00F43636">
      <w:pPr>
        <w:pStyle w:val="a3"/>
        <w:spacing w:before="59"/>
        <w:ind w:left="0" w:right="136" w:firstLine="0"/>
      </w:pPr>
      <w:r>
        <w:t xml:space="preserve">Автор:  </w:t>
      </w:r>
      <w:proofErr w:type="spellStart"/>
      <w:r>
        <w:t>Покраччинская</w:t>
      </w:r>
      <w:proofErr w:type="spellEnd"/>
      <w:r>
        <w:t xml:space="preserve"> Я. В. </w:t>
      </w:r>
    </w:p>
    <w:p w:rsidR="00F43636" w:rsidRDefault="00F43636" w:rsidP="00F43636">
      <w:pPr>
        <w:pStyle w:val="a3"/>
        <w:spacing w:before="59"/>
        <w:ind w:left="0" w:right="136" w:firstLine="0"/>
      </w:pPr>
      <w:r>
        <w:t xml:space="preserve">Воспитатель </w:t>
      </w:r>
      <w:r w:rsidRPr="00F43636">
        <w:t>ГКДОУ «ДЕТСКИЙ САД № 392 КОМБИНИРОВАННОГО ВИДА Г. О. ДОНЕЦК» ДНР</w:t>
      </w:r>
      <w:r>
        <w:t xml:space="preserve"> </w:t>
      </w:r>
    </w:p>
    <w:p w:rsidR="00F43636" w:rsidRDefault="00F43636" w:rsidP="00F43636">
      <w:pPr>
        <w:pStyle w:val="1"/>
        <w:spacing w:before="158" w:line="360" w:lineRule="auto"/>
        <w:ind w:left="2947" w:hanging="2286"/>
        <w:jc w:val="center"/>
      </w:pPr>
      <w:r>
        <w:t>Статья</w:t>
      </w:r>
    </w:p>
    <w:p w:rsidR="00F43636" w:rsidRDefault="00F43636" w:rsidP="00F43636">
      <w:pPr>
        <w:pStyle w:val="1"/>
        <w:spacing w:before="158" w:line="360" w:lineRule="auto"/>
        <w:ind w:left="2947" w:hanging="2286"/>
      </w:pPr>
      <w:r>
        <w:t>«</w:t>
      </w:r>
      <w:r>
        <w:t>ПАТРИОТИЧЕСКОЕ</w:t>
      </w:r>
      <w:r>
        <w:rPr>
          <w:spacing w:val="-7"/>
        </w:rPr>
        <w:t xml:space="preserve"> </w:t>
      </w:r>
      <w:r>
        <w:t>ВОСПИТАНИЕ</w:t>
      </w:r>
      <w:r>
        <w:rPr>
          <w:spacing w:val="-7"/>
        </w:rPr>
        <w:t xml:space="preserve"> </w:t>
      </w:r>
      <w:r>
        <w:t>ДЕТЕЙ</w:t>
      </w:r>
      <w:r>
        <w:rPr>
          <w:spacing w:val="-3"/>
        </w:rPr>
        <w:t xml:space="preserve"> </w:t>
      </w:r>
      <w:r>
        <w:t>4-5</w:t>
      </w:r>
      <w:r>
        <w:rPr>
          <w:spacing w:val="-5"/>
        </w:rPr>
        <w:t xml:space="preserve"> </w:t>
      </w:r>
      <w:r>
        <w:t>ЛЕТ:</w:t>
      </w:r>
      <w:r>
        <w:rPr>
          <w:spacing w:val="-4"/>
        </w:rPr>
        <w:t xml:space="preserve"> </w:t>
      </w:r>
      <w:r>
        <w:t>ПОИСК ЭФФЕКТИВНЫХ СРЕДСТВ</w:t>
      </w:r>
      <w:r>
        <w:t>»</w:t>
      </w:r>
    </w:p>
    <w:p w:rsidR="00F43636" w:rsidRPr="00F43636" w:rsidRDefault="00F43636" w:rsidP="00F43636">
      <w:pPr>
        <w:spacing w:line="276" w:lineRule="auto"/>
        <w:ind w:firstLine="661"/>
        <w:jc w:val="both"/>
        <w:rPr>
          <w:sz w:val="24"/>
          <w:szCs w:val="24"/>
        </w:rPr>
      </w:pPr>
      <w:r w:rsidRPr="00F43636">
        <w:rPr>
          <w:sz w:val="24"/>
          <w:szCs w:val="24"/>
        </w:rPr>
        <w:t xml:space="preserve">Аннотация. Статья рассматривает патриотическое воспитание в дошкольных образовательных учреждениях как одно из основных направлений образовательной работы. Автор обращается к социально-экономическим преобразованиям в обществе и отмечает размывание нравственных ориентиров и </w:t>
      </w:r>
      <w:proofErr w:type="spellStart"/>
      <w:r w:rsidRPr="00F43636">
        <w:rPr>
          <w:sz w:val="24"/>
          <w:szCs w:val="24"/>
        </w:rPr>
        <w:t>бездуховность</w:t>
      </w:r>
      <w:proofErr w:type="spellEnd"/>
      <w:r w:rsidRPr="00F43636">
        <w:rPr>
          <w:sz w:val="24"/>
          <w:szCs w:val="24"/>
        </w:rPr>
        <w:t xml:space="preserve"> у молодого поколения. Патриотическое воспитание направлено на формирование личностной позиции у ребенка, развитие любви и уважения к своей стране, культуре и природе. Статья также описывает  трех  аспектов  патриотизма:   «патриотизм  наследника», «патриотизм защитника» и «патриотизм созидателя и творца». Одним из эффективных средств патриотического воспитания, особенно для дошкольного возраста, являются народные подвижные игры. Автор подчеркивает, что народные игры способствуют формированию активной, гармонически развитой личности и сохранению народной культуры. Они также играют роль в физическом воспитании и развитии коллективных навыков. Педагогам рекомендуется выбирать и организовывать подходящие игры с учетом нравственных и воспитательных целей. В заключени</w:t>
      </w:r>
      <w:proofErr w:type="gramStart"/>
      <w:r w:rsidRPr="00F43636">
        <w:rPr>
          <w:sz w:val="24"/>
          <w:szCs w:val="24"/>
        </w:rPr>
        <w:t>и</w:t>
      </w:r>
      <w:proofErr w:type="gramEnd"/>
      <w:r w:rsidRPr="00F43636">
        <w:rPr>
          <w:sz w:val="24"/>
          <w:szCs w:val="24"/>
        </w:rPr>
        <w:t xml:space="preserve"> статьи отмечается необходимость поиска и выбора эффективных методов воспитания ребенка-патриота.</w:t>
      </w:r>
    </w:p>
    <w:p w:rsidR="00F43636" w:rsidRPr="00F43636" w:rsidRDefault="00F43636" w:rsidP="00F43636">
      <w:pPr>
        <w:spacing w:line="276" w:lineRule="auto"/>
        <w:ind w:firstLine="708"/>
        <w:jc w:val="both"/>
        <w:rPr>
          <w:sz w:val="24"/>
          <w:szCs w:val="24"/>
        </w:rPr>
      </w:pPr>
      <w:r w:rsidRPr="00F43636">
        <w:rPr>
          <w:b/>
          <w:sz w:val="24"/>
          <w:szCs w:val="24"/>
        </w:rPr>
        <w:t>Ключевые слова:</w:t>
      </w:r>
      <w:r w:rsidRPr="00F43636">
        <w:rPr>
          <w:sz w:val="24"/>
          <w:szCs w:val="24"/>
        </w:rPr>
        <w:t xml:space="preserve"> ребенок-патриот, патриотическое воспитание, федеральная образовательная программа дошкольного образования, методы и средства.</w:t>
      </w:r>
    </w:p>
    <w:p w:rsidR="00F43636" w:rsidRPr="00F43636" w:rsidRDefault="00F43636" w:rsidP="00F43636">
      <w:pPr>
        <w:spacing w:line="276" w:lineRule="auto"/>
        <w:rPr>
          <w:sz w:val="24"/>
          <w:szCs w:val="24"/>
        </w:rPr>
      </w:pPr>
    </w:p>
    <w:p w:rsidR="00F43636" w:rsidRPr="00F43636" w:rsidRDefault="00F43636" w:rsidP="00F43636">
      <w:pPr>
        <w:spacing w:line="276" w:lineRule="auto"/>
        <w:ind w:firstLine="708"/>
        <w:jc w:val="both"/>
        <w:rPr>
          <w:sz w:val="24"/>
          <w:szCs w:val="24"/>
        </w:rPr>
      </w:pPr>
      <w:r w:rsidRPr="00F43636">
        <w:rPr>
          <w:sz w:val="24"/>
          <w:szCs w:val="24"/>
        </w:rPr>
        <w:t xml:space="preserve">На современном этапе развития общества патриотическое воспитание становится одним из основных направлений в работе дошкольных образовательных учреждений. Социально-экономические преобразования, происходящие в нашем обществе, заставляют нас задуматься о будущем России. В настоящее время мы замечаем размывание нравственных ориентиров, а молодое поколение часто обвиняют в </w:t>
      </w:r>
      <w:proofErr w:type="spellStart"/>
      <w:r w:rsidRPr="00F43636">
        <w:rPr>
          <w:sz w:val="24"/>
          <w:szCs w:val="24"/>
        </w:rPr>
        <w:t>бездуховности</w:t>
      </w:r>
      <w:proofErr w:type="spellEnd"/>
      <w:r w:rsidRPr="00F43636">
        <w:rPr>
          <w:sz w:val="24"/>
          <w:szCs w:val="24"/>
        </w:rPr>
        <w:t>, отсутствии веры и агрессивности. При поиске истоков патриотических чувств мы обращаемся к нашим впечатлениям детства: это может быть дерево под окном, улица, по которой мы ходили, родные напевы, поразившие нас когда- то факты и события – это выражение любви ко всему, что с самого начала жизни занимает особое место в нашем сердце.</w:t>
      </w:r>
    </w:p>
    <w:p w:rsidR="00F43636" w:rsidRPr="00F43636" w:rsidRDefault="00F43636" w:rsidP="00F43636">
      <w:pPr>
        <w:spacing w:line="276" w:lineRule="auto"/>
        <w:ind w:firstLine="708"/>
        <w:jc w:val="both"/>
        <w:rPr>
          <w:sz w:val="24"/>
          <w:szCs w:val="24"/>
        </w:rPr>
      </w:pPr>
      <w:r w:rsidRPr="00F43636">
        <w:rPr>
          <w:sz w:val="24"/>
          <w:szCs w:val="24"/>
        </w:rPr>
        <w:t xml:space="preserve">Целенаправленное патриотическое воспитание детей среднего дошкольного возраста также обусловлено необходимостью реализации Федеральной образовательной программы дошкольного образования (далее – ФОП </w:t>
      </w:r>
      <w:proofErr w:type="gramStart"/>
      <w:r w:rsidRPr="00F43636">
        <w:rPr>
          <w:sz w:val="24"/>
          <w:szCs w:val="24"/>
        </w:rPr>
        <w:t>ДО</w:t>
      </w:r>
      <w:proofErr w:type="gramEnd"/>
      <w:r w:rsidRPr="00F43636">
        <w:rPr>
          <w:sz w:val="24"/>
          <w:szCs w:val="24"/>
        </w:rPr>
        <w:t xml:space="preserve">). Патриотическое направление воспитания в ФОП </w:t>
      </w:r>
      <w:proofErr w:type="gramStart"/>
      <w:r w:rsidRPr="00F43636">
        <w:rPr>
          <w:sz w:val="24"/>
          <w:szCs w:val="24"/>
        </w:rPr>
        <w:t>ДО предполагает</w:t>
      </w:r>
      <w:proofErr w:type="gramEnd"/>
      <w:r w:rsidRPr="00F43636">
        <w:rPr>
          <w:sz w:val="24"/>
          <w:szCs w:val="24"/>
        </w:rPr>
        <w:t xml:space="preserve"> содействие формированию у ребёнка личностной позиции наследника традиций и культуры, защитника Отечества и творца (созидателя), ответственного за будущее своей страны.</w:t>
      </w:r>
    </w:p>
    <w:p w:rsidR="00F43636" w:rsidRPr="00F43636" w:rsidRDefault="00F43636" w:rsidP="00F43636">
      <w:pPr>
        <w:spacing w:line="276" w:lineRule="auto"/>
        <w:ind w:firstLine="708"/>
        <w:jc w:val="both"/>
        <w:rPr>
          <w:sz w:val="24"/>
          <w:szCs w:val="24"/>
        </w:rPr>
      </w:pPr>
      <w:r w:rsidRPr="00F43636">
        <w:rPr>
          <w:sz w:val="24"/>
          <w:szCs w:val="24"/>
        </w:rPr>
        <w:t>Ценности, на которых базируется патриотическое воспитание – это Родина и природа. Ребенок приобретает чувство патриотизма благодаря своему воспитанию, которое включает развитие нравственных качеств, интереса, а также чувства любви и уважения к своей стране — России, своему краю и своей малой родине, а также к своему народу и народу России в целом (гражданский патриотизм). Он также развивает ответственность и ощущение принадлежности к своему народу.</w:t>
      </w:r>
    </w:p>
    <w:p w:rsidR="00F43636" w:rsidRPr="00F43636" w:rsidRDefault="00F43636" w:rsidP="00F43636">
      <w:pPr>
        <w:spacing w:line="276" w:lineRule="auto"/>
        <w:ind w:firstLine="708"/>
        <w:jc w:val="both"/>
        <w:rPr>
          <w:sz w:val="24"/>
          <w:szCs w:val="24"/>
        </w:rPr>
      </w:pPr>
      <w:r w:rsidRPr="00F43636">
        <w:rPr>
          <w:sz w:val="24"/>
          <w:szCs w:val="24"/>
        </w:rPr>
        <w:lastRenderedPageBreak/>
        <w:t>Патриотическое воспитание строится на идее патриотизма как нравственного чувства, которое вырастает из культуры человеческого бытия, особенностей образа жизни, семейных и народных традиций.</w:t>
      </w:r>
    </w:p>
    <w:p w:rsidR="00F43636" w:rsidRPr="00F43636" w:rsidRDefault="00F43636" w:rsidP="00F43636">
      <w:pPr>
        <w:spacing w:line="276" w:lineRule="auto"/>
        <w:ind w:firstLine="708"/>
        <w:jc w:val="both"/>
        <w:rPr>
          <w:sz w:val="24"/>
          <w:szCs w:val="24"/>
        </w:rPr>
      </w:pPr>
      <w:r w:rsidRPr="00F43636">
        <w:rPr>
          <w:sz w:val="24"/>
          <w:szCs w:val="24"/>
        </w:rPr>
        <w:t>Работа по патриотическому воспитанию предполагает формирование трех аспектов патриотизма.</w:t>
      </w:r>
    </w:p>
    <w:p w:rsidR="00F43636" w:rsidRPr="00F43636" w:rsidRDefault="00F43636" w:rsidP="00F43636">
      <w:pPr>
        <w:spacing w:line="276" w:lineRule="auto"/>
        <w:ind w:firstLine="708"/>
        <w:jc w:val="both"/>
        <w:rPr>
          <w:sz w:val="24"/>
          <w:szCs w:val="24"/>
        </w:rPr>
      </w:pPr>
      <w:r w:rsidRPr="00F43636">
        <w:rPr>
          <w:sz w:val="24"/>
          <w:szCs w:val="24"/>
        </w:rPr>
        <w:t xml:space="preserve">Первый из них – это «патриотизм наследника», который воспитывает у детей чувство гордости за наследие и достижения их предков. Для этого дети должны знать историю, культуру и традиции своего народа, а также развивать отношение к труду, семье, стране и вере. </w:t>
      </w:r>
    </w:p>
    <w:p w:rsidR="00F43636" w:rsidRPr="00F43636" w:rsidRDefault="00F43636" w:rsidP="00F43636">
      <w:pPr>
        <w:spacing w:line="276" w:lineRule="auto"/>
        <w:ind w:firstLine="708"/>
        <w:jc w:val="both"/>
        <w:rPr>
          <w:sz w:val="24"/>
          <w:szCs w:val="24"/>
        </w:rPr>
      </w:pPr>
      <w:r w:rsidRPr="00F43636">
        <w:rPr>
          <w:sz w:val="24"/>
          <w:szCs w:val="24"/>
        </w:rPr>
        <w:t xml:space="preserve">Второй аспект – «патриотизм защитника», который вовлекает детей в сохранение этого наследия. Он направлен на развитие готовности </w:t>
      </w:r>
      <w:proofErr w:type="gramStart"/>
      <w:r w:rsidRPr="00F43636">
        <w:rPr>
          <w:sz w:val="24"/>
          <w:szCs w:val="24"/>
        </w:rPr>
        <w:t>преодолевать</w:t>
      </w:r>
      <w:proofErr w:type="gramEnd"/>
      <w:r w:rsidRPr="00F43636">
        <w:rPr>
          <w:sz w:val="24"/>
          <w:szCs w:val="24"/>
        </w:rPr>
        <w:t xml:space="preserve"> трудности ради своей семьи и малой родины.</w:t>
      </w:r>
    </w:p>
    <w:p w:rsidR="00F43636" w:rsidRPr="00F43636" w:rsidRDefault="00F43636" w:rsidP="00F43636">
      <w:pPr>
        <w:spacing w:line="276" w:lineRule="auto"/>
        <w:ind w:firstLine="708"/>
        <w:jc w:val="both"/>
        <w:rPr>
          <w:sz w:val="24"/>
          <w:szCs w:val="24"/>
        </w:rPr>
      </w:pPr>
      <w:r w:rsidRPr="00F43636">
        <w:rPr>
          <w:sz w:val="24"/>
          <w:szCs w:val="24"/>
        </w:rPr>
        <w:t>Третий аспект – «патриотизм созидателя и творца», который вдохновляет детей стремиться к будущему и уверенно верить в благополучие и процветание своей родины. Этот аспект подразумевает выполнение конкретных дел в повседневной жизни, например, поддержание чистоты и порядка, опрятности и аккуратности, а также участие в развитии своего населенного пункта, района, края и всей отчизны.</w:t>
      </w:r>
    </w:p>
    <w:p w:rsidR="00F43636" w:rsidRPr="00F43636" w:rsidRDefault="00F43636" w:rsidP="00F43636">
      <w:pPr>
        <w:spacing w:line="276" w:lineRule="auto"/>
        <w:ind w:firstLine="708"/>
        <w:jc w:val="both"/>
        <w:rPr>
          <w:sz w:val="24"/>
          <w:szCs w:val="24"/>
        </w:rPr>
      </w:pPr>
      <w:r w:rsidRPr="00F43636">
        <w:rPr>
          <w:sz w:val="24"/>
          <w:szCs w:val="24"/>
        </w:rPr>
        <w:t>Так, согласно программе воспитания, педагоги дошкольного образования стремятся «вырастить» ребенка, любящего свою малую родину и имеющего представление о своей стране – России, испытывающего чувство привязанности к родному дому, семье и близким людям.</w:t>
      </w:r>
    </w:p>
    <w:p w:rsidR="00F43636" w:rsidRPr="00F43636" w:rsidRDefault="00F43636" w:rsidP="00F43636">
      <w:pPr>
        <w:spacing w:line="276" w:lineRule="auto"/>
        <w:jc w:val="both"/>
        <w:rPr>
          <w:sz w:val="24"/>
          <w:szCs w:val="24"/>
        </w:rPr>
      </w:pPr>
      <w:r w:rsidRPr="00F43636">
        <w:rPr>
          <w:sz w:val="24"/>
          <w:szCs w:val="24"/>
        </w:rPr>
        <w:t>Конечно, тут стоит поиск и выбор эффективных методов и приемов воспитания ребенка-патриота своей Родины, чему педагоги часто уделяют большее внимание.</w:t>
      </w:r>
    </w:p>
    <w:p w:rsidR="00F43636" w:rsidRPr="00F43636" w:rsidRDefault="00F43636" w:rsidP="00F43636">
      <w:pPr>
        <w:spacing w:line="276" w:lineRule="auto"/>
        <w:jc w:val="both"/>
        <w:rPr>
          <w:sz w:val="24"/>
          <w:szCs w:val="24"/>
        </w:rPr>
      </w:pPr>
      <w:r w:rsidRPr="00F43636">
        <w:rPr>
          <w:sz w:val="24"/>
          <w:szCs w:val="24"/>
        </w:rPr>
        <w:t>Одним из эффективных средств патриотического воспитания, наиболее оптимально подходящего данному возрасту, являются народные подвижные игры.</w:t>
      </w:r>
    </w:p>
    <w:p w:rsidR="00F43636" w:rsidRPr="00F43636" w:rsidRDefault="00F43636" w:rsidP="00F43636">
      <w:pPr>
        <w:spacing w:line="276" w:lineRule="auto"/>
        <w:ind w:firstLine="708"/>
        <w:jc w:val="both"/>
        <w:rPr>
          <w:sz w:val="24"/>
          <w:szCs w:val="24"/>
        </w:rPr>
      </w:pPr>
      <w:r w:rsidRPr="00F43636">
        <w:rPr>
          <w:sz w:val="24"/>
          <w:szCs w:val="24"/>
        </w:rPr>
        <w:t>Народные подвижные игры имеют воспитательную функцию лишь при их интеграции в организуемый образовательный процесс, при их выборе в соответствии с поставленными целями нравственного воспитания и включении детей в эти игры. Вместе с другими воспитательными средствами народные игры становятся основой формирования гармонически развитой, активной личности, которая объединяет духовное богатство, моральную чистоту и физическое совершенство. Работая с детьми, педагог должен помнить, что впечатления, полученные в детстве, глубоко заложены в памяти взрослых людей.</w:t>
      </w:r>
    </w:p>
    <w:p w:rsidR="00F43636" w:rsidRPr="00F43636" w:rsidRDefault="00F43636" w:rsidP="00F43636">
      <w:pPr>
        <w:spacing w:line="276" w:lineRule="auto"/>
        <w:ind w:firstLine="708"/>
        <w:jc w:val="both"/>
        <w:rPr>
          <w:sz w:val="24"/>
          <w:szCs w:val="24"/>
        </w:rPr>
      </w:pPr>
      <w:r w:rsidRPr="00F43636">
        <w:rPr>
          <w:sz w:val="24"/>
          <w:szCs w:val="24"/>
        </w:rPr>
        <w:t>Народные подвижные игры являются традиционным средством педагогики,  неотъемлемой  частью  эмоционального,  художественного  и физического воспитания дошкольников. В современных условиях, когда двигательная активность человека снижается, особую роль играют систематические занятия физическими упражнениями, включая народные подвижные игры. Они являются доступным для людей всех возрастов способом поддержания физической активности. Уникальность этих игр, связанная с этническими и культурными особенностями, делает их неотъемлемой частью культуры народа.</w:t>
      </w:r>
    </w:p>
    <w:p w:rsidR="00F43636" w:rsidRPr="00F43636" w:rsidRDefault="00F43636" w:rsidP="00F43636">
      <w:pPr>
        <w:spacing w:line="276" w:lineRule="auto"/>
        <w:ind w:firstLine="708"/>
        <w:jc w:val="both"/>
        <w:rPr>
          <w:sz w:val="24"/>
          <w:szCs w:val="24"/>
        </w:rPr>
      </w:pPr>
      <w:r w:rsidRPr="00F43636">
        <w:rPr>
          <w:sz w:val="24"/>
          <w:szCs w:val="24"/>
        </w:rPr>
        <w:t>Использование народных подвижных игр в физическом воспитании школьников имеет не только физический, умственный и нравственный эффекты, но также позволяет сохранить часть народной культуры и почувствовать корни физкультурных ценностей. Присутствие соревновательного элемента в природных движениях позволяет использовать народные подвижные игры для подготовки к спортивным играм и эстафетам. Правильный отбор и руководство играми играют решающую роль в воспитании у дошкольников чувства коллективизма, активности, инициативы, сознательной дисциплины, настойчивости в достижении поставленных целей и смелости.</w:t>
      </w:r>
    </w:p>
    <w:p w:rsidR="00F43636" w:rsidRPr="00F43636" w:rsidRDefault="00F43636" w:rsidP="00F43636">
      <w:pPr>
        <w:spacing w:line="276" w:lineRule="auto"/>
        <w:ind w:firstLine="708"/>
        <w:jc w:val="both"/>
        <w:rPr>
          <w:sz w:val="24"/>
          <w:szCs w:val="24"/>
        </w:rPr>
      </w:pPr>
      <w:r w:rsidRPr="00F43636">
        <w:rPr>
          <w:sz w:val="24"/>
          <w:szCs w:val="24"/>
        </w:rPr>
        <w:t xml:space="preserve">Через совместную деятельность формируется ребенок-патриот, физически развитая личность с активной гражданской позицией, которая уважает отечество и чувствует свою </w:t>
      </w:r>
      <w:r w:rsidRPr="00F43636">
        <w:rPr>
          <w:sz w:val="24"/>
          <w:szCs w:val="24"/>
        </w:rPr>
        <w:lastRenderedPageBreak/>
        <w:t>причастность к родному краю, его истории, традициям и достижениям своего народа. Такой ребенок готов выполнить свои гражданские обязанности и обладает нравственными качествами, а также стремится к здоровому образу жизни.</w:t>
      </w:r>
    </w:p>
    <w:p w:rsidR="00F43636" w:rsidRPr="00F43636" w:rsidRDefault="00F43636" w:rsidP="00F43636">
      <w:pPr>
        <w:spacing w:line="276" w:lineRule="auto"/>
        <w:ind w:firstLine="708"/>
        <w:jc w:val="both"/>
        <w:rPr>
          <w:sz w:val="24"/>
          <w:szCs w:val="24"/>
        </w:rPr>
      </w:pPr>
      <w:r w:rsidRPr="00F43636">
        <w:rPr>
          <w:sz w:val="24"/>
          <w:szCs w:val="24"/>
        </w:rPr>
        <w:t xml:space="preserve">Таким образом, социально-экономические изменения побуждают задуматься о будущем России, а отсутствие нравственных ориентиров и </w:t>
      </w:r>
      <w:proofErr w:type="spellStart"/>
      <w:r w:rsidRPr="00F43636">
        <w:rPr>
          <w:sz w:val="24"/>
          <w:szCs w:val="24"/>
        </w:rPr>
        <w:t>бездуховность</w:t>
      </w:r>
      <w:proofErr w:type="spellEnd"/>
      <w:r w:rsidRPr="00F43636">
        <w:rPr>
          <w:sz w:val="24"/>
          <w:szCs w:val="24"/>
        </w:rPr>
        <w:t xml:space="preserve"> у молодого поколения ставят под угрозу будущее страны. Патриотическое воспитание строится на идеях любви и уважения к родине, и ставит целью формирование личностной позиции наследника традиций и культуры, защитника отечества и созидателя. В работе по патриотическому воспитанию выделяются три аспекта: патриотизм наследника, патриотизм защитника и патриотизм созидателя и творца. Использование народных подвижных игр является эффективным средством патриотического воспитания, которое помогает формированию гармонически развитой личности и поддержанию физической активности.</w:t>
      </w:r>
    </w:p>
    <w:p w:rsidR="00F43636" w:rsidRPr="00F43636" w:rsidRDefault="00F43636" w:rsidP="00F43636">
      <w:pPr>
        <w:spacing w:line="276" w:lineRule="auto"/>
        <w:jc w:val="center"/>
        <w:rPr>
          <w:sz w:val="24"/>
          <w:szCs w:val="24"/>
        </w:rPr>
      </w:pPr>
      <w:r w:rsidRPr="00F43636">
        <w:rPr>
          <w:sz w:val="24"/>
          <w:szCs w:val="24"/>
        </w:rPr>
        <w:t>Список использованной литературы</w:t>
      </w:r>
    </w:p>
    <w:p w:rsidR="00F43636" w:rsidRPr="00F43636" w:rsidRDefault="00F43636" w:rsidP="002811B4">
      <w:pPr>
        <w:spacing w:line="276" w:lineRule="auto"/>
        <w:ind w:firstLine="708"/>
        <w:jc w:val="both"/>
        <w:rPr>
          <w:sz w:val="24"/>
          <w:szCs w:val="24"/>
        </w:rPr>
      </w:pPr>
      <w:r w:rsidRPr="00F43636">
        <w:rPr>
          <w:sz w:val="24"/>
          <w:szCs w:val="24"/>
        </w:rPr>
        <w:t xml:space="preserve">1.Федеральная образовательная программа дошкольного образования (утверждена приказом </w:t>
      </w:r>
      <w:proofErr w:type="spellStart"/>
      <w:r w:rsidRPr="00F43636">
        <w:rPr>
          <w:sz w:val="24"/>
          <w:szCs w:val="24"/>
        </w:rPr>
        <w:t>Минпросвещения</w:t>
      </w:r>
      <w:proofErr w:type="spellEnd"/>
      <w:r w:rsidRPr="00F43636">
        <w:rPr>
          <w:sz w:val="24"/>
          <w:szCs w:val="24"/>
        </w:rPr>
        <w:t xml:space="preserve"> России от 25 ноября 2022 г. № 1028, зарегистрировано в Минюсте </w:t>
      </w:r>
      <w:proofErr w:type="gramStart"/>
      <w:r w:rsidRPr="00F43636">
        <w:rPr>
          <w:sz w:val="24"/>
          <w:szCs w:val="24"/>
        </w:rPr>
        <w:t>России 28 декабря 2022 г., регистрационный № 71847)</w:t>
      </w:r>
      <w:proofErr w:type="gramEnd"/>
    </w:p>
    <w:p w:rsidR="00F43636" w:rsidRPr="00F43636" w:rsidRDefault="00F43636" w:rsidP="002811B4">
      <w:pPr>
        <w:spacing w:line="276" w:lineRule="auto"/>
        <w:ind w:firstLine="708"/>
        <w:jc w:val="both"/>
        <w:rPr>
          <w:sz w:val="24"/>
          <w:szCs w:val="24"/>
        </w:rPr>
      </w:pPr>
      <w:bookmarkStart w:id="0" w:name="_GoBack"/>
      <w:bookmarkEnd w:id="0"/>
      <w:r w:rsidRPr="00F43636">
        <w:rPr>
          <w:sz w:val="24"/>
          <w:szCs w:val="24"/>
        </w:rPr>
        <w:t>2.Михайлова М.А. Народные праздники, игры и развлечения. Издательство: Академия развития. 2015.</w:t>
      </w:r>
    </w:p>
    <w:p w:rsidR="004F6F38" w:rsidRPr="00F43636" w:rsidRDefault="002811B4" w:rsidP="00F43636">
      <w:pPr>
        <w:spacing w:line="276" w:lineRule="auto"/>
        <w:rPr>
          <w:sz w:val="24"/>
          <w:szCs w:val="24"/>
        </w:rPr>
      </w:pPr>
    </w:p>
    <w:sectPr w:rsidR="004F6F38" w:rsidRPr="00F43636" w:rsidSect="002811B4">
      <w:pgSz w:w="11906" w:h="16838"/>
      <w:pgMar w:top="993" w:right="850" w:bottom="851"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1D7951"/>
    <w:multiLevelType w:val="hybridMultilevel"/>
    <w:tmpl w:val="E1589AFA"/>
    <w:lvl w:ilvl="0" w:tplc="D6646682">
      <w:start w:val="1"/>
      <w:numFmt w:val="decimal"/>
      <w:lvlText w:val="%1."/>
      <w:lvlJc w:val="left"/>
      <w:pPr>
        <w:ind w:left="141" w:hanging="320"/>
      </w:pPr>
      <w:rPr>
        <w:rFonts w:ascii="Times New Roman" w:eastAsia="Times New Roman" w:hAnsi="Times New Roman" w:cs="Times New Roman" w:hint="default"/>
        <w:b w:val="0"/>
        <w:bCs w:val="0"/>
        <w:i w:val="0"/>
        <w:iCs w:val="0"/>
        <w:spacing w:val="0"/>
        <w:w w:val="100"/>
        <w:sz w:val="28"/>
        <w:szCs w:val="28"/>
        <w:lang w:val="ru-RU" w:eastAsia="en-US" w:bidi="ar-SA"/>
      </w:rPr>
    </w:lvl>
    <w:lvl w:ilvl="1" w:tplc="F0687D92">
      <w:numFmt w:val="bullet"/>
      <w:lvlText w:val="•"/>
      <w:lvlJc w:val="left"/>
      <w:pPr>
        <w:ind w:left="1089" w:hanging="320"/>
      </w:pPr>
      <w:rPr>
        <w:lang w:val="ru-RU" w:eastAsia="en-US" w:bidi="ar-SA"/>
      </w:rPr>
    </w:lvl>
    <w:lvl w:ilvl="2" w:tplc="CC4E4F5E">
      <w:numFmt w:val="bullet"/>
      <w:lvlText w:val="•"/>
      <w:lvlJc w:val="left"/>
      <w:pPr>
        <w:ind w:left="2039" w:hanging="320"/>
      </w:pPr>
      <w:rPr>
        <w:lang w:val="ru-RU" w:eastAsia="en-US" w:bidi="ar-SA"/>
      </w:rPr>
    </w:lvl>
    <w:lvl w:ilvl="3" w:tplc="316A1DE0">
      <w:numFmt w:val="bullet"/>
      <w:lvlText w:val="•"/>
      <w:lvlJc w:val="left"/>
      <w:pPr>
        <w:ind w:left="2989" w:hanging="320"/>
      </w:pPr>
      <w:rPr>
        <w:lang w:val="ru-RU" w:eastAsia="en-US" w:bidi="ar-SA"/>
      </w:rPr>
    </w:lvl>
    <w:lvl w:ilvl="4" w:tplc="9BBE585E">
      <w:numFmt w:val="bullet"/>
      <w:lvlText w:val="•"/>
      <w:lvlJc w:val="left"/>
      <w:pPr>
        <w:ind w:left="3939" w:hanging="320"/>
      </w:pPr>
      <w:rPr>
        <w:lang w:val="ru-RU" w:eastAsia="en-US" w:bidi="ar-SA"/>
      </w:rPr>
    </w:lvl>
    <w:lvl w:ilvl="5" w:tplc="AB58CDB2">
      <w:numFmt w:val="bullet"/>
      <w:lvlText w:val="•"/>
      <w:lvlJc w:val="left"/>
      <w:pPr>
        <w:ind w:left="4889" w:hanging="320"/>
      </w:pPr>
      <w:rPr>
        <w:lang w:val="ru-RU" w:eastAsia="en-US" w:bidi="ar-SA"/>
      </w:rPr>
    </w:lvl>
    <w:lvl w:ilvl="6" w:tplc="CE704C22">
      <w:numFmt w:val="bullet"/>
      <w:lvlText w:val="•"/>
      <w:lvlJc w:val="left"/>
      <w:pPr>
        <w:ind w:left="5838" w:hanging="320"/>
      </w:pPr>
      <w:rPr>
        <w:lang w:val="ru-RU" w:eastAsia="en-US" w:bidi="ar-SA"/>
      </w:rPr>
    </w:lvl>
    <w:lvl w:ilvl="7" w:tplc="4BCA19E6">
      <w:numFmt w:val="bullet"/>
      <w:lvlText w:val="•"/>
      <w:lvlJc w:val="left"/>
      <w:pPr>
        <w:ind w:left="6788" w:hanging="320"/>
      </w:pPr>
      <w:rPr>
        <w:lang w:val="ru-RU" w:eastAsia="en-US" w:bidi="ar-SA"/>
      </w:rPr>
    </w:lvl>
    <w:lvl w:ilvl="8" w:tplc="EC24A1E2">
      <w:numFmt w:val="bullet"/>
      <w:lvlText w:val="•"/>
      <w:lvlJc w:val="left"/>
      <w:pPr>
        <w:ind w:left="7738" w:hanging="320"/>
      </w:pPr>
      <w:rPr>
        <w:lang w:val="ru-RU" w:eastAsia="en-US" w:bidi="ar-SA"/>
      </w:rPr>
    </w:lvl>
  </w:abstractNum>
  <w:abstractNum w:abstractNumId="1">
    <w:nsid w:val="669233C9"/>
    <w:multiLevelType w:val="hybridMultilevel"/>
    <w:tmpl w:val="33EC67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lvlOverride w:ilvl="0">
      <w:startOverride w:val="1"/>
    </w:lvlOverride>
    <w:lvlOverride w:ilvl="1"/>
    <w:lvlOverride w:ilvl="2"/>
    <w:lvlOverride w:ilvl="3"/>
    <w:lvlOverride w:ilvl="4"/>
    <w:lvlOverride w:ilvl="5"/>
    <w:lvlOverride w:ilvl="6"/>
    <w:lvlOverride w:ilvl="7"/>
    <w:lvlOverride w:ilvl="8"/>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17C"/>
    <w:rsid w:val="002811B4"/>
    <w:rsid w:val="006E08F3"/>
    <w:rsid w:val="00A4717C"/>
    <w:rsid w:val="00D5612D"/>
    <w:rsid w:val="00F436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F43636"/>
    <w:pPr>
      <w:widowControl w:val="0"/>
      <w:autoSpaceDE w:val="0"/>
      <w:autoSpaceDN w:val="0"/>
      <w:spacing w:after="0" w:line="240" w:lineRule="auto"/>
    </w:pPr>
    <w:rPr>
      <w:rFonts w:ascii="Times New Roman" w:eastAsia="Times New Roman" w:hAnsi="Times New Roman" w:cs="Times New Roman"/>
    </w:rPr>
  </w:style>
  <w:style w:type="paragraph" w:styleId="1">
    <w:name w:val="heading 1"/>
    <w:basedOn w:val="a"/>
    <w:link w:val="10"/>
    <w:uiPriority w:val="1"/>
    <w:qFormat/>
    <w:rsid w:val="00F43636"/>
    <w:pPr>
      <w:ind w:left="2832"/>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F43636"/>
    <w:rPr>
      <w:rFonts w:ascii="Times New Roman" w:eastAsia="Times New Roman" w:hAnsi="Times New Roman" w:cs="Times New Roman"/>
      <w:b/>
      <w:bCs/>
      <w:sz w:val="28"/>
      <w:szCs w:val="28"/>
    </w:rPr>
  </w:style>
  <w:style w:type="paragraph" w:styleId="a3">
    <w:name w:val="Body Text"/>
    <w:basedOn w:val="a"/>
    <w:link w:val="a4"/>
    <w:uiPriority w:val="1"/>
    <w:semiHidden/>
    <w:unhideWhenUsed/>
    <w:qFormat/>
    <w:rsid w:val="00F43636"/>
    <w:pPr>
      <w:ind w:left="141" w:firstLine="710"/>
      <w:jc w:val="both"/>
    </w:pPr>
    <w:rPr>
      <w:sz w:val="28"/>
      <w:szCs w:val="28"/>
    </w:rPr>
  </w:style>
  <w:style w:type="character" w:customStyle="1" w:styleId="a4">
    <w:name w:val="Основной текст Знак"/>
    <w:basedOn w:val="a0"/>
    <w:link w:val="a3"/>
    <w:uiPriority w:val="1"/>
    <w:semiHidden/>
    <w:rsid w:val="00F43636"/>
    <w:rPr>
      <w:rFonts w:ascii="Times New Roman" w:eastAsia="Times New Roman" w:hAnsi="Times New Roman" w:cs="Times New Roman"/>
      <w:sz w:val="28"/>
      <w:szCs w:val="28"/>
    </w:rPr>
  </w:style>
  <w:style w:type="paragraph" w:styleId="a5">
    <w:name w:val="List Paragraph"/>
    <w:basedOn w:val="a"/>
    <w:uiPriority w:val="1"/>
    <w:qFormat/>
    <w:rsid w:val="00F43636"/>
    <w:pPr>
      <w:ind w:left="141" w:right="137" w:firstLine="710"/>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F43636"/>
    <w:pPr>
      <w:widowControl w:val="0"/>
      <w:autoSpaceDE w:val="0"/>
      <w:autoSpaceDN w:val="0"/>
      <w:spacing w:after="0" w:line="240" w:lineRule="auto"/>
    </w:pPr>
    <w:rPr>
      <w:rFonts w:ascii="Times New Roman" w:eastAsia="Times New Roman" w:hAnsi="Times New Roman" w:cs="Times New Roman"/>
    </w:rPr>
  </w:style>
  <w:style w:type="paragraph" w:styleId="1">
    <w:name w:val="heading 1"/>
    <w:basedOn w:val="a"/>
    <w:link w:val="10"/>
    <w:uiPriority w:val="1"/>
    <w:qFormat/>
    <w:rsid w:val="00F43636"/>
    <w:pPr>
      <w:ind w:left="2832"/>
      <w:outlineLvl w:val="0"/>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F43636"/>
    <w:rPr>
      <w:rFonts w:ascii="Times New Roman" w:eastAsia="Times New Roman" w:hAnsi="Times New Roman" w:cs="Times New Roman"/>
      <w:b/>
      <w:bCs/>
      <w:sz w:val="28"/>
      <w:szCs w:val="28"/>
    </w:rPr>
  </w:style>
  <w:style w:type="paragraph" w:styleId="a3">
    <w:name w:val="Body Text"/>
    <w:basedOn w:val="a"/>
    <w:link w:val="a4"/>
    <w:uiPriority w:val="1"/>
    <w:semiHidden/>
    <w:unhideWhenUsed/>
    <w:qFormat/>
    <w:rsid w:val="00F43636"/>
    <w:pPr>
      <w:ind w:left="141" w:firstLine="710"/>
      <w:jc w:val="both"/>
    </w:pPr>
    <w:rPr>
      <w:sz w:val="28"/>
      <w:szCs w:val="28"/>
    </w:rPr>
  </w:style>
  <w:style w:type="character" w:customStyle="1" w:styleId="a4">
    <w:name w:val="Основной текст Знак"/>
    <w:basedOn w:val="a0"/>
    <w:link w:val="a3"/>
    <w:uiPriority w:val="1"/>
    <w:semiHidden/>
    <w:rsid w:val="00F43636"/>
    <w:rPr>
      <w:rFonts w:ascii="Times New Roman" w:eastAsia="Times New Roman" w:hAnsi="Times New Roman" w:cs="Times New Roman"/>
      <w:sz w:val="28"/>
      <w:szCs w:val="28"/>
    </w:rPr>
  </w:style>
  <w:style w:type="paragraph" w:styleId="a5">
    <w:name w:val="List Paragraph"/>
    <w:basedOn w:val="a"/>
    <w:uiPriority w:val="1"/>
    <w:qFormat/>
    <w:rsid w:val="00F43636"/>
    <w:pPr>
      <w:ind w:left="141" w:right="137" w:firstLine="710"/>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7079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TotalTime>
  <Pages>1</Pages>
  <Words>1180</Words>
  <Characters>6728</Characters>
  <Application>Microsoft Office Word</Application>
  <DocSecurity>0</DocSecurity>
  <Lines>56</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Марго</dc:creator>
  <cp:keywords/>
  <dc:description/>
  <cp:lastModifiedBy>Марго</cp:lastModifiedBy>
  <cp:revision>3</cp:revision>
  <dcterms:created xsi:type="dcterms:W3CDTF">2025-02-27T10:13:00Z</dcterms:created>
  <dcterms:modified xsi:type="dcterms:W3CDTF">2025-02-27T10:24:00Z</dcterms:modified>
</cp:coreProperties>
</file>