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C05" w:rsidRDefault="00D253CC" w:rsidP="00E739DE">
      <w:pPr>
        <w:spacing w:after="0"/>
        <w:jc w:val="center"/>
        <w:rPr>
          <w:rStyle w:val="fontstyle01"/>
        </w:rPr>
      </w:pPr>
      <w:r>
        <w:rPr>
          <w:rStyle w:val="fontstyle01"/>
        </w:rPr>
        <w:t>«Формула успеха: как сдать ЕГЭ по математике на высокий балл»</w:t>
      </w:r>
    </w:p>
    <w:p w:rsidR="00D253CC" w:rsidRDefault="00D253CC" w:rsidP="00E739DE">
      <w:pPr>
        <w:spacing w:after="0"/>
        <w:jc w:val="center"/>
        <w:rPr>
          <w:rStyle w:val="fontstyle01"/>
        </w:rPr>
      </w:pPr>
      <w:r>
        <w:rPr>
          <w:rStyle w:val="fontstyle01"/>
        </w:rPr>
        <w:t>(Обобщение педагогического опыта)</w:t>
      </w:r>
    </w:p>
    <w:p w:rsidR="00E739DE" w:rsidRPr="00E739DE" w:rsidRDefault="00D253CC" w:rsidP="00E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proofErr w:type="gramStart"/>
      <w:r w:rsidRPr="00D253CC">
        <w:rPr>
          <w:rFonts w:ascii="Times New Roman" w:hAnsi="Times New Roman" w:cs="Times New Roman"/>
          <w:color w:val="000000"/>
          <w:sz w:val="28"/>
          <w:szCs w:val="28"/>
        </w:rPr>
        <w:t>Сегодня я хочу поделиться с вами небольшим опытом подготовки</w:t>
      </w:r>
      <w:r w:rsidRPr="00D253CC">
        <w:rPr>
          <w:color w:val="000000"/>
          <w:sz w:val="28"/>
          <w:szCs w:val="28"/>
        </w:rPr>
        <w:br/>
      </w:r>
      <w:r w:rsidRPr="00E739DE">
        <w:rPr>
          <w:rFonts w:ascii="Times New Roman" w:hAnsi="Times New Roman" w:cs="Times New Roman"/>
          <w:sz w:val="28"/>
          <w:szCs w:val="28"/>
        </w:rPr>
        <w:t>обучающихся к ЕГЭ по математике.</w:t>
      </w:r>
      <w:proofErr w:type="gramEnd"/>
      <w:r w:rsidRPr="00E739DE">
        <w:rPr>
          <w:rFonts w:ascii="Times New Roman" w:hAnsi="Times New Roman" w:cs="Times New Roman"/>
          <w:sz w:val="28"/>
          <w:szCs w:val="28"/>
        </w:rPr>
        <w:t xml:space="preserve"> Почему небольшим, потому что в</w:t>
      </w:r>
      <w:r w:rsidRPr="00E739DE">
        <w:rPr>
          <w:rFonts w:ascii="Times New Roman" w:hAnsi="Times New Roman" w:cs="Times New Roman"/>
          <w:sz w:val="28"/>
          <w:szCs w:val="28"/>
        </w:rPr>
        <w:br/>
        <w:t xml:space="preserve">нашем регионе, сдача ЕГЭ не является обязательным, но с каждым годом все больше ребят </w:t>
      </w:r>
      <w:proofErr w:type="gramStart"/>
      <w:r w:rsidRPr="00E739DE">
        <w:rPr>
          <w:rFonts w:ascii="Times New Roman" w:hAnsi="Times New Roman" w:cs="Times New Roman"/>
          <w:sz w:val="28"/>
          <w:szCs w:val="28"/>
        </w:rPr>
        <w:t>выбирают сдавать ЕГЭ и на уроках и внеурочных занятиях мы активно готовимся</w:t>
      </w:r>
      <w:proofErr w:type="gramEnd"/>
      <w:r w:rsidRPr="00E739DE">
        <w:rPr>
          <w:rFonts w:ascii="Times New Roman" w:hAnsi="Times New Roman" w:cs="Times New Roman"/>
          <w:sz w:val="28"/>
          <w:szCs w:val="28"/>
        </w:rPr>
        <w:t>.</w:t>
      </w:r>
      <w:r w:rsidR="00E739DE" w:rsidRPr="00E739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39DE" w:rsidRPr="00E739DE" w:rsidRDefault="00D253CC" w:rsidP="00E739DE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39DE">
        <w:rPr>
          <w:rFonts w:ascii="Times New Roman" w:hAnsi="Times New Roman" w:cs="Times New Roman"/>
          <w:sz w:val="28"/>
          <w:szCs w:val="28"/>
        </w:rPr>
        <w:t>Тема моего выступления звучит так: Формула успеха: как сдать ЕГЭ по</w:t>
      </w:r>
      <w:r w:rsidRPr="00E739DE">
        <w:rPr>
          <w:rFonts w:ascii="Times New Roman" w:hAnsi="Times New Roman" w:cs="Times New Roman"/>
          <w:sz w:val="28"/>
          <w:szCs w:val="28"/>
        </w:rPr>
        <w:br/>
        <w:t>математике на высокий балл.</w:t>
      </w:r>
    </w:p>
    <w:p w:rsidR="00E739DE" w:rsidRPr="00E739DE" w:rsidRDefault="00E739DE" w:rsidP="00E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9DE">
        <w:rPr>
          <w:rFonts w:ascii="Times New Roman" w:hAnsi="Times New Roman" w:cs="Times New Roman"/>
          <w:sz w:val="28"/>
          <w:szCs w:val="28"/>
        </w:rPr>
        <w:t xml:space="preserve"> На мой взгляд, эта формула достаточно проста и состоит из нескольких составляющих. В первую очередь, важно проанализировать, с каким уровнем знаний ученик пришел в 10 класс и насколько осознанно он выбрал формат сдачи ЕГЭ по математике: базовый или профильный. Также важно, насколько он готов уделять значительное время на самоподготовку по этому предмету.</w:t>
      </w:r>
    </w:p>
    <w:p w:rsidR="00E739DE" w:rsidRDefault="00E739DE" w:rsidP="00E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9DE">
        <w:rPr>
          <w:rFonts w:ascii="Times New Roman" w:hAnsi="Times New Roman" w:cs="Times New Roman"/>
          <w:sz w:val="28"/>
          <w:szCs w:val="28"/>
        </w:rPr>
        <w:t>Однако ключом к успеху является создание определенной системы. Нельзя научить плавать, не заходя в воду. Многое зависит от ученика, но еще больше — от его учителя. Успех во многом определяется тем, насколько эффективно организована подготовка. Каждый учитель, в частности, по математике, разрабатывает годовой план подготовки к экзамену, который составляется отдельно для тех, кто выбирает профильную математику, и для тех, кто предпочитает базовую.</w:t>
      </w:r>
    </w:p>
    <w:p w:rsidR="00E739DE" w:rsidRPr="00E739DE" w:rsidRDefault="00E739DE" w:rsidP="00E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9DE">
        <w:rPr>
          <w:rFonts w:ascii="Times New Roman" w:hAnsi="Times New Roman" w:cs="Times New Roman"/>
          <w:sz w:val="28"/>
          <w:szCs w:val="28"/>
        </w:rPr>
        <w:t xml:space="preserve">В этом плане предусмотрены </w:t>
      </w:r>
      <w:proofErr w:type="gramStart"/>
      <w:r w:rsidRPr="00E739DE">
        <w:rPr>
          <w:rFonts w:ascii="Times New Roman" w:hAnsi="Times New Roman" w:cs="Times New Roman"/>
          <w:sz w:val="28"/>
          <w:szCs w:val="28"/>
        </w:rPr>
        <w:t>мероприятия</w:t>
      </w:r>
      <w:proofErr w:type="gramEnd"/>
      <w:r w:rsidRPr="00E739DE">
        <w:rPr>
          <w:rFonts w:ascii="Times New Roman" w:hAnsi="Times New Roman" w:cs="Times New Roman"/>
          <w:sz w:val="28"/>
          <w:szCs w:val="28"/>
        </w:rPr>
        <w:t xml:space="preserve"> как на уроках, так и во время групповых и индивидуальных консультаций. Он корректируется с учетом выявленных пробелов в знаниях учащихся, которые определяются в ходе мониторинговых работ. Основная цель таких работ — быстрое получение информации о качестве усвоения тем, анализ типичных ошибок и организация индивидуальной работы с учениками для устранения недостатков в знаниях. Я веду строгий учет результатов выполнения этих работ.</w:t>
      </w:r>
      <w:r w:rsidRPr="00E739DE">
        <w:rPr>
          <w:rFonts w:ascii="Times New Roman" w:hAnsi="Times New Roman" w:cs="Times New Roman"/>
          <w:sz w:val="28"/>
          <w:szCs w:val="28"/>
        </w:rPr>
        <w:br/>
      </w:r>
    </w:p>
    <w:p w:rsidR="00E739DE" w:rsidRPr="00E739DE" w:rsidRDefault="00E739DE" w:rsidP="00E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9DE">
        <w:rPr>
          <w:rFonts w:ascii="Times New Roman" w:hAnsi="Times New Roman" w:cs="Times New Roman"/>
          <w:sz w:val="28"/>
          <w:szCs w:val="28"/>
        </w:rPr>
        <w:t>Для учащихся, испытывающих трудности в изучении математики, особенно тех, кто попадает в группу риска и получает неудовлетворительные оценки по итогам семестра, также разрабатывается план работы по устранению пробелов в знаниях</w:t>
      </w:r>
      <w:r w:rsidR="00EF1FEF">
        <w:rPr>
          <w:rFonts w:ascii="Times New Roman" w:hAnsi="Times New Roman" w:cs="Times New Roman"/>
          <w:sz w:val="28"/>
          <w:szCs w:val="28"/>
        </w:rPr>
        <w:t>.</w:t>
      </w:r>
    </w:p>
    <w:p w:rsidR="00E739DE" w:rsidRPr="00E739DE" w:rsidRDefault="00E739DE" w:rsidP="00E739D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739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D253CC" w:rsidRPr="00E739DE">
        <w:rPr>
          <w:rFonts w:ascii="Times New Roman" w:hAnsi="Times New Roman" w:cs="Times New Roman"/>
          <w:b/>
          <w:bCs/>
          <w:sz w:val="28"/>
          <w:szCs w:val="28"/>
        </w:rPr>
        <w:t>Принцип «Заложи крепкий фундамент»</w:t>
      </w:r>
      <w:r w:rsidRPr="00E739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E739DE" w:rsidRPr="00E739DE" w:rsidRDefault="00E739DE" w:rsidP="00E739D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39DE">
        <w:rPr>
          <w:rFonts w:ascii="Times New Roman" w:hAnsi="Times New Roman" w:cs="Times New Roman"/>
          <w:sz w:val="28"/>
          <w:szCs w:val="28"/>
        </w:rPr>
        <w:t xml:space="preserve">Как организуется подготовка к ЕГЭ во время уроков? Прежде всего, в ходе урока выделяется время для повторения ранее изученного материала. Уроки включают в себя дифференцированные задания из открытого банка </w:t>
      </w:r>
      <w:r w:rsidRPr="00E739DE">
        <w:rPr>
          <w:rFonts w:ascii="Times New Roman" w:hAnsi="Times New Roman" w:cs="Times New Roman"/>
          <w:sz w:val="28"/>
          <w:szCs w:val="28"/>
        </w:rPr>
        <w:lastRenderedPageBreak/>
        <w:t>ФИПИ, соответствующие теме занятия. В качестве домашнего задания также предлагаются типы заданий, встречающиеся на ЕГЭ. Это позволяет одновременно с освоением нового материала систематически повторять уже пройденное. Очень жаль тратить драгоценное время коротких уроков на отработку простейших, базовых навыков, но именно они являются основой для будущих успехов учеников!</w:t>
      </w:r>
    </w:p>
    <w:p w:rsidR="00EF1FEF" w:rsidRDefault="00D253CC" w:rsidP="00EF1FEF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Парадокс состоит в том, что чем больше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времени мы потратим на освоение базового набора знаний, тем больше мы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его впоследствии сэкономим при решении более сложных заданий.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Например, я всегда очень долго и кропотливо учу ребят решать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элементарные тригонометрические уравнения, доводя их навыки до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автоматизма. Но как только этот материал станет понятнее, чем дважды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два, мы с фантастической скоростью разбираем методы решения более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сложных задач. И здесь открывается настоящий простор для экономии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времени</w:t>
      </w:r>
      <w:r w:rsidR="00EF1FE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739DE" w:rsidRDefault="00D253CC" w:rsidP="00E739DE">
      <w:pPr>
        <w:spacing w:after="0"/>
        <w:jc w:val="both"/>
        <w:rPr>
          <w:b/>
          <w:bCs/>
          <w:color w:val="000000"/>
          <w:sz w:val="28"/>
          <w:szCs w:val="28"/>
        </w:rPr>
      </w:pPr>
      <w:r w:rsidRPr="00D253C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«Эффективные мето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ды»</w:t>
      </w:r>
      <w:r w:rsidR="00E739DE">
        <w:rPr>
          <w:b/>
          <w:bCs/>
          <w:color w:val="000000"/>
          <w:sz w:val="28"/>
          <w:szCs w:val="28"/>
        </w:rPr>
        <w:t xml:space="preserve"> </w:t>
      </w:r>
    </w:p>
    <w:p w:rsidR="00E739DE" w:rsidRDefault="00D253CC" w:rsidP="00E739DE">
      <w:pPr>
        <w:spacing w:after="0"/>
        <w:ind w:firstLine="708"/>
        <w:jc w:val="both"/>
        <w:rPr>
          <w:color w:val="000000"/>
          <w:sz w:val="28"/>
          <w:szCs w:val="28"/>
        </w:rPr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В целях эффективного использования времени на экзамене, учу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школьников приемам быстрого и рационального счета. Например,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добиваться применения формулы корней квадратного уравнения с четным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вторым коэффициентом, отрабатываем формулы корней квадратного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уравнения по обратной теореме Виета. Учим способы умножения на 11,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возведение в квадрат чисел, оканчивающихся пятеркой, и т.д. Использую в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работе математические тренажеры, предназначенные для закрепления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навыков счета и усвоения основных алгебраических формул.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К сожалению, многие полезные приемы, существенно облегчающие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процесс решения и экономящие уйму времени, не входят в школьную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программу. Например, метод рационализации, который серьезно упрощает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работу со сложными логарифмическими, </w:t>
      </w:r>
      <w:proofErr w:type="gramStart"/>
      <w:r w:rsidRPr="00D253CC">
        <w:rPr>
          <w:rFonts w:ascii="Times New Roman" w:hAnsi="Times New Roman" w:cs="Times New Roman"/>
          <w:color w:val="000000"/>
          <w:sz w:val="28"/>
          <w:szCs w:val="28"/>
        </w:rPr>
        <w:t>показательным</w:t>
      </w:r>
      <w:proofErr w:type="gramEnd"/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 и другими типами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неравенств, изучается только в сильных физмат школах. А между тем он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намного легче и проще стандартных преобразований. Его применение не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только экономит время, но и сокращает количество случайных ошибок по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невнимательности. </w:t>
      </w:r>
    </w:p>
    <w:p w:rsidR="00E739DE" w:rsidRDefault="00D253CC" w:rsidP="00E739DE">
      <w:pPr>
        <w:spacing w:after="0"/>
        <w:jc w:val="both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Принцип «Много практики»</w:t>
      </w:r>
    </w:p>
    <w:p w:rsidR="00E739DE" w:rsidRDefault="00D253CC" w:rsidP="00E739DE">
      <w:pPr>
        <w:spacing w:after="0"/>
        <w:ind w:firstLine="708"/>
        <w:jc w:val="both"/>
        <w:rPr>
          <w:color w:val="000000"/>
          <w:sz w:val="28"/>
          <w:szCs w:val="28"/>
        </w:rPr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На уроках, конечно, большая часть времени отводится на изучение и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закрепление нового материала, а также разбор заданий первой части. Так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как приходится работать и с базой и с профилем одновременно, а многие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задания у них схожие.</w:t>
      </w:r>
      <w:r w:rsidR="00EF1FEF">
        <w:rPr>
          <w:color w:val="000000"/>
          <w:sz w:val="28"/>
          <w:szCs w:val="28"/>
        </w:rPr>
        <w:t xml:space="preserve"> </w:t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На выходных самим учеником выделяется время не только</w:t>
      </w:r>
      <w:r w:rsidR="00EF1F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на</w:t>
      </w:r>
      <w:r w:rsidR="00EF1F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выполнение ДЗ, но и для самоподготовки, в частности решений вариантов</w:t>
      </w:r>
      <w:r w:rsidR="00EF1FE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ЕГЭ.</w:t>
      </w:r>
    </w:p>
    <w:p w:rsidR="00E739DE" w:rsidRDefault="00E739DE" w:rsidP="00E739DE">
      <w:pPr>
        <w:spacing w:after="0"/>
        <w:jc w:val="both"/>
        <w:rPr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Принцип «Работа над ошибками»</w:t>
      </w:r>
    </w:p>
    <w:p w:rsidR="00E739DE" w:rsidRDefault="00D253CC" w:rsidP="00E739DE">
      <w:pPr>
        <w:spacing w:after="0"/>
        <w:ind w:firstLine="708"/>
        <w:jc w:val="both"/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Чтобы качественно подготовиться к ЕГЭ, да и просто освоить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математику, нужно научить ребят искать собственные ошибки. Как правило,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ученики страдают от невнимательности, часто ошибаются в одних и тех же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трудных местах, например, отбрасывая логарифмы с основаниями меньшими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единицы, забывают поменять знак неравенства или, извлекая корень из числа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в квадрате, теряют модуль.</w:t>
      </w:r>
    </w:p>
    <w:p w:rsidR="00E739DE" w:rsidRDefault="00D253CC" w:rsidP="00E739DE">
      <w:pPr>
        <w:spacing w:after="0"/>
        <w:ind w:firstLine="708"/>
        <w:jc w:val="both"/>
        <w:rPr>
          <w:color w:val="000000"/>
          <w:sz w:val="28"/>
          <w:szCs w:val="28"/>
        </w:rPr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В наших силах «подстелить соломку». Акцентируя внимание ребят на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потенциально проблемном месте в ходе решения, </w:t>
      </w:r>
      <w:proofErr w:type="gramStart"/>
      <w:r w:rsidRPr="00D253CC">
        <w:rPr>
          <w:rFonts w:ascii="Times New Roman" w:hAnsi="Times New Roman" w:cs="Times New Roman"/>
          <w:color w:val="000000"/>
          <w:sz w:val="28"/>
          <w:szCs w:val="28"/>
        </w:rPr>
        <w:t>раз</w:t>
      </w:r>
      <w:proofErr w:type="gramEnd"/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 за разом напоминая,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что именно «здесь» стоит быть предельно аккуратным, мы способны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существенно снизить частоту таких досадных ошибок. Более того, получая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«подозрительные» ответы, знающие свои «слабые» места ученики намного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чаще находят ошибки в решении.</w:t>
      </w:r>
    </w:p>
    <w:p w:rsidR="00E739DE" w:rsidRDefault="00D253CC" w:rsidP="00E739DE">
      <w:pPr>
        <w:spacing w:after="0"/>
        <w:ind w:firstLine="708"/>
        <w:jc w:val="both"/>
        <w:rPr>
          <w:color w:val="000000"/>
          <w:sz w:val="28"/>
          <w:szCs w:val="28"/>
        </w:rPr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На консультациях помимо ресурсов платформ открытого банка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ФИПИ, Решу ЕГЭ, Матх100, Распечатай и реши, сборников Ященко, мы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активно пользовались материалами, размещенными на платформах </w:t>
      </w:r>
      <w:proofErr w:type="spellStart"/>
      <w:r w:rsidRPr="00D253CC">
        <w:rPr>
          <w:rFonts w:ascii="Times New Roman" w:hAnsi="Times New Roman" w:cs="Times New Roman"/>
          <w:color w:val="000000"/>
          <w:sz w:val="28"/>
          <w:szCs w:val="28"/>
        </w:rPr>
        <w:t>онлайншкол</w:t>
      </w:r>
      <w:proofErr w:type="spellEnd"/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proofErr w:type="spellStart"/>
      <w:r w:rsidRPr="00D253CC">
        <w:rPr>
          <w:rFonts w:ascii="Times New Roman" w:hAnsi="Times New Roman" w:cs="Times New Roman"/>
          <w:color w:val="000000"/>
          <w:sz w:val="28"/>
          <w:szCs w:val="28"/>
        </w:rPr>
        <w:t>Соточка</w:t>
      </w:r>
      <w:proofErr w:type="spellEnd"/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», «Школа Пифагора». Конечно, при подготовке к ЕГЭ мы </w:t>
      </w:r>
      <w:proofErr w:type="gramStart"/>
      <w:r w:rsidRPr="00D253CC">
        <w:rPr>
          <w:rFonts w:ascii="Times New Roman" w:hAnsi="Times New Roman" w:cs="Times New Roman"/>
          <w:color w:val="000000"/>
          <w:sz w:val="28"/>
          <w:szCs w:val="28"/>
        </w:rPr>
        <w:t>делали упор на как его называют</w:t>
      </w:r>
      <w:proofErr w:type="gramEnd"/>
      <w:r w:rsidRPr="00D253CC">
        <w:rPr>
          <w:rFonts w:ascii="Times New Roman" w:hAnsi="Times New Roman" w:cs="Times New Roman"/>
          <w:color w:val="000000"/>
          <w:sz w:val="28"/>
          <w:szCs w:val="28"/>
        </w:rPr>
        <w:t xml:space="preserve"> в</w:t>
      </w:r>
      <w:r w:rsidR="00E739DE">
        <w:rPr>
          <w:color w:val="000000"/>
          <w:sz w:val="28"/>
          <w:szCs w:val="28"/>
        </w:rPr>
        <w:t xml:space="preserve"> </w:t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профессиональной среде «джентельменский набор»: вся первая часть, плюс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13,15,17 задания. Ну, а те, кто имел достаточный потенциал, приступали к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решению и остальных типов задач.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Не могу не упомянуть и еще об одном, не менее важном факторе, – это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психологический климат в учебном коллективе: дружеские отношения среди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одноклассников, спокойная рабочая атмосфера на уроке, методичная,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прозрачная и последовательная подготовка к экзамену, доверительные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отношения учителя с учениками, вера в достижение более высоких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результатов и эмоциональная поддержка.</w:t>
      </w:r>
    </w:p>
    <w:p w:rsidR="00E739DE" w:rsidRDefault="00E739DE" w:rsidP="00E739DE">
      <w:pPr>
        <w:spacing w:after="0"/>
        <w:ind w:firstLine="708"/>
        <w:jc w:val="both"/>
        <w:rPr>
          <w:b/>
          <w:bCs/>
          <w:color w:val="111115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bCs/>
          <w:color w:val="111115"/>
          <w:sz w:val="28"/>
          <w:szCs w:val="28"/>
        </w:rPr>
        <w:t>Ф</w:t>
      </w:r>
      <w:r w:rsidR="00D253CC" w:rsidRPr="00D253CC">
        <w:rPr>
          <w:rFonts w:ascii="Times New Roman" w:hAnsi="Times New Roman" w:cs="Times New Roman"/>
          <w:b/>
          <w:bCs/>
          <w:color w:val="111115"/>
          <w:sz w:val="28"/>
          <w:szCs w:val="28"/>
        </w:rPr>
        <w:t>ормула успеха:</w:t>
      </w:r>
      <w:r w:rsidRPr="00D253CC">
        <w:rPr>
          <w:rFonts w:ascii="Times New Roman" w:hAnsi="Times New Roman" w:cs="Times New Roman"/>
          <w:b/>
          <w:bCs/>
          <w:color w:val="111115"/>
          <w:sz w:val="28"/>
          <w:szCs w:val="28"/>
        </w:rPr>
        <w:t xml:space="preserve"> </w:t>
      </w:r>
      <w:r w:rsidR="00D253CC" w:rsidRPr="00D253CC">
        <w:rPr>
          <w:rFonts w:ascii="Times New Roman" w:hAnsi="Times New Roman" w:cs="Times New Roman"/>
          <w:b/>
          <w:bCs/>
          <w:color w:val="111115"/>
          <w:sz w:val="28"/>
          <w:szCs w:val="28"/>
        </w:rPr>
        <w:t>высокая степень восприимчивости + мотивация +психологическая</w:t>
      </w:r>
      <w:r>
        <w:rPr>
          <w:rFonts w:ascii="Times New Roman" w:hAnsi="Times New Roman" w:cs="Times New Roman"/>
          <w:b/>
          <w:bCs/>
          <w:color w:val="111115"/>
          <w:sz w:val="28"/>
          <w:szCs w:val="28"/>
        </w:rPr>
        <w:t xml:space="preserve"> </w:t>
      </w:r>
      <w:r w:rsidR="00D253CC" w:rsidRPr="00D253CC">
        <w:rPr>
          <w:rFonts w:ascii="Times New Roman" w:hAnsi="Times New Roman" w:cs="Times New Roman"/>
          <w:b/>
          <w:bCs/>
          <w:color w:val="111115"/>
          <w:sz w:val="28"/>
          <w:szCs w:val="28"/>
        </w:rPr>
        <w:t>готовность + компетентный педагог)</w:t>
      </w:r>
      <w:proofErr w:type="gramEnd"/>
    </w:p>
    <w:p w:rsidR="00D253CC" w:rsidRPr="00D253CC" w:rsidRDefault="00D253CC" w:rsidP="00E739DE">
      <w:pPr>
        <w:spacing w:after="0"/>
        <w:ind w:firstLine="708"/>
        <w:jc w:val="both"/>
      </w:pPr>
      <w:r w:rsidRPr="00D253CC">
        <w:rPr>
          <w:rFonts w:ascii="Times New Roman" w:hAnsi="Times New Roman" w:cs="Times New Roman"/>
          <w:color w:val="000000"/>
          <w:sz w:val="28"/>
          <w:szCs w:val="28"/>
        </w:rPr>
        <w:t>И закончить я хотела бы словами китайского философа Конфуция: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«Народ можно принудить к послушанию, но нельзя принудить его к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знанию…», поэтому задача учителя на современном этапе, не принуждать</w:t>
      </w:r>
      <w:r w:rsidRPr="00D253CC">
        <w:rPr>
          <w:color w:val="000000"/>
          <w:sz w:val="28"/>
          <w:szCs w:val="28"/>
        </w:rPr>
        <w:br/>
      </w:r>
      <w:r w:rsidRPr="00D253CC">
        <w:rPr>
          <w:rFonts w:ascii="Times New Roman" w:hAnsi="Times New Roman" w:cs="Times New Roman"/>
          <w:color w:val="000000"/>
          <w:sz w:val="28"/>
          <w:szCs w:val="28"/>
        </w:rPr>
        <w:t>ученика, а пробуждать в нем интерес всеми доступными средствами.</w:t>
      </w:r>
      <w:r w:rsidRPr="00D253CC">
        <w:rPr>
          <w:color w:val="000000"/>
          <w:sz w:val="28"/>
          <w:szCs w:val="28"/>
        </w:rPr>
        <w:br/>
      </w:r>
    </w:p>
    <w:sectPr w:rsidR="00D253CC" w:rsidRPr="00D25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4292B"/>
    <w:multiLevelType w:val="multilevel"/>
    <w:tmpl w:val="199E0E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9A7"/>
    <w:rsid w:val="000439A7"/>
    <w:rsid w:val="008B26A9"/>
    <w:rsid w:val="00B16B8C"/>
    <w:rsid w:val="00D253CC"/>
    <w:rsid w:val="00E51C05"/>
    <w:rsid w:val="00E739DE"/>
    <w:rsid w:val="00EF1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B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16B8C"/>
  </w:style>
  <w:style w:type="character" w:customStyle="1" w:styleId="c0">
    <w:name w:val="c0"/>
    <w:basedOn w:val="a0"/>
    <w:rsid w:val="00B16B8C"/>
  </w:style>
  <w:style w:type="paragraph" w:customStyle="1" w:styleId="c6">
    <w:name w:val="c6"/>
    <w:basedOn w:val="a"/>
    <w:rsid w:val="00B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D253C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D253C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E739D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4">
    <w:name w:val="c14"/>
    <w:basedOn w:val="a"/>
    <w:rsid w:val="00B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B16B8C"/>
  </w:style>
  <w:style w:type="character" w:customStyle="1" w:styleId="c0">
    <w:name w:val="c0"/>
    <w:basedOn w:val="a0"/>
    <w:rsid w:val="00B16B8C"/>
  </w:style>
  <w:style w:type="paragraph" w:customStyle="1" w:styleId="c6">
    <w:name w:val="c6"/>
    <w:basedOn w:val="a"/>
    <w:rsid w:val="00B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B16B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basedOn w:val="a0"/>
    <w:rsid w:val="00D253C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D253CC"/>
    <w:rPr>
      <w:rFonts w:ascii="Times New Roman" w:hAnsi="Times New Roman" w:cs="Times New Roman" w:hint="default"/>
      <w:b/>
      <w:bCs/>
      <w:i w:val="0"/>
      <w:iCs w:val="0"/>
      <w:color w:val="000000"/>
      <w:sz w:val="28"/>
      <w:szCs w:val="28"/>
    </w:rPr>
  </w:style>
  <w:style w:type="character" w:styleId="a3">
    <w:name w:val="Hyperlink"/>
    <w:basedOn w:val="a0"/>
    <w:uiPriority w:val="99"/>
    <w:semiHidden/>
    <w:unhideWhenUsed/>
    <w:rsid w:val="00E739D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34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972</Words>
  <Characters>5543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vaven</dc:creator>
  <cp:lastModifiedBy>vaven</cp:lastModifiedBy>
  <cp:revision>4</cp:revision>
  <dcterms:created xsi:type="dcterms:W3CDTF">2025-03-23T21:25:00Z</dcterms:created>
  <dcterms:modified xsi:type="dcterms:W3CDTF">2025-03-23T21:27:00Z</dcterms:modified>
</cp:coreProperties>
</file>