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683D" w:rsidRDefault="008A683D" w:rsidP="008A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83D">
        <w:rPr>
          <w:rFonts w:ascii="Times New Roman" w:hAnsi="Times New Roman" w:cs="Times New Roman"/>
          <w:sz w:val="28"/>
          <w:szCs w:val="28"/>
        </w:rPr>
        <w:t>Развитие мелкой моторики у дошкольников через дидактические игры</w:t>
      </w:r>
    </w:p>
    <w:p w:rsid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</w:t>
      </w:r>
    </w:p>
    <w:p w:rsid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Развитие тонкой (мелкой) моторики рук крайне важно для любого ребенка.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Это объясняется тем, что в человеческом мозге отделы, отвечающие за управление пальцами и речевую функцию, находятся рядом друг с другом, т.е. они могут взаимно активизироваться.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мелкой моторики включает в себя: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-формирование хватательных движений – захват вещей разных размеров 1 или 2 руками (мячики, погремушки и т.д.);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-захват веществ или предметов щепотью (3 пальчиками);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-формирование соотносящих действий – умения правильно комбинировать 2 вещи или 2 части одной вещи (пирамидки, вкладыши, матрешки и т.д.);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-развитие навыков управления пальцами рук.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В первое время движения руками и пальчиками неуклюжие, но потом они становятся более четкими и верными.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Сегодня развитие моторики предполагает выполнение </w:t>
      </w:r>
      <w:proofErr w:type="gramStart"/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специальных</w:t>
      </w:r>
      <w:proofErr w:type="gramEnd"/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упражнений с малышом. При этом занятия не должны быть скучными для него, поэтому они организовываются в виде полезных и увлекательных дидактических игр.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1. «Делай как я». Взрослый (родитель или воспитатель) должен изобразить какую-нибудь фигурку своими пальцами. Малыш должен повторять движения за взрослым.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2. «Золушка». Это упражнение способствует эффективному развитию тонкой моторики. Необходимо смешать на ровной поверхности 2 разновидности крупы, например, просо и горошек. После этого необходимо отобрать горох от проса. Чтобы игра получилась максимально увлекательной, можно попытаться посоревноваться с ребенком.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3. «Колобок улыбается». Сначала на 2 листках формата А</w:t>
      </w:r>
      <w:proofErr w:type="gramStart"/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proofErr w:type="gramEnd"/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необходимо изобразить 2 колобка с носиком и глазками (улыбку изображать пока не нужно). Затем малышу нужно дать 2 кусочка пластичной массы (тесто или пластилин) и попросить его, чтобы он сделал улыбки для нарисованных колобков. Для этой цели кусочки раскатываются, чтобы из них получилась длинная колбаска. Их нужно закрепить на рисунках, чтобы у колобков </w:t>
      </w: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получилась грустная или веселая улыбка. Со временем задание можно усложнить. Например, можно делать сразу 2 колбаски из пластилина, используя обе руки. Также можно раскатывать пластилин одним пальцем.</w:t>
      </w:r>
    </w:p>
    <w:p w:rsidR="008A683D" w:rsidRPr="008A683D" w:rsidRDefault="008A683D" w:rsidP="008A683D">
      <w:pPr>
        <w:shd w:val="clear" w:color="auto" w:fill="FFFFFF"/>
        <w:spacing w:after="0" w:line="193" w:lineRule="atLeast"/>
        <w:ind w:firstLine="708"/>
        <w:jc w:val="both"/>
        <w:rPr>
          <w:rFonts w:ascii="Open Sans" w:eastAsia="Times New Roman" w:hAnsi="Open Sans" w:cs="Open Sans"/>
          <w:color w:val="181818"/>
          <w:sz w:val="17"/>
          <w:szCs w:val="17"/>
        </w:rPr>
      </w:pPr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4. «Открой замок» также для развития мелкой моторики рук, позволяет выявить у детей знание основных цветов</w:t>
      </w:r>
      <w:proofErr w:type="gramStart"/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8A683D">
        <w:rPr>
          <w:rFonts w:ascii="Times New Roman" w:eastAsia="Times New Roman" w:hAnsi="Times New Roman" w:cs="Times New Roman"/>
          <w:color w:val="181818"/>
          <w:sz w:val="28"/>
          <w:szCs w:val="28"/>
        </w:rPr>
        <w:t>учит чередовать фигуры по форме, координирует движения рук. С помощью готовых фигур дети открывают замки, если фигура поставлена не правильно, то замок не откроется и фигура не встанет на место.</w:t>
      </w:r>
    </w:p>
    <w:p w:rsidR="008A683D" w:rsidRDefault="008A683D" w:rsidP="008A683D">
      <w:pPr>
        <w:spacing w:after="0"/>
      </w:pPr>
    </w:p>
    <w:sectPr w:rsidR="008A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83D"/>
    <w:rsid w:val="008A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ветрова</dc:creator>
  <cp:keywords/>
  <dc:description/>
  <cp:lastModifiedBy>Александра ветрова</cp:lastModifiedBy>
  <cp:revision>3</cp:revision>
  <dcterms:created xsi:type="dcterms:W3CDTF">2025-05-09T12:31:00Z</dcterms:created>
  <dcterms:modified xsi:type="dcterms:W3CDTF">2025-05-09T12:39:00Z</dcterms:modified>
</cp:coreProperties>
</file>