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A8" w:rsidRPr="005D3F58" w:rsidRDefault="005D3F58">
      <w:pPr>
        <w:rPr>
          <w:rFonts w:ascii="Times New Roman" w:hAnsi="Times New Roman" w:cs="Times New Roman"/>
          <w:b/>
          <w:sz w:val="28"/>
          <w:szCs w:val="28"/>
        </w:rPr>
      </w:pPr>
      <w:r w:rsidRPr="005D3F58">
        <w:rPr>
          <w:rFonts w:ascii="Times New Roman" w:hAnsi="Times New Roman" w:cs="Times New Roman"/>
          <w:b/>
          <w:sz w:val="28"/>
          <w:szCs w:val="28"/>
        </w:rPr>
        <w:t>Тема урока: Господин Великий Новгород</w:t>
      </w:r>
    </w:p>
    <w:p w:rsidR="005D3F58" w:rsidRPr="002B6D94" w:rsidRDefault="005D3F58">
      <w:pPr>
        <w:rPr>
          <w:rFonts w:ascii="Times New Roman" w:hAnsi="Times New Roman" w:cs="Times New Roman"/>
          <w:sz w:val="24"/>
          <w:szCs w:val="24"/>
        </w:rPr>
      </w:pPr>
      <w:r w:rsidRPr="002B6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Тип урока: </w:t>
      </w:r>
      <w:r w:rsidRPr="002B6D94">
        <w:rPr>
          <w:rFonts w:ascii="Times New Roman" w:hAnsi="Times New Roman" w:cs="Times New Roman"/>
          <w:color w:val="373737"/>
          <w:sz w:val="24"/>
          <w:szCs w:val="24"/>
        </w:rPr>
        <w:t>урок изучения нового материала</w:t>
      </w:r>
    </w:p>
    <w:p w:rsidR="000C6FA1" w:rsidRPr="002B6D94" w:rsidRDefault="005D3F58" w:rsidP="005D3F58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B6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Цели урока: </w:t>
      </w:r>
    </w:p>
    <w:p w:rsidR="005D3F58" w:rsidRPr="002B6D94" w:rsidRDefault="000C6FA1" w:rsidP="005D3F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5D3F58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бразовательная</w:t>
      </w:r>
      <w:proofErr w:type="gramEnd"/>
      <w:r w:rsidR="005D3F58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5D3F58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представление обучающихся о новгородской земле, ее особенностях, в сравнении с другими древнерусскими землями.</w:t>
      </w: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Развивающая</w:t>
      </w:r>
      <w:proofErr w:type="gramEnd"/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в коллективе; отстаивать свою точку зрения; получение навыков публичных выступлений; давать оценку событиям; </w:t>
      </w:r>
    </w:p>
    <w:p w:rsidR="005D3F58" w:rsidRPr="002B6D94" w:rsidRDefault="005D3F58" w:rsidP="005D3F5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Воспитательная</w:t>
      </w:r>
      <w:proofErr w:type="gramEnd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уважение к культуре своего народов; осмысление социального опыта; развитие чувства патриотизма, гордости за свою родину.</w:t>
      </w:r>
    </w:p>
    <w:p w:rsidR="005D3F58" w:rsidRPr="002B6D94" w:rsidRDefault="005D3F58" w:rsidP="005D3F58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Планируемые результаты</w:t>
      </w: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</w:t>
      </w:r>
      <w:proofErr w:type="gramStart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о</w:t>
      </w:r>
      <w:proofErr w:type="gramEnd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Новгородской республике, особенностях политического, экономического и культурного развития. Знать определение терминов: «вече», «посадник», «тысяцкий», «князь», «архиепископ».</w:t>
      </w: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сущность республики; правильно читать несложные карты и картосхемы с опорой на их легенду; показывать на карте расселение славянских племён новгородской республики, путь «</w:t>
      </w:r>
      <w:proofErr w:type="gramStart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варяг в греки»; работать с тестами на интерактивной доске.</w:t>
      </w: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коллективе; отстаивать свою точку зрения; получение навыков публичных выступлений; давать оценку событиям; уважение к культуре своего народов; осмысление социального опыта.</w:t>
      </w: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F58" w:rsidRPr="002B6D94" w:rsidRDefault="005D3F58" w:rsidP="005D3F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5D3F58" w:rsidRPr="002B6D94" w:rsidRDefault="005D3F58" w:rsidP="005D3F58">
      <w:pPr>
        <w:rPr>
          <w:rFonts w:ascii="Times New Roman" w:hAnsi="Times New Roman" w:cs="Times New Roman"/>
          <w:sz w:val="24"/>
          <w:szCs w:val="24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устанавливать причинно-следственные связи между природно-климатическими условиями и занятиями новгородцев; характеризовать социальную структуру, особенности политической власти, духовную жизнь новгородцев; анализировать и обобщать исторический материал: уметь работать с берестяными грамотами как с историческими документами, сравнивать факты, их обобщать, уметь делать выводы; составлять тезисы собственного выступления</w:t>
      </w:r>
    </w:p>
    <w:p w:rsidR="009C0ECB" w:rsidRPr="002B6D94" w:rsidRDefault="005D3F58" w:rsidP="009C0ECB">
      <w:pPr>
        <w:spacing w:after="0"/>
        <w:ind w:left="36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2B6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УУД </w:t>
      </w:r>
    </w:p>
    <w:p w:rsidR="005D3F58" w:rsidRPr="002B6D94" w:rsidRDefault="005D3F58" w:rsidP="000C6FA1">
      <w:pPr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Личностные УУД:</w:t>
      </w:r>
      <w:r w:rsidRPr="002B6D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2B6D9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формирование мотивации к аналитической деятельности, формирование нравственно-этической оценки исторических событий на основе социальных и личностных ценностей. </w:t>
      </w:r>
    </w:p>
    <w:p w:rsidR="005D3F58" w:rsidRPr="002B6D94" w:rsidRDefault="005D3F58" w:rsidP="000C6F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Регулятивные УУД</w:t>
      </w:r>
      <w:r w:rsidRPr="002B6D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2B6D9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уметь поставить перед собой цель; уметь составить план выполнения учебных задач; уметь действовать для осуществления своего плана; оценить результаты своей учебной деятельности и сравнить ее с другими учениками; уметь сделать выбор при конфликтной ситуации. </w:t>
      </w:r>
    </w:p>
    <w:p w:rsidR="005D3F58" w:rsidRPr="002B6D94" w:rsidRDefault="005D3F58" w:rsidP="000C6F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Коммуникативные УУД:</w:t>
      </w:r>
      <w:r w:rsidRPr="002B6D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2B6D9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уметь слушать; уметь выступать перед классом у доски; уметь логически связно излагать свои мысли; овладеть навыками работы в группе.</w:t>
      </w:r>
    </w:p>
    <w:p w:rsidR="000C6FA1" w:rsidRPr="002B6D94" w:rsidRDefault="000C6FA1" w:rsidP="005D3F58">
      <w:pP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9C0ECB" w:rsidRPr="002B6D94" w:rsidRDefault="005D3F58" w:rsidP="005D3F58">
      <w:pPr>
        <w:rPr>
          <w:rFonts w:ascii="Times New Roman" w:hAnsi="Times New Roman" w:cs="Times New Roman"/>
          <w:sz w:val="24"/>
          <w:szCs w:val="24"/>
        </w:rPr>
      </w:pPr>
      <w:r w:rsidRPr="002B6D9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Познавательные УУД</w:t>
      </w:r>
      <w:r w:rsidRPr="002B6D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2B6D9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уметь выделить из услышанного, прочитанного или увиденного  главное; узнавать информацию с помощью вопросов; уметь работать с текстом учебника и картами; уметь делать выводы; уметь давать определения понятиям; развивать умение работать с информацией.</w:t>
      </w:r>
    </w:p>
    <w:p w:rsidR="009C0ECB" w:rsidRPr="002B6D94" w:rsidRDefault="009C0ECB" w:rsidP="009C0ECB">
      <w:pPr>
        <w:rPr>
          <w:rFonts w:ascii="Times New Roman" w:hAnsi="Times New Roman" w:cs="Times New Roman"/>
          <w:b/>
          <w:sz w:val="24"/>
          <w:szCs w:val="24"/>
        </w:rPr>
      </w:pPr>
      <w:r w:rsidRPr="002B6D94">
        <w:rPr>
          <w:rFonts w:ascii="Times New Roman" w:hAnsi="Times New Roman" w:cs="Times New Roman"/>
          <w:b/>
          <w:sz w:val="24"/>
          <w:szCs w:val="24"/>
        </w:rPr>
        <w:t xml:space="preserve">Ход урока: </w:t>
      </w:r>
    </w:p>
    <w:p w:rsidR="00DA32F7" w:rsidRDefault="00DA32F7" w:rsidP="00DA3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 (пустой)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0ECB" w:rsidRPr="00DA32F7" w:rsidRDefault="002D4BE7" w:rsidP="00DA32F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3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Вступительное слово учителя </w:t>
      </w:r>
    </w:p>
    <w:p w:rsidR="009C0ECB" w:rsidRPr="002B6D94" w:rsidRDefault="00C35671" w:rsidP="000C06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D94">
        <w:rPr>
          <w:rFonts w:ascii="Times New Roman" w:hAnsi="Times New Roman" w:cs="Times New Roman"/>
          <w:color w:val="333333"/>
          <w:sz w:val="24"/>
          <w:szCs w:val="24"/>
        </w:rPr>
        <w:t>Сегодня н</w:t>
      </w:r>
      <w:r w:rsidR="000C6FA1" w:rsidRPr="002B6D94">
        <w:rPr>
          <w:rFonts w:ascii="Times New Roman" w:hAnsi="Times New Roman" w:cs="Times New Roman"/>
          <w:color w:val="333333"/>
          <w:sz w:val="24"/>
          <w:szCs w:val="24"/>
        </w:rPr>
        <w:t>а уроке мы продолжим  изучени</w:t>
      </w:r>
      <w:r w:rsidR="00C21C30" w:rsidRPr="002B6D94">
        <w:rPr>
          <w:rFonts w:ascii="Times New Roman" w:hAnsi="Times New Roman" w:cs="Times New Roman"/>
          <w:color w:val="333333"/>
          <w:sz w:val="24"/>
          <w:szCs w:val="24"/>
        </w:rPr>
        <w:t>е   темы П</w:t>
      </w:r>
      <w:r w:rsidR="000C6FA1" w:rsidRPr="002B6D94">
        <w:rPr>
          <w:rFonts w:ascii="Times New Roman" w:hAnsi="Times New Roman" w:cs="Times New Roman"/>
          <w:color w:val="333333"/>
          <w:sz w:val="24"/>
          <w:szCs w:val="24"/>
        </w:rPr>
        <w:t xml:space="preserve">олитическая </w:t>
      </w:r>
      <w:r w:rsidRPr="002B6D9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C6FA1" w:rsidRPr="002B6D94">
        <w:rPr>
          <w:rFonts w:ascii="Times New Roman" w:hAnsi="Times New Roman" w:cs="Times New Roman"/>
          <w:color w:val="333333"/>
          <w:sz w:val="24"/>
          <w:szCs w:val="24"/>
        </w:rPr>
        <w:t>раздробленность</w:t>
      </w:r>
      <w:r w:rsidR="000C06C1" w:rsidRPr="002B6D94">
        <w:rPr>
          <w:rFonts w:ascii="Times New Roman" w:hAnsi="Times New Roman" w:cs="Times New Roman"/>
          <w:color w:val="333333"/>
          <w:sz w:val="24"/>
          <w:szCs w:val="24"/>
        </w:rPr>
        <w:t xml:space="preserve"> Руси</w:t>
      </w:r>
      <w:r w:rsidR="000C6FA1" w:rsidRPr="002B6D94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C21C30" w:rsidRPr="002B6D9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C6FA1" w:rsidRPr="002B6D94">
        <w:rPr>
          <w:rFonts w:ascii="Times New Roman" w:hAnsi="Times New Roman" w:cs="Times New Roman"/>
          <w:color w:val="333333"/>
          <w:sz w:val="24"/>
          <w:szCs w:val="24"/>
        </w:rPr>
        <w:t xml:space="preserve">Вы помните, что в результате этого процесса на территории Древнерусского государства выделяются три главных политических центра, три крупных княжества. </w:t>
      </w:r>
      <w:r w:rsidR="000C06C1" w:rsidRPr="002B6D9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B6D94">
        <w:rPr>
          <w:rFonts w:ascii="Times New Roman" w:hAnsi="Times New Roman" w:cs="Times New Roman"/>
          <w:color w:val="333333"/>
          <w:sz w:val="24"/>
          <w:szCs w:val="24"/>
        </w:rPr>
        <w:t>О каком княжестве</w:t>
      </w:r>
      <w:r w:rsidR="000C6FA1" w:rsidRPr="002B6D94">
        <w:rPr>
          <w:rFonts w:ascii="Times New Roman" w:hAnsi="Times New Roman" w:cs="Times New Roman"/>
          <w:color w:val="333333"/>
          <w:sz w:val="24"/>
          <w:szCs w:val="24"/>
        </w:rPr>
        <w:t xml:space="preserve"> мы будем говорить сегодня, вы  ответите</w:t>
      </w:r>
      <w:r w:rsidRPr="002B6D94">
        <w:rPr>
          <w:rFonts w:ascii="Times New Roman" w:hAnsi="Times New Roman" w:cs="Times New Roman"/>
          <w:color w:val="333333"/>
          <w:sz w:val="24"/>
          <w:szCs w:val="24"/>
        </w:rPr>
        <w:t>, после того как прослушаете</w:t>
      </w:r>
      <w:r w:rsidR="000C06C1" w:rsidRPr="002B6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притчу</w:t>
      </w:r>
      <w:r w:rsidR="009C0ECB"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 всадника, символизирующие Северо-Восточную, Северо-Западную и Юго-Западную  Русь остановились перед камнем, от которого отходят три дороги. На камне надпись: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Направо пойдешь – будешь полным хозяином в своем уделе.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пойдешь – заключишь ряд о служении.</w:t>
      </w:r>
    </w:p>
    <w:p w:rsidR="005553B7" w:rsidRPr="002B6D94" w:rsidRDefault="009C0ECB" w:rsidP="005553B7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D94">
        <w:rPr>
          <w:rFonts w:ascii="Times New Roman" w:eastAsia="Calibri" w:hAnsi="Times New Roman" w:cs="Times New Roman"/>
          <w:color w:val="000000"/>
          <w:sz w:val="24"/>
          <w:szCs w:val="24"/>
        </w:rPr>
        <w:t>Налево пойдешь – будеш</w:t>
      </w:r>
      <w:r w:rsidR="005553B7" w:rsidRPr="002B6D94">
        <w:rPr>
          <w:rFonts w:ascii="Times New Roman" w:eastAsia="Calibri" w:hAnsi="Times New Roman" w:cs="Times New Roman"/>
          <w:color w:val="000000"/>
          <w:sz w:val="24"/>
          <w:szCs w:val="24"/>
        </w:rPr>
        <w:t>ь считаться со своеволием бояр»</w:t>
      </w:r>
    </w:p>
    <w:p w:rsidR="009C0ECB" w:rsidRPr="002B6D94" w:rsidRDefault="005553B7" w:rsidP="005553B7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2B6D9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Ответы уч-ся:</w:t>
      </w:r>
      <w:r w:rsidRPr="002B6D9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2B6D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 дороге, которая идет прямо – о Новгородском княжестве. </w:t>
      </w:r>
    </w:p>
    <w:p w:rsidR="00DA32F7" w:rsidRDefault="00DA32F7" w:rsidP="009C0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Слайд 2 Господин Великий Новгород</w:t>
      </w:r>
    </w:p>
    <w:p w:rsidR="009C0ECB" w:rsidRPr="00DA32F7" w:rsidRDefault="009C0ECB" w:rsidP="009C0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 истории</w:t>
      </w:r>
      <w:r w:rsidRPr="002B6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Нам необходимо сформулировать проблему урока. Посмотрите на тему урок</w:t>
      </w:r>
      <w:r w:rsidR="005553B7" w:rsidRPr="002B6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Какой у вас возникает вопрос?</w:t>
      </w:r>
    </w:p>
    <w:p w:rsidR="009C0ECB" w:rsidRPr="002B6D94" w:rsidRDefault="009C0ECB" w:rsidP="009C0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Ответ учащихся.</w:t>
      </w:r>
      <w:r w:rsidRPr="002B6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Почему Новгород называли Господином, Великим.</w:t>
      </w:r>
    </w:p>
    <w:p w:rsidR="00DA32F7" w:rsidRDefault="00DA32F7" w:rsidP="009C0ECB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DA32F7">
        <w:rPr>
          <w:rFonts w:ascii="Times New Roman" w:eastAsia="Calibri" w:hAnsi="Times New Roman" w:cs="Times New Roman"/>
          <w:b/>
          <w:bCs/>
          <w:i/>
          <w:color w:val="333333"/>
          <w:sz w:val="24"/>
          <w:szCs w:val="24"/>
        </w:rPr>
        <w:t>Слайд 3</w:t>
      </w:r>
      <w:r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. Проблемное задание на урок 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Учитель истории.</w:t>
      </w:r>
      <w:r w:rsidR="005553B7" w:rsidRPr="002B6D94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 Этот вопрос и является проблемным заданием на урок.  На него </w:t>
      </w:r>
      <w:r w:rsidR="005C41A0" w:rsidRPr="002B6D94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вы </w:t>
      </w:r>
      <w:r w:rsidRPr="002B6D94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должны ответить в конце урока.</w:t>
      </w:r>
    </w:p>
    <w:p w:rsidR="00DA32F7" w:rsidRDefault="00DA32F7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BE7" w:rsidRPr="002B6D94" w:rsidRDefault="002D4BE7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Новгород называли Господином, Великим?</w:t>
      </w:r>
    </w:p>
    <w:p w:rsidR="002B6D94" w:rsidRDefault="002B6D94" w:rsidP="002B6D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BE7" w:rsidRPr="002B6D94" w:rsidRDefault="002D4BE7" w:rsidP="002B6D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нового материала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44A18" w:rsidRPr="002B6D94" w:rsidRDefault="00DA32F7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5C41A0" w:rsidRP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лайд 4.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D4BE7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Карта </w:t>
      </w:r>
      <w:r w:rsidR="00344A18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Древнерусское государство в </w:t>
      </w:r>
      <w:r w:rsidR="00344A18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XII</w:t>
      </w:r>
      <w:r w:rsidR="00344A18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в.</w:t>
      </w:r>
    </w:p>
    <w:p w:rsidR="009C0ECB" w:rsidRPr="002B6D94" w:rsidRDefault="002D4BE7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местоположение Новгородской земли, используя карту. 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ECB" w:rsidRPr="002B6D94" w:rsidRDefault="002D4BE7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было самое большое государство среди русских земель. Оно занимало весь север европейской части современной России. 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FB3" w:rsidRPr="002B6D94" w:rsidRDefault="00DA32F7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5C41A0" w:rsidRP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лайд  5.</w:t>
      </w:r>
      <w:r w:rsidR="005C41A0" w:rsidRPr="002B6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A7FB3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Карта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Новгородская земля</w:t>
      </w:r>
      <w:r w:rsidR="00344A18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EA7FB3" w:rsidRPr="002B6D94" w:rsidRDefault="00EA7FB3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</w:t>
      </w:r>
      <w:r w:rsidR="005C41A0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дные условия Новгородской земли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4A18" w:rsidRPr="002B6D94" w:rsidRDefault="00344A18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44A18" w:rsidRPr="002B6D94" w:rsidRDefault="00344A18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Просмотр видеоролика Господин Великий Новгород </w:t>
      </w:r>
    </w:p>
    <w:p w:rsidR="009C0ECB" w:rsidRPr="002B6D94" w:rsidRDefault="00EA7FB3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 распола</w:t>
      </w:r>
      <w:r w:rsidR="005C41A0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гается на севере,  это был район с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суровым климатом (короткое, дождливое, холодное лето</w:t>
      </w:r>
      <w:r w:rsidR="005C41A0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зима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скудные почвы; почти всю территорию покрывали леса, болота). </w:t>
      </w:r>
    </w:p>
    <w:p w:rsidR="00DA32F7" w:rsidRDefault="00DA32F7" w:rsidP="00DA32F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32F7" w:rsidRPr="002B6D94" w:rsidRDefault="00DA32F7" w:rsidP="00DA32F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P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лайд  5.</w:t>
      </w:r>
      <w:r w:rsidRPr="002B6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Карта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Новгородская земля</w:t>
      </w: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9C0ECB" w:rsidRPr="002B6D94" w:rsidRDefault="00E82A9E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занятиям человека благоприятствовала природа Новгородской земли?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Холодный, влажный климат. Обилие лесов, озер и болот. Бедные болотистые почвы. Большие запасы древесины, строительного камня, соли,  болотных железных руд, пушного и морского зверя. </w:t>
      </w:r>
    </w:p>
    <w:p w:rsidR="00EA7FB3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</w:t>
      </w:r>
      <w:r w:rsidR="00E82A9E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реки: Нева, Волхов, </w:t>
      </w:r>
      <w:proofErr w:type="spellStart"/>
      <w:r w:rsidR="00E82A9E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Ловать</w:t>
      </w:r>
      <w:proofErr w:type="spellEnd"/>
      <w:r w:rsidR="00E82A9E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Удобный выход к морю: Волхов – Ладожское озеро – Нева – Финский залив. </w:t>
      </w:r>
    </w:p>
    <w:p w:rsidR="0068029B" w:rsidRPr="002B6D94" w:rsidRDefault="0068029B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 6. </w:t>
      </w:r>
      <w:r w:rsid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виды хозяйственной деятельности новгородцев. Промыслы</w:t>
      </w:r>
    </w:p>
    <w:p w:rsidR="00E82A9E" w:rsidRPr="002B6D94" w:rsidRDefault="00EA7FB3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охота, рыболовство, </w:t>
      </w:r>
      <w:r w:rsidR="00E82A9E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древесины, собирательство.</w:t>
      </w:r>
    </w:p>
    <w:p w:rsidR="00E82A9E" w:rsidRPr="002B6D94" w:rsidRDefault="00E82A9E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Могло ли развиваться земледелие?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Земледелие было возможно только на юге Новгородской земли. 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ECB" w:rsidRPr="002B6D94" w:rsidRDefault="00EA7FB3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документом </w:t>
      </w:r>
      <w:r w:rsidRPr="002B6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(рабочий лист урока)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ECB" w:rsidRPr="002B6D94" w:rsidRDefault="00EA7FB3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 </w:t>
      </w:r>
      <w:r w:rsidR="009C0ECB"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9C0ECB" w:rsidRPr="002B6D94" w:rsidRDefault="009C0ECB" w:rsidP="009C0EC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Новгородская земля была до крайности бедна земледельческими произведениями. Благосостояние Новгорода опиралось на торговлю и ремесла. Поэтому для Новгорода было насущной потребностью находиться в добрых отношениях с Северо-Восточной Русью, откуда он мог получать хлеб для собственного продовольствия и разные сырые произведения, служившие предметом вывоза за границу (торговля шла с немецкими и датскими купцами, Византией и странами Востока): пушнина, мед, воск. </w:t>
      </w:r>
      <w:proofErr w:type="gramStart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Всякая вражда Новгорода с князьями Владимиро - Суздальской земли отзывалось пагубно на хозяйстве Новгорода и его торговых интересах; поэтому-то в Новгороде были всегда богатые и влиятельные люди, хотевшие, во что бы ни стало, находиться в ладах с этим краем.</w:t>
      </w:r>
      <w:proofErr w:type="gramEnd"/>
    </w:p>
    <w:p w:rsidR="009C0ECB" w:rsidRPr="002B6D94" w:rsidRDefault="009C0ECB" w:rsidP="00E82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(Костомаров Н.И. Русская история в жизнеописаниях ее главнейших деятелей.)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ECB" w:rsidRPr="002B6D94" w:rsidRDefault="00EA7FB3" w:rsidP="009C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="009C0ECB" w:rsidRPr="002B6D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Какие особенности Великого Н</w:t>
      </w:r>
      <w:r w:rsidRPr="002B6D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овгорода упомянуты в документе?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ECB" w:rsidRPr="002B6D94" w:rsidRDefault="00EA7FB3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документом 2</w:t>
      </w:r>
      <w:r w:rsidR="009C0ECB"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C0ECB" w:rsidRPr="002B6D94" w:rsidRDefault="00EA7FB3" w:rsidP="009C0E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 2. 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Фрагмент отчета об археологических </w:t>
      </w:r>
      <w:proofErr w:type="gramStart"/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находках</w:t>
      </w:r>
      <w:proofErr w:type="gramEnd"/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сделанных в Новгороде</w:t>
      </w:r>
      <w:r w:rsidR="009C0ECB" w:rsidRPr="002B6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 Новгороде найдено более 135 мастерских, собрано 125000 ремесленных изделий местного производства. Эти изделия делались из всех известных в средневековье материалов. Ассортимент изделий весьма разнообразен. Так, обнаружено изделие из железа и стали – 152 вида; из дерева – 215 видов; из кожи – 47 видов и т.д. Среди находок удалось выделить детали сложных орудий труда, применявшихся в прядильном и ткацком производстве, в токарном и мукомольном деле. Кроме того, найдены детали подъемных механизмов и некоторые универсальные детали: подшипники и т.д. Горизонтальный ткацкий станок использовался в Новгороде в XIII в.».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бы выводы сделал археолог на основании этих находок? </w:t>
      </w:r>
    </w:p>
    <w:p w:rsidR="00C6635A" w:rsidRPr="002B6D94" w:rsidRDefault="00EA7FB3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 </w:t>
      </w:r>
      <w:r w:rsidR="00C6635A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виды хозяйственной деятельности новгородцев.</w:t>
      </w:r>
      <w:r w:rsid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Ремесло</w:t>
      </w:r>
    </w:p>
    <w:p w:rsidR="009C0ECB" w:rsidRPr="002B6D94" w:rsidRDefault="00EA7FB3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ремесел, которые были развиты в Новгороде. </w:t>
      </w:r>
    </w:p>
    <w:p w:rsidR="00C6635A" w:rsidRPr="002B6D94" w:rsidRDefault="00C6635A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82A9E" w:rsidRPr="002B6D94" w:rsidRDefault="00E82A9E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Сообщение уч-ся: Развитие ремесла в Новгороде</w:t>
      </w:r>
    </w:p>
    <w:p w:rsidR="00052FD2" w:rsidRPr="002B6D94" w:rsidRDefault="00052FD2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Новгороде процветало ремесло. Высокого уровня достигли кузнечное, оружейное, ювелирное дело, производство льняных тканей, столярное и плотницкое ремесло.</w:t>
      </w:r>
    </w:p>
    <w:p w:rsidR="00052FD2" w:rsidRPr="002B6D94" w:rsidRDefault="00052FD2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8029B" w:rsidRPr="002B6D94" w:rsidRDefault="00052FD2" w:rsidP="009C0E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рабочей тетради </w:t>
      </w:r>
      <w:r w:rsidRPr="002B6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 стр. 60</w:t>
      </w:r>
    </w:p>
    <w:p w:rsidR="00052FD2" w:rsidRPr="002B6D94" w:rsidRDefault="00052FD2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635A" w:rsidRPr="002B6D94" w:rsidRDefault="00C6635A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8</w:t>
      </w:r>
      <w:r w:rsid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Новгородская земля</w:t>
      </w:r>
    </w:p>
    <w:p w:rsidR="0068029B" w:rsidRPr="002B6D94" w:rsidRDefault="00C6635A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 стоял у истоков торгового пути «</w:t>
      </w:r>
      <w:proofErr w:type="gramStart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варяг в гр</w:t>
      </w:r>
      <w:r w:rsidR="00052FD2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еки», поэтому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развита торговля. По мере ослабления торгового пути «</w:t>
      </w:r>
      <w:proofErr w:type="gramStart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варяг</w:t>
      </w:r>
      <w:proofErr w:type="gramEnd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греки» главными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торговыми партнерами новгородцев стали Ганза – союз немецких вольных городов и Швеция. В Новгороде были открыты </w:t>
      </w:r>
      <w:proofErr w:type="gramStart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Ганзейский</w:t>
      </w:r>
      <w:proofErr w:type="gramEnd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Готландский</w:t>
      </w:r>
      <w:proofErr w:type="spellEnd"/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торговые дворы. 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Купцы везли сюда сукно, металл, вино, предметы роскоши, хлеб (земледелие развито только на юге Новгородской земли, Новгород не мог обеспечить себя хлебом, ввозил зерно из других русских земель, особенно </w:t>
      </w:r>
      <w:proofErr w:type="gramStart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Суздальской). Предметами экспорта для новгородских купцов являлись пушнина, мёд, воск, лён, кожи, строевой лес. </w:t>
      </w:r>
    </w:p>
    <w:p w:rsidR="00C6635A" w:rsidRPr="002B6D94" w:rsidRDefault="00C6635A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29B" w:rsidRPr="002B6D94" w:rsidRDefault="0068029B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Сообщение уч-ся: Жизнеописание Киевского купца</w:t>
      </w:r>
    </w:p>
    <w:p w:rsidR="0068029B" w:rsidRPr="002B6D94" w:rsidRDefault="0068029B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29B" w:rsidRPr="002B6D94" w:rsidRDefault="00DA32F7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68029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лайд 9.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Новгородская торговля</w:t>
      </w:r>
    </w:p>
    <w:p w:rsidR="00C6635A" w:rsidRPr="002B6D94" w:rsidRDefault="00052FD2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рабочей тетради</w:t>
      </w: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6635A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адание</w:t>
      </w:r>
      <w:r w:rsidR="0068029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60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5A" w:rsidRPr="002B6D94" w:rsidRDefault="00DA32F7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052FD2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лайд 10.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52FD2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C6635A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артина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Васнецова «Новгородский торг».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635A" w:rsidRPr="002B6D94" w:rsidRDefault="00C6635A" w:rsidP="00C66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картине </w:t>
      </w:r>
      <w:r w:rsidR="00052FD2"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художника Васнецова представлена </w:t>
      </w:r>
      <w:r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торговая жизнь города </w:t>
      </w:r>
    </w:p>
    <w:p w:rsidR="00052FD2" w:rsidRPr="002B6D94" w:rsidRDefault="00052FD2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Работа с учебником </w:t>
      </w:r>
      <w:r w:rsidRPr="002B6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стр. 118 п. 3</w:t>
      </w:r>
    </w:p>
    <w:p w:rsidR="00052FD2" w:rsidRPr="002B6D94" w:rsidRDefault="00052FD2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категории населения  Новгорода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C0ECB" w:rsidRPr="002B6D94" w:rsidRDefault="00052FD2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являлись ремесленники, купцы, бояре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C0C" w:rsidRPr="002B6D94" w:rsidRDefault="00576C0C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роль играли бояре в Новгородском княжестве? </w:t>
      </w:r>
    </w:p>
    <w:p w:rsidR="00576C0C" w:rsidRPr="002B6D94" w:rsidRDefault="00576C0C" w:rsidP="00576C0C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 xml:space="preserve">Видеоролик  </w:t>
      </w:r>
      <w:r w:rsidR="00DA32F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Государственное устройство Новгородского княжества.</w:t>
      </w:r>
    </w:p>
    <w:p w:rsidR="00576C0C" w:rsidRPr="002B6D94" w:rsidRDefault="00576C0C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0ECB" w:rsidRPr="002B6D94" w:rsidRDefault="00576C0C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11. Органы власти в Новгороде</w:t>
      </w:r>
    </w:p>
    <w:p w:rsidR="00576C0C" w:rsidRPr="002B6D94" w:rsidRDefault="00576C0C" w:rsidP="00576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других земель, в Новгороде не было своей княжеской династии, Богатство Новгорода опиралось на землевладение и торговлю, его верхушку составляли бояре. Новгород – феодальная, боярская республика.</w:t>
      </w:r>
    </w:p>
    <w:p w:rsidR="00576C0C" w:rsidRPr="002B6D94" w:rsidRDefault="00576C0C" w:rsidP="00576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5A" w:rsidRPr="002B6D94" w:rsidRDefault="00576C0C" w:rsidP="00C6635A">
      <w:pPr>
        <w:spacing w:after="135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Рабочий лист</w:t>
      </w:r>
      <w:r w:rsidRPr="002B6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="00C6635A" w:rsidRPr="002B6D9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eastAsia="ru-RU"/>
        </w:rPr>
        <w:t>Работа с документом.</w:t>
      </w:r>
    </w:p>
    <w:p w:rsidR="009C0ECB" w:rsidRPr="002B6D94" w:rsidRDefault="00C6635A" w:rsidP="00C6635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Документ 3. </w:t>
      </w:r>
      <w:r w:rsidR="009C0ECB" w:rsidRPr="002B6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Договорная грамота Новгорода с великим князем тверским Ярославом Ярославовичем.</w:t>
      </w:r>
      <w:r w:rsidRPr="002B6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9C0ECB" w:rsidRPr="002B6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1270 год</w:t>
      </w:r>
    </w:p>
    <w:p w:rsidR="009C0ECB" w:rsidRPr="002B6D94" w:rsidRDefault="009C0ECB" w:rsidP="009C0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“…Целуй, князь крест ко всему Новгороду на том, на чем целовали деды и отец твой Ярослав. Новгород тебя держать по старине, по тому, как пошло искони. Все волости новгородские держать тебе, князь, не своими дружинниками, а держать мужами новгородскими.</w:t>
      </w:r>
    </w:p>
    <w:p w:rsidR="009C0ECB" w:rsidRPr="002B6D94" w:rsidRDefault="009C0ECB" w:rsidP="009C0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 </w:t>
      </w:r>
      <w:r w:rsidRPr="002B6D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посадника 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тебе, князь, суда не судить. Во всей земле новгородской ни тебе, князь, ни твоих боярам сил не держать, не покупать и в подарок не брать.</w:t>
      </w:r>
    </w:p>
    <w:p w:rsidR="009C0ECB" w:rsidRPr="002B6D94" w:rsidRDefault="009C0ECB" w:rsidP="009C0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Гнев твой, князь, на посадниках и всех новгородцев отложить и никому не мстить.</w:t>
      </w:r>
    </w:p>
    <w:p w:rsidR="009C0ECB" w:rsidRPr="002B6D94" w:rsidRDefault="009C0ECB" w:rsidP="009C0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Руси тебе, князь, ездить в третью зиму, а летом ездить на </w:t>
      </w:r>
      <w:proofErr w:type="spellStart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Озвало</w:t>
      </w:r>
      <w:proofErr w:type="spellEnd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зверей ловить.</w:t>
      </w:r>
    </w:p>
    <w:p w:rsidR="009C0ECB" w:rsidRPr="002B6D94" w:rsidRDefault="009C0ECB" w:rsidP="009C0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Ладогу, князь, посылать медовара.</w:t>
      </w:r>
    </w:p>
    <w:p w:rsidR="009C0ECB" w:rsidRPr="002B6D94" w:rsidRDefault="009C0ECB" w:rsidP="009C0E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немецком дворе торговать через нашу братию. На всем этом целуй, князь, ко всему Новгороду.</w:t>
      </w:r>
    </w:p>
    <w:p w:rsidR="009C0ECB" w:rsidRPr="002B6D94" w:rsidRDefault="009C0ECB" w:rsidP="009C0EC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Вопросы</w:t>
      </w:r>
      <w:r w:rsidR="00C6635A" w:rsidRPr="002B6D9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к документу 3</w:t>
      </w:r>
      <w:r w:rsidRPr="002B6D9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</w:p>
    <w:p w:rsidR="009C0ECB" w:rsidRPr="002B6D94" w:rsidRDefault="009C0ECB" w:rsidP="009C0E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каких условиях приглашали новгородцы князя?</w:t>
      </w:r>
    </w:p>
    <w:p w:rsidR="009C0ECB" w:rsidRPr="002B6D94" w:rsidRDefault="009C0ECB" w:rsidP="009C0E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говорит тот факт, что договор заключался с тверским князем?</w:t>
      </w:r>
    </w:p>
    <w:p w:rsidR="009C0ECB" w:rsidRPr="002B6D94" w:rsidRDefault="009C0ECB" w:rsidP="00576C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Новгороде имел настоящую власть?</w:t>
      </w:r>
    </w:p>
    <w:p w:rsidR="009C0ECB" w:rsidRPr="002B6D94" w:rsidRDefault="008F6AC1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Вывод: 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 особенностью Новгородской земли являлось складывание республиканской формы правления. Этим государственный строй Новгородской земли отличался от устройства остальных русских земель.</w:t>
      </w:r>
    </w:p>
    <w:p w:rsidR="008520E9" w:rsidRPr="002B6D94" w:rsidRDefault="008520E9" w:rsidP="008520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2F7" w:rsidRPr="002B6D94" w:rsidRDefault="00651574" w:rsidP="00DA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12. </w:t>
      </w:r>
      <w:r w:rsidR="00DA32F7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представителями власти в Новгородской республике и их обязанностями. </w:t>
      </w:r>
    </w:p>
    <w:p w:rsidR="00DA32F7" w:rsidRDefault="00DA32F7" w:rsidP="008520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0E9" w:rsidRPr="002B6D94" w:rsidRDefault="008520E9" w:rsidP="00852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лист 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4:</w:t>
      </w: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20E9" w:rsidRPr="002B6D94" w:rsidRDefault="008520E9" w:rsidP="00852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98"/>
      </w:tblGrid>
      <w:tr w:rsidR="008520E9" w:rsidRPr="002B6D94" w:rsidTr="005A632A">
        <w:tc>
          <w:tcPr>
            <w:tcW w:w="2376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власти</w:t>
            </w:r>
          </w:p>
        </w:tc>
        <w:tc>
          <w:tcPr>
            <w:tcW w:w="7195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обязанности</w:t>
            </w:r>
          </w:p>
        </w:tc>
      </w:tr>
      <w:tr w:rsidR="008520E9" w:rsidRPr="002B6D94" w:rsidTr="005A632A">
        <w:tc>
          <w:tcPr>
            <w:tcW w:w="2376" w:type="dxa"/>
            <w:shd w:val="clear" w:color="auto" w:fill="auto"/>
          </w:tcPr>
          <w:p w:rsidR="008520E9" w:rsidRPr="002B6D94" w:rsidRDefault="008520E9" w:rsidP="005A63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Вече</w:t>
            </w:r>
          </w:p>
          <w:p w:rsidR="008520E9" w:rsidRPr="002B6D94" w:rsidRDefault="008520E9" w:rsidP="005A632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520E9" w:rsidRPr="002B6D94" w:rsidRDefault="008520E9" w:rsidP="005A63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Князь</w:t>
            </w:r>
          </w:p>
          <w:p w:rsidR="008520E9" w:rsidRPr="002B6D94" w:rsidRDefault="008520E9" w:rsidP="005A632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520E9" w:rsidRPr="002B6D94" w:rsidRDefault="008520E9" w:rsidP="005A63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Тысяцкий</w:t>
            </w:r>
            <w:proofErr w:type="spellEnd"/>
          </w:p>
          <w:p w:rsidR="008520E9" w:rsidRPr="002B6D94" w:rsidRDefault="008520E9" w:rsidP="005A632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520E9" w:rsidRPr="002B6D94" w:rsidRDefault="008520E9" w:rsidP="005A63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Посадник</w:t>
            </w:r>
          </w:p>
          <w:p w:rsidR="008520E9" w:rsidRPr="002B6D94" w:rsidRDefault="008520E9" w:rsidP="005A632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520E9" w:rsidRPr="002B6D94" w:rsidRDefault="008520E9" w:rsidP="005A63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Архиепископ</w:t>
            </w:r>
            <w:proofErr w:type="spellEnd"/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владыка</w:t>
            </w:r>
            <w:proofErr w:type="spellEnd"/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7195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Хранение новгородской казны, распоряжение государственными землями, руководство внешней политикой, наблюдение за торговлей, руководство церковным судом.</w:t>
            </w:r>
          </w:p>
          <w:p w:rsidR="008520E9" w:rsidRPr="002B6D94" w:rsidRDefault="008520E9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0E9" w:rsidRPr="002B6D94" w:rsidRDefault="008520E9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Решение вопросов войны и мира, избрание высших должностных лиц, приглашение и изгнание князя.</w:t>
            </w:r>
          </w:p>
          <w:p w:rsidR="008520E9" w:rsidRPr="002B6D94" w:rsidRDefault="008520E9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0E9" w:rsidRPr="002B6D94" w:rsidRDefault="008520E9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Руководство всеми вооруженными силами Новгорода в случае войны.</w:t>
            </w:r>
          </w:p>
          <w:p w:rsidR="008520E9" w:rsidRPr="002B6D94" w:rsidRDefault="008520E9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0E9" w:rsidRPr="002B6D94" w:rsidRDefault="008520E9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налоговой системой, руководство торговым судом, руководство городским ополчением в походах.</w:t>
            </w:r>
          </w:p>
          <w:p w:rsidR="008520E9" w:rsidRPr="002B6D94" w:rsidRDefault="008520E9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0E9" w:rsidRPr="002B6D94" w:rsidRDefault="008520E9" w:rsidP="005A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Распоряжение всеми новгородскими землями, назначение и смещение различных должностных лиц, руководство новгородским судом, руководство внешней политикой.</w:t>
            </w:r>
          </w:p>
        </w:tc>
      </w:tr>
    </w:tbl>
    <w:p w:rsidR="008520E9" w:rsidRPr="002B6D94" w:rsidRDefault="008520E9" w:rsidP="00852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0E9" w:rsidRPr="002B6D94" w:rsidRDefault="008520E9" w:rsidP="00852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8520E9" w:rsidRPr="002B6D94" w:rsidTr="005A632A"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20E9" w:rsidRPr="002B6D94" w:rsidTr="005A632A"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67" w:type="dxa"/>
            <w:shd w:val="clear" w:color="auto" w:fill="auto"/>
          </w:tcPr>
          <w:p w:rsidR="008520E9" w:rsidRPr="002B6D94" w:rsidRDefault="008520E9" w:rsidP="005A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8520E9" w:rsidRPr="002B6D94" w:rsidRDefault="008520E9" w:rsidP="00852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0E9" w:rsidRPr="002B6D94" w:rsidRDefault="008520E9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ECB" w:rsidRPr="002B6D94" w:rsidRDefault="00651574" w:rsidP="009C0EC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B6D94">
        <w:rPr>
          <w:rFonts w:ascii="Times New Roman" w:eastAsia="Calibri" w:hAnsi="Times New Roman" w:cs="Times New Roman"/>
          <w:b/>
          <w:sz w:val="24"/>
          <w:szCs w:val="24"/>
        </w:rPr>
        <w:t>Слайд 13</w:t>
      </w:r>
      <w:r w:rsidR="008F6AC1" w:rsidRPr="002B6D9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C0ECB" w:rsidRPr="002B6D94">
        <w:rPr>
          <w:rFonts w:ascii="Times New Roman" w:eastAsia="Calibri" w:hAnsi="Times New Roman" w:cs="Times New Roman"/>
          <w:b/>
          <w:sz w:val="24"/>
          <w:szCs w:val="24"/>
        </w:rPr>
        <w:t>Физкультминутка</w:t>
      </w:r>
    </w:p>
    <w:p w:rsidR="009C0ECB" w:rsidRPr="002B6D94" w:rsidRDefault="009C0ECB" w:rsidP="009C0ECB">
      <w:pPr>
        <w:rPr>
          <w:rFonts w:ascii="Times New Roman" w:eastAsia="Calibri" w:hAnsi="Times New Roman" w:cs="Times New Roman"/>
          <w:sz w:val="24"/>
          <w:szCs w:val="24"/>
        </w:rPr>
      </w:pPr>
      <w:r w:rsidRPr="002B6D94">
        <w:rPr>
          <w:rFonts w:ascii="Times New Roman" w:eastAsia="Calibri" w:hAnsi="Times New Roman" w:cs="Times New Roman"/>
          <w:sz w:val="24"/>
          <w:szCs w:val="24"/>
        </w:rPr>
        <w:t>Новгородский люд проснулся,</w:t>
      </w:r>
    </w:p>
    <w:p w:rsidR="009C0ECB" w:rsidRPr="002B6D94" w:rsidRDefault="009C0ECB" w:rsidP="009C0ECB">
      <w:pPr>
        <w:rPr>
          <w:rFonts w:ascii="Times New Roman" w:eastAsia="Calibri" w:hAnsi="Times New Roman" w:cs="Times New Roman"/>
          <w:sz w:val="24"/>
          <w:szCs w:val="24"/>
        </w:rPr>
      </w:pPr>
      <w:r w:rsidRPr="002B6D94">
        <w:rPr>
          <w:rFonts w:ascii="Times New Roman" w:eastAsia="Calibri" w:hAnsi="Times New Roman" w:cs="Times New Roman"/>
          <w:sz w:val="24"/>
          <w:szCs w:val="24"/>
        </w:rPr>
        <w:t>Встал, умылся, потянулся, Осмотрел свои владенья,</w:t>
      </w:r>
    </w:p>
    <w:p w:rsidR="009C0ECB" w:rsidRPr="002B6D94" w:rsidRDefault="009C0ECB" w:rsidP="009C0ECB">
      <w:pPr>
        <w:rPr>
          <w:rFonts w:ascii="Times New Roman" w:eastAsia="Calibri" w:hAnsi="Times New Roman" w:cs="Times New Roman"/>
          <w:sz w:val="24"/>
          <w:szCs w:val="24"/>
        </w:rPr>
      </w:pPr>
      <w:r w:rsidRPr="002B6D94">
        <w:rPr>
          <w:rFonts w:ascii="Times New Roman" w:eastAsia="Calibri" w:hAnsi="Times New Roman" w:cs="Times New Roman"/>
          <w:sz w:val="24"/>
          <w:szCs w:val="24"/>
        </w:rPr>
        <w:t>Принял верное решенье:</w:t>
      </w:r>
    </w:p>
    <w:p w:rsidR="009C0ECB" w:rsidRPr="002B6D94" w:rsidRDefault="009C0ECB" w:rsidP="009C0ECB">
      <w:pPr>
        <w:rPr>
          <w:rFonts w:ascii="Times New Roman" w:eastAsia="Calibri" w:hAnsi="Times New Roman" w:cs="Times New Roman"/>
          <w:sz w:val="24"/>
          <w:szCs w:val="24"/>
        </w:rPr>
      </w:pPr>
      <w:r w:rsidRPr="002B6D94">
        <w:rPr>
          <w:rFonts w:ascii="Times New Roman" w:eastAsia="Calibri" w:hAnsi="Times New Roman" w:cs="Times New Roman"/>
          <w:sz w:val="24"/>
          <w:szCs w:val="24"/>
        </w:rPr>
        <w:t>Богатырским шагом дружно</w:t>
      </w:r>
    </w:p>
    <w:p w:rsidR="009C0ECB" w:rsidRPr="002B6D94" w:rsidRDefault="009C0ECB" w:rsidP="009C0ECB">
      <w:pPr>
        <w:rPr>
          <w:rFonts w:ascii="Times New Roman" w:eastAsia="Calibri" w:hAnsi="Times New Roman" w:cs="Times New Roman"/>
          <w:sz w:val="24"/>
          <w:szCs w:val="24"/>
        </w:rPr>
      </w:pPr>
      <w:r w:rsidRPr="002B6D94">
        <w:rPr>
          <w:rFonts w:ascii="Times New Roman" w:eastAsia="Calibri" w:hAnsi="Times New Roman" w:cs="Times New Roman"/>
          <w:sz w:val="24"/>
          <w:szCs w:val="24"/>
        </w:rPr>
        <w:t>Выйти в поле, если нужно,</w:t>
      </w:r>
    </w:p>
    <w:p w:rsidR="009C0ECB" w:rsidRPr="002B6D94" w:rsidRDefault="009C0ECB" w:rsidP="009C0ECB">
      <w:pPr>
        <w:rPr>
          <w:rFonts w:ascii="Times New Roman" w:eastAsia="Calibri" w:hAnsi="Times New Roman" w:cs="Times New Roman"/>
          <w:sz w:val="24"/>
          <w:szCs w:val="24"/>
        </w:rPr>
      </w:pPr>
      <w:r w:rsidRPr="002B6D94">
        <w:rPr>
          <w:rFonts w:ascii="Times New Roman" w:eastAsia="Calibri" w:hAnsi="Times New Roman" w:cs="Times New Roman"/>
          <w:sz w:val="24"/>
          <w:szCs w:val="24"/>
        </w:rPr>
        <w:t>Поклониться земле низко,</w:t>
      </w:r>
    </w:p>
    <w:p w:rsidR="009C0ECB" w:rsidRPr="002B6D94" w:rsidRDefault="009C0ECB" w:rsidP="009C0ECB">
      <w:pPr>
        <w:rPr>
          <w:rFonts w:ascii="Times New Roman" w:eastAsia="Calibri" w:hAnsi="Times New Roman" w:cs="Times New Roman"/>
          <w:sz w:val="24"/>
          <w:szCs w:val="24"/>
        </w:rPr>
      </w:pPr>
      <w:r w:rsidRPr="002B6D94">
        <w:rPr>
          <w:rFonts w:ascii="Times New Roman" w:eastAsia="Calibri" w:hAnsi="Times New Roman" w:cs="Times New Roman"/>
          <w:sz w:val="24"/>
          <w:szCs w:val="24"/>
        </w:rPr>
        <w:t>Предстоит нам путь неблизкий</w:t>
      </w:r>
    </w:p>
    <w:p w:rsidR="009C0ECB" w:rsidRPr="002B6D94" w:rsidRDefault="009C0ECB" w:rsidP="009C0ECB">
      <w:pPr>
        <w:rPr>
          <w:rFonts w:ascii="Times New Roman" w:eastAsia="Calibri" w:hAnsi="Times New Roman" w:cs="Times New Roman"/>
          <w:sz w:val="24"/>
          <w:szCs w:val="24"/>
        </w:rPr>
      </w:pPr>
      <w:r w:rsidRPr="002B6D94">
        <w:rPr>
          <w:rFonts w:ascii="Times New Roman" w:eastAsia="Calibri" w:hAnsi="Times New Roman" w:cs="Times New Roman"/>
          <w:sz w:val="24"/>
          <w:szCs w:val="24"/>
        </w:rPr>
        <w:t>Маршируем строем в ногу,</w:t>
      </w:r>
    </w:p>
    <w:p w:rsidR="009C0ECB" w:rsidRPr="002B6D94" w:rsidRDefault="009C0ECB" w:rsidP="009C0ECB">
      <w:pPr>
        <w:rPr>
          <w:rFonts w:ascii="Times New Roman" w:eastAsia="Calibri" w:hAnsi="Times New Roman" w:cs="Times New Roman"/>
          <w:sz w:val="24"/>
          <w:szCs w:val="24"/>
        </w:rPr>
      </w:pPr>
      <w:r w:rsidRPr="002B6D94">
        <w:rPr>
          <w:rFonts w:ascii="Times New Roman" w:eastAsia="Calibri" w:hAnsi="Times New Roman" w:cs="Times New Roman"/>
          <w:sz w:val="24"/>
          <w:szCs w:val="24"/>
        </w:rPr>
        <w:t>Отправляемся в дорогу.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ECB" w:rsidRPr="002B6D94" w:rsidRDefault="00651574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14</w:t>
      </w:r>
      <w:r w:rsidR="008F6AC1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DA3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древнего Новгорода</w:t>
      </w:r>
    </w:p>
    <w:p w:rsidR="008F6AC1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Новгород был одним из крупнейших городов не только Руси, но и Европы того </w:t>
      </w:r>
      <w:r w:rsidR="008F6AC1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времени. </w:t>
      </w:r>
    </w:p>
    <w:p w:rsidR="009C0ECB" w:rsidRPr="002B6D94" w:rsidRDefault="008F6AC1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рассмотрите  план Новгорода, найд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Софийскую и Торговую стороны Новгорода, Софийский собор, площадь, на которой собиралось общегородское вече</w:t>
      </w:r>
      <w:r w:rsidR="00576C0C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новгородские концы.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конец делился на улицы. </w:t>
      </w:r>
    </w:p>
    <w:p w:rsidR="008520E9" w:rsidRPr="002B6D94" w:rsidRDefault="008520E9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8634C" w:rsidRPr="002B6D94" w:rsidRDefault="00AA7D9F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</w:t>
      </w:r>
      <w:r w:rsidR="00651574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Современный Новгород</w:t>
      </w:r>
    </w:p>
    <w:p w:rsidR="009C0ECB" w:rsidRPr="002B6D94" w:rsidRDefault="0018634C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Задание: 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Новгорода с высоты пти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чьего полета 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современный и древний Новгород.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A7D9F" w:rsidRDefault="00AA7D9F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8520E9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лайд </w:t>
      </w:r>
      <w:r w:rsidR="00651574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</w:t>
      </w:r>
      <w:r w:rsidR="008520E9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Софийский собор в Новгороде</w:t>
      </w:r>
    </w:p>
    <w:p w:rsidR="008520E9" w:rsidRPr="002B6D94" w:rsidRDefault="008520E9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Сообщение уч-ся: Византийский путешественник</w:t>
      </w:r>
    </w:p>
    <w:p w:rsidR="008520E9" w:rsidRPr="002B6D94" w:rsidRDefault="008520E9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8634C" w:rsidRPr="002B6D94" w:rsidRDefault="009C0ECB" w:rsidP="00852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и его пригородах было построено мн</w:t>
      </w:r>
      <w:r w:rsidR="008520E9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храмов: Софийский собор, церковь Спаса на </w:t>
      </w:r>
      <w:proofErr w:type="spellStart"/>
      <w:r w:rsidR="008520E9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Нередице</w:t>
      </w:r>
      <w:proofErr w:type="spellEnd"/>
      <w:r w:rsidR="008520E9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Новгородом, церковь </w:t>
      </w:r>
      <w:proofErr w:type="spellStart"/>
      <w:r w:rsidR="008520E9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Параскевы</w:t>
      </w:r>
      <w:proofErr w:type="spellEnd"/>
      <w:r w:rsidR="008520E9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Пятницы в Новгороде</w:t>
      </w:r>
      <w:r w:rsidR="0018634C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20E9" w:rsidRPr="002B6D94" w:rsidRDefault="00AA7D9F" w:rsidP="00852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 на  иллюстрации.</w:t>
      </w:r>
    </w:p>
    <w:p w:rsidR="008520E9" w:rsidRPr="002B6D94" w:rsidRDefault="008520E9" w:rsidP="00852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ECB" w:rsidRPr="002B6D94" w:rsidRDefault="009D0E18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Просмотр Видеоролика  Древний Новгород </w:t>
      </w:r>
    </w:p>
    <w:p w:rsidR="002F6063" w:rsidRPr="002B6D94" w:rsidRDefault="002F6063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98B" w:rsidRPr="002B6D94" w:rsidRDefault="00651574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лист </w:t>
      </w:r>
      <w:r w:rsidR="0077598B"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5.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с ошибками.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Новгородской земли - </w:t>
      </w:r>
      <w:r w:rsidRPr="002B6D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Нижний Новгород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возник еще </w:t>
      </w:r>
      <w:r w:rsidRPr="002B6D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Х веке до нашей эры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располагался на знаменитом пути </w:t>
      </w:r>
      <w:proofErr w:type="gramStart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«варяг в греки». Отсюда шли торговые пути в немецкие земли,  Данию, </w:t>
      </w:r>
      <w:r w:rsidRPr="002B6D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Китай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Территория Великого Новгорода по площади </w:t>
      </w:r>
      <w:r w:rsidRPr="002B6D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едва превосходила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территорию Киевского княжества. Большинство новгородских земель были малопригодны для земледелия. Поэтому, с его многочисленным населением не хватало своего хлеба, который привозили из Галицко-Волынского княжества. Новгородцы в основном занимались ремеслом и торговлей. Политической особенностью Новгорода была </w:t>
      </w:r>
      <w:r w:rsidRPr="002B6D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президентская республика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2B6D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главным должностным лицом был князь.</w:t>
      </w:r>
    </w:p>
    <w:p w:rsidR="009C0ECB" w:rsidRPr="002B6D94" w:rsidRDefault="009C0ECB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F79" w:rsidRPr="002B6D94" w:rsidRDefault="00AA7D9F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651574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лайд 17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C0ECB" w:rsidRPr="00AA7D9F" w:rsidRDefault="005D3F79" w:rsidP="009C0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урока: Почему Новгород называли Господин, Великий?</w:t>
      </w:r>
    </w:p>
    <w:p w:rsidR="005D3F79" w:rsidRPr="002B6D94" w:rsidRDefault="005D3F79" w:rsidP="009C0E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26F80" w:rsidRPr="00AA7D9F" w:rsidRDefault="003D10CC" w:rsidP="00AA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 18 </w:t>
      </w:r>
      <w:r w:rsidR="00AA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7D9F">
        <w:rPr>
          <w:rFonts w:ascii="Times New Roman" w:hAnsi="Times New Roman" w:cs="Times New Roman"/>
          <w:b/>
          <w:bCs/>
          <w:sz w:val="24"/>
          <w:szCs w:val="24"/>
        </w:rPr>
        <w:t>Синквейн</w:t>
      </w:r>
      <w:proofErr w:type="spellEnd"/>
      <w:r w:rsidR="00326F80" w:rsidRPr="00326F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26F80" w:rsidRPr="00326F80" w:rsidRDefault="00326F80" w:rsidP="00326F8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6F80">
        <w:rPr>
          <w:rFonts w:ascii="Times New Roman" w:hAnsi="Times New Roman" w:cs="Times New Roman"/>
          <w:bCs/>
          <w:sz w:val="24"/>
          <w:szCs w:val="24"/>
        </w:rPr>
        <w:t>Город</w:t>
      </w:r>
    </w:p>
    <w:p w:rsidR="00326F80" w:rsidRPr="00326F80" w:rsidRDefault="00326F80" w:rsidP="00326F8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6F80">
        <w:rPr>
          <w:rFonts w:ascii="Times New Roman" w:hAnsi="Times New Roman" w:cs="Times New Roman"/>
          <w:bCs/>
          <w:sz w:val="24"/>
          <w:szCs w:val="24"/>
        </w:rPr>
        <w:t>Богатый, вольный</w:t>
      </w:r>
    </w:p>
    <w:p w:rsidR="00326F80" w:rsidRPr="00326F80" w:rsidRDefault="00326F80" w:rsidP="00326F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F80">
        <w:rPr>
          <w:rFonts w:ascii="Times New Roman" w:hAnsi="Times New Roman" w:cs="Times New Roman"/>
          <w:sz w:val="24"/>
          <w:szCs w:val="24"/>
        </w:rPr>
        <w:t>Строит, торгует, защищается</w:t>
      </w:r>
    </w:p>
    <w:p w:rsidR="00326F80" w:rsidRPr="00326F80" w:rsidRDefault="00326F80" w:rsidP="00326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80">
        <w:rPr>
          <w:rFonts w:ascii="Times New Roman" w:hAnsi="Times New Roman" w:cs="Times New Roman"/>
          <w:sz w:val="24"/>
          <w:szCs w:val="24"/>
        </w:rPr>
        <w:t xml:space="preserve">Славный Господин Великий </w:t>
      </w:r>
    </w:p>
    <w:p w:rsidR="00AA7D9F" w:rsidRDefault="00326F80" w:rsidP="00326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80">
        <w:rPr>
          <w:rFonts w:ascii="Times New Roman" w:hAnsi="Times New Roman" w:cs="Times New Roman"/>
          <w:sz w:val="24"/>
          <w:szCs w:val="24"/>
        </w:rPr>
        <w:t>Новгород</w:t>
      </w:r>
    </w:p>
    <w:p w:rsidR="00AA7D9F" w:rsidRDefault="00AA7D9F" w:rsidP="00326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ECB" w:rsidRPr="00326F80" w:rsidRDefault="00AA7D9F" w:rsidP="00326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D9F">
        <w:rPr>
          <w:rFonts w:ascii="Times New Roman" w:hAnsi="Times New Roman" w:cs="Times New Roman"/>
          <w:b/>
          <w:i/>
          <w:sz w:val="24"/>
          <w:szCs w:val="24"/>
        </w:rPr>
        <w:t>Слайд 19. Рефлексия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26F80" w:rsidRPr="00326F80">
        <w:rPr>
          <w:rFonts w:ascii="Times New Roman" w:hAnsi="Times New Roman" w:cs="Times New Roman"/>
          <w:sz w:val="24"/>
          <w:szCs w:val="24"/>
        </w:rPr>
        <w:br/>
      </w:r>
    </w:p>
    <w:p w:rsidR="009C0ECB" w:rsidRPr="002B6D94" w:rsidRDefault="00AA7D9F" w:rsidP="009C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 20 </w:t>
      </w:r>
      <w:bookmarkStart w:id="0" w:name="_GoBack"/>
      <w:bookmarkEnd w:id="0"/>
      <w:r w:rsidR="003D10CC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C0ECB" w:rsidRPr="002B6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Домашнее задание:</w:t>
      </w:r>
      <w:r w:rsidR="009C0ECB"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0CC" w:rsidRPr="002B6D94" w:rsidRDefault="003D10CC" w:rsidP="003D10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Параграф 14, в рабочей тетради зад. 6</w:t>
      </w:r>
      <w:proofErr w:type="gramStart"/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2B6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аписать  письмо от имени немецкого купца, о его поездке в Новгород,  </w:t>
      </w:r>
      <w:r w:rsidRPr="002B6D94">
        <w:rPr>
          <w:rFonts w:ascii="Times New Roman" w:eastAsia="Times New Roman" w:hAnsi="Times New Roman" w:cs="Times New Roman"/>
          <w:sz w:val="24"/>
          <w:szCs w:val="24"/>
          <w:lang w:eastAsia="ru-RU"/>
        </w:rPr>
        <w:t>7 стр. 62</w:t>
      </w:r>
    </w:p>
    <w:p w:rsidR="003D10CC" w:rsidRPr="002B6D94" w:rsidRDefault="003D10CC" w:rsidP="003D10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Творческое задание «От имени летописца описать события, происходившие в Новгороде </w:t>
      </w:r>
      <w:proofErr w:type="gramStart"/>
      <w:r w:rsidRPr="002B6D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начале</w:t>
      </w:r>
      <w:proofErr w:type="gramEnd"/>
      <w:r w:rsidRPr="002B6D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XIII в.»</w:t>
      </w:r>
    </w:p>
    <w:p w:rsidR="005D3F58" w:rsidRPr="002D4BE7" w:rsidRDefault="005D3F58" w:rsidP="009C0ECB">
      <w:pPr>
        <w:rPr>
          <w:rFonts w:ascii="Times New Roman" w:hAnsi="Times New Roman" w:cs="Times New Roman"/>
          <w:sz w:val="28"/>
          <w:szCs w:val="28"/>
        </w:rPr>
      </w:pPr>
    </w:p>
    <w:sectPr w:rsidR="005D3F58" w:rsidRPr="002D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BA0"/>
    <w:multiLevelType w:val="multilevel"/>
    <w:tmpl w:val="1F6A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8491B"/>
    <w:multiLevelType w:val="hybridMultilevel"/>
    <w:tmpl w:val="C4E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311CC"/>
    <w:multiLevelType w:val="hybridMultilevel"/>
    <w:tmpl w:val="FF564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72FF1"/>
    <w:multiLevelType w:val="hybridMultilevel"/>
    <w:tmpl w:val="E274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540BC"/>
    <w:multiLevelType w:val="hybridMultilevel"/>
    <w:tmpl w:val="506474CE"/>
    <w:lvl w:ilvl="0" w:tplc="5C3A8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49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29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69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47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12D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02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E7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E9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9596E3B"/>
    <w:multiLevelType w:val="hybridMultilevel"/>
    <w:tmpl w:val="3500A0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433D02"/>
    <w:multiLevelType w:val="hybridMultilevel"/>
    <w:tmpl w:val="F3C2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D5C2A"/>
    <w:multiLevelType w:val="multilevel"/>
    <w:tmpl w:val="FCC4A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72950"/>
    <w:multiLevelType w:val="multilevel"/>
    <w:tmpl w:val="2264B7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829F9"/>
    <w:multiLevelType w:val="hybridMultilevel"/>
    <w:tmpl w:val="BAAE4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F832EF"/>
    <w:multiLevelType w:val="hybridMultilevel"/>
    <w:tmpl w:val="84149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A8"/>
    <w:rsid w:val="00052FD2"/>
    <w:rsid w:val="000C06C1"/>
    <w:rsid w:val="000C6FA1"/>
    <w:rsid w:val="0018634C"/>
    <w:rsid w:val="002B6D94"/>
    <w:rsid w:val="002D4BE7"/>
    <w:rsid w:val="002F6063"/>
    <w:rsid w:val="00326F80"/>
    <w:rsid w:val="00344A18"/>
    <w:rsid w:val="003822A8"/>
    <w:rsid w:val="003D10CC"/>
    <w:rsid w:val="005553B7"/>
    <w:rsid w:val="00576C0C"/>
    <w:rsid w:val="005C41A0"/>
    <w:rsid w:val="005D3F58"/>
    <w:rsid w:val="005D3F79"/>
    <w:rsid w:val="00651574"/>
    <w:rsid w:val="0068029B"/>
    <w:rsid w:val="0077598B"/>
    <w:rsid w:val="008520E9"/>
    <w:rsid w:val="008F6AC1"/>
    <w:rsid w:val="009C0ECB"/>
    <w:rsid w:val="009D0E18"/>
    <w:rsid w:val="00AA7D9F"/>
    <w:rsid w:val="00C21C30"/>
    <w:rsid w:val="00C35671"/>
    <w:rsid w:val="00C6635A"/>
    <w:rsid w:val="00DA32F7"/>
    <w:rsid w:val="00E82A9E"/>
    <w:rsid w:val="00E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5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2018-03-11T10:05:00Z</dcterms:created>
  <dcterms:modified xsi:type="dcterms:W3CDTF">2018-03-14T17:39:00Z</dcterms:modified>
</cp:coreProperties>
</file>