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before="480" w:after="200" w:line="276" w:lineRule="auto"/>
        <w:ind w:firstLine="0"/>
      </w:pPr>
      <w:r>
        <w:rPr>
          <w:rFonts w:ascii="Times New Roman" w:hAnsi="Times New Roman"/>
          <w:b/>
          <w:color w:val="1A3A5C"/>
          <w:sz w:val="36"/>
        </w:rPr>
        <w:t>Методическая разработка «Система работы со стихами Агнии Барто как средство комплексного развития детей раннего возраста»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Пояснительная записка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Актуальность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Ранний возраст является периодом наиболее интенсивного становления речи, сенсорного опыта, социально-эмоциональной сферы и базовых двигательных навыков. Психофизиологической основой развития в возрасте от одного года до трёх лет служит повышенная пластичность мозга, высокая восприимчивость к ритмически организованной речи и эмоционально окрашенному общению. В Федеральной образовательной программе дошкольного образования, утверждённой приказом Министерства просвещения Российской Федерации от 25 ноября 2022 г. № 1028, подчёркивается необходимость создания условий для речевого развития, приобщения детей к книге и формирования интонационной выразительности. Поэзия Агнии Львовны Барто, благодаря чёткому ритму, игровой природе, близости к опыту ребёнка и выразительным звукоподражаниям, представляет собой уникальный дидактический ресурс, соответствующий этим задачам. Короткие сюжетные тексты поэтессы легко запоминаются, провоцируют ребёнка на речевое подражание и одновременно выступают средством эмоционально-нравственного воспитания. Однако на практике стихи Барто нередко сводятся к пассивному прослушиванию в режимных моментах, тогда как их потенциал для комплексного развития остаётся раскрытым не полностью. Возникает потребность в системной методической разработке, объединяющей эффективные приёмы включения поэзии в жизнь ребёнка раннего возраста.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Цель и задачи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Цель разработки — теоретически обосновать и представить комплексную систему педагогической работы, направленную на использование стихов А.Л. Барто для стимуляции речевой, двигательной, социально-коммуникативной и эмоциональной сфер развития ребёнка от года до трёх лет.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Задачи: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Проанализировать коррекционно-развивающий потенциал стихотворений А. Барто в контексте возрастных особенностей раннего детства.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Определить и описать эффективные методы, приёмы и формы организации детской деятельности с опорой на поэтические тексты.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Разработать практические дидактические материалы и рекомендации по их внедрению в образовательный процесс.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Предложить критерии оценки результативности работы и обозначить перспективные направления дальнейшего использования методики.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Целевая аудитория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Методическая разработка адресована воспитателям групп раннего возраста дошкольных образовательных организаций, педагогам дополнительного образования, учителям-логопедам, работающим с детьми с задержкой речевого развития, а также родителям, заинтересованным в гармоничном развитии своих детей. Материалы могут применяться как в условиях массового детского сада, так и в семейных детских садах, группах кратковременного пребывания.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Содержание разработки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Научно-методическое обоснование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В основе методики лежат классические положения отечественной возрастной психологии и физиологии. Л.С. Выготский подчёркивал решающую роль речевого общения и знаковой среды в становлении высших психических функций. А.Н. Гвоздев показал, что усвоение звуковой стороны речи начинается с интонационно-ритмических конструкций, что делает рифмованную речь идеальным материалом для первых подражаний. Исследования лаборатории развития речи Института возрастной физиологии РАО подтверждают, что многократное повторение коротких ритмических текстов способствует активизации речевого слуха и артикуляционного праксиса. Стихи Барто отличаются чеканным ритмом, почти музыкальной повторяемостью речевых единиц, наличием звукоподражаний и слов с уменьшительно-ласкательными суффиксами, что соответствует сенситивному периоду развития речи. Кроме того, сюжеты стихотворений моделируют типичные для ребёнка ситуации — бережное отношение к игрушкам, опрятность, помощь взрослым, сопереживание, что формирует социальные установки посредством эмоционального заражения.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Принципы и методы работы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Реализация системы базируется на принципах: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деятельностного подхода (ребёнок — активный участник игрового действия, а не пассивный слушатель);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многоканального восприятия (задействуются зрение, слух, тактильная сфера, движение);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постепенного усложнения (от повторения звукоподражаний к договариванию слов и целых фраз);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эмоциональной насыщенности взаимодействия (искренняя интонация педагога, использование мимики и жестов).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Методы: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- словесно-игровой (сопряжённое и отражённое проговаривание, договаривание строки, ритмическое скандирование);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наглядно-действенный (сопровождение чтения показом игрушек, предметных картинок, натуральных объектов);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двигательно-речевой (координация слова с движением, пальчиковые и жестовые игры по мотивам стихов);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метод дидактической драматизации (минимальные инсценировки с перчаточными куклами, шапочками-масками).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Формы и приёмы организации деятельности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Работа встраивается в повседневную жизнедеятельность ребёнка и не требует специально отведённых занятий большого объёма. Основные формы: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утренний круг с «минуткой Барто» (коллективное проговаривание одного стихотворения в кругу с игрушками);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чтение-показ в рамках непосредственно образовательной деятельности по развитию речи;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дидактическая игра «Угадай, про кого» (педагог читает отрывок, дети указывают на игрушку);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подвижная игра с речевым сопровождением («Лошадка» — скачут, «Самолёт» — бегают с разведёнными руками);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режимные моменты (умывание под строкии «Водичка, водичка», но в оригинале Барто «Девочка чумазая», одевание — «Я сам», засыпание — «Спать пора»).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Приёмы индивидуализации: для ребёнка с низкой речевой активностью педагог применяет приём совместного проговаривания, держа ладонь малыша на своей гортани для ощущения вибрации; для гиперактивных детей используется ритмизация с параллельным выполнением крупных моторных актов.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Дидактические материалы и развивающая среда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Эффективность напрямую зависит от качества материальной базы. Центральным элементом становится «Коробка игрушек Барто» — яркий контейнер, в котором хранятся игрушки-персонажи: бычок, мишка, зайка, лошадка, грузовик, мячик, козлёнок, слон и другие. Каждая игрушка безопасна, выполнена из ткани или мягкого пластика, соразмерна ладони ребёнка. Дополнительно изготавливаются: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картотека подвижных игр на основе стихов с чётким описанием движений;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набор карточек-иллюстраций по тексту каждого стихотворения (реалистичные изображения животных, детей, предметов);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лэпбук «Мир стихов Агнии Барто» с кармашками, содержащими мнемодорожки, разрезные картинки, шнуровки;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аудиозаписи стихов в умеренном темпе, озвученные женским голосом с выразительной интонацией (для прослушивания во второй половине дня);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ширма для кукольного театра и набор пальчиковых кукол для инсценировки.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Ниже представлена таблица, иллюстрирующая связь конкретных стихотворений с преобладающим видом развивающего воздействия.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3230"/>
            <w:shd w:fill="1a3a5c" w:val="clear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2"/>
              </w:rPr>
              <w:t>Стихотворение</w:t>
            </w:r>
          </w:p>
        </w:tc>
        <w:tc>
          <w:tcPr>
            <w:tcW w:type="dxa" w:w="3230"/>
            <w:shd w:fill="1a3a5c" w:val="clear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2"/>
              </w:rPr>
              <w:t>Преимущественная линия развития</w:t>
            </w:r>
          </w:p>
        </w:tc>
        <w:tc>
          <w:tcPr>
            <w:tcW w:type="dxa" w:w="3230"/>
            <w:shd w:fill="1a3a5c" w:val="clear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2"/>
              </w:rPr>
              <w:t>Пример приёма</w:t>
            </w:r>
          </w:p>
        </w:tc>
      </w:tr>
      <w:tr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«Идёт бычок, качается»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Эмоциональная отзывчивость, звукоподражание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Покачивание из стороны в сторону, проговаривание «ох»</w:t>
            </w:r>
          </w:p>
        </w:tc>
      </w:tr>
      <w:tr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«Зайку бросила хозяйка»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Сопереживание, побуждение к речи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Педагог гладит игрушку зайчика, дети говорят «Слезай!»</w:t>
            </w:r>
          </w:p>
        </w:tc>
      </w:tr>
      <w:tr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«Лошадка»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Общая моторика, звукопроизношение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Цоканье языком, ходьба с высоким подниманием колен</w:t>
            </w:r>
          </w:p>
        </w:tc>
      </w:tr>
      <w:tr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«Грузовик»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Понимание речи, пространственные представления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Катание грузовика по столу, озвучивание «мяу»</w:t>
            </w:r>
          </w:p>
        </w:tc>
      </w:tr>
      <w:tr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«Мячик»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Сенсорное развитие, словарь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Дети бросают мяч в таз с водой, комментируют «мокрый»</w:t>
            </w:r>
          </w:p>
        </w:tc>
      </w:tr>
      <w:tr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«Девочка-рёвушка»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Социальное поведение, дикция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Мимическая гимнастика, громкое и тихое «уа-уа»</w:t>
            </w:r>
          </w:p>
        </w:tc>
      </w:tr>
      <w:tr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«Кто как кричит»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Слуховое внимание, звукоподражание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Имитация крика домашних животных с опорой на картинки</w:t>
            </w:r>
          </w:p>
        </w:tc>
      </w:tr>
      <w:tr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«Слон»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Мелкая моторика, представление о части и целом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Сбор разрезной картинки слона, обыгрывание поклона</w:t>
            </w:r>
          </w:p>
        </w:tc>
      </w:tr>
      <w:tr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«Кораблик»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Дыхательная гимнастика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Дуют на бумажный кораблик в тазу, произнося «плыви»</w:t>
            </w:r>
          </w:p>
        </w:tc>
      </w:tr>
      <w:tr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«Самолёт»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Координация движений, ориентировка в пространстве</w:t>
            </w:r>
          </w:p>
        </w:tc>
        <w:tc>
          <w:tcPr>
            <w:tcW w:type="dxa" w:w="3230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Бег с наклонами, плавное «у-у» на выдохе</w:t>
            </w:r>
          </w:p>
        </w:tc>
      </w:tr>
    </w:tbl>
    <w:p>
      <w:pPr>
        <w:spacing w:before="80" w:after="80" w:line="240" w:lineRule="auto"/>
        <w:ind w:firstLine="0"/>
      </w:pPr>
      <w:r>
        <w:rPr>
          <w:sz w:val="8"/>
        </w:rPr>
      </w:r>
    </w:p>
    <w:p>
      <w:pPr>
        <w:spacing w:after="120" w:line="240" w:lineRule="auto"/>
        <w:ind w:firstLine="0"/>
        <w:jc w:val="center"/>
      </w:pPr>
      <w:r>
        <w:rPr>
          <w:rFonts w:ascii="Times New Roman" w:hAnsi="Times New Roman"/>
          <w:i/>
          <w:color w:val="6B6B6B"/>
          <w:sz w:val="22"/>
        </w:rPr>
        <w:t>Таблица 1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Примерное планирование работы по циклам стихотворений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В течение месяца не рекомендуется брать более четырёх-пяти новых текстов, чтобы обеспечить многократное повторение и интериоризацию. Типовой цикл освоения одного стихотворения занимает от трёх до пяти дней.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Первый день: введение в тему — рассматривание игрушки или сюжетной картинки, эмоциональное чтение педагогом наизусть дважды, привлечение внимания к выразительным жестам.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Второй день: чтение с паузами, в которые дети вставляют звукоподражания и последние слова строки. Совместное выполнение простого движения.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Третий день: дидактическая игра с игрушкой — «Помоги зайке», инсценирование сюжета, вопросы педагога, побуждающие к однословному ответу.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Четвертый день: включение в подвижную игру или пальчиковую гимнастику, рисование или лепка по теме стихотворения (дорожка для бычка, травка для лошадки).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Пятый день: закрепление — ребёнок по желанию «читает» стихотворение игрушке, демонстрируя усвоенный ритм и интонацию. Педагог отмечает даже малое продвижение.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Интеграция образовательных областей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Методика не изолирована от общего педагогического процесса. В соответствии с требованиями ФГОС дошкольного образования (приказ Минобрнауки России от 17.10.2013 №1155) она охватывает несколько образовательных областей: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речевое развитие (обогащение словаря, грамматический строй, связная речь);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познавательное развитие (количество и счёт в стихах «Десять маленьких утят», сенсорные эталоны — цвет, форма);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социально-коммуникативное развитие (формирование бережного отношения к игрушкам, навыки взаимопомощи);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физическое развитие (координация движений, крупная и мелкая моторика);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художественно-эстетическое развитие (ритм, интонационная выразительность, сопереживание художественному образу).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Методические рекомендации по использованию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Этапы внедрения в педагогический процесс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На подготовительном этапе воспитатель создаёт предметно-пространственную среду, изготавливает пособия и подбирает аудиоматериал. Параллельно проводится первичная диагностика речевого развития по методике Е.А. Стребелевой или другой утверждённой в организации системе, фиксирующей количество произносимых слов, наличие фразы, звукоподражаний, понимание инструкции. Эти данные служат отправной точкой.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Основной этап длится от трёх месяцев до полугода. В ежедневное расписание вводятся структурные элементы: утренний круг с одним стихотворением, включение стихов в физкультминутки и пальчиковые игры, чтение перед сном. Важным принципом остаётся опора на интерес ребёнка: педагог предлагает игрушку, а стихотворение читает только тогда, когда ребёнок проявил к ней внимание. Недопустимо механическое заучивание без смысловой опоры.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На заключительном этапе проводится повторная оценка речевых и поведенческих показателей. Результаты обсуждаются с родителями, определяется дальнейший репертуар стихов, возможно введение авторских загадок и коротких рассказов.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Организация взаимодействия с семьями воспитанников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Сотрудничество с родителями является обязательным компонентом успешного внедрения методики. Разрабатывается буклет «Как читать стихи Барто с ребёнком дома», в котором подчёркивается необходимость многократного чтения одного и того же текста, выразительности, отказа от требования немедленного воспроизведения. На информационном стенде размещается рубрика «Учим вместе» с текстом стихотворения и фотографиями движений. Один раз в две недели проводится «Библиотечка Барто»: родители вместе с ребёнком выбирают игрушку-персонажа и читают выученное стихотворение, затем обмениваются игрушками. В дистанционном формате возможна запись коротких видеофрагментов, в которых воспитатель показывает, как инсценировать «Идёт бычок» с использованием диванной подушки.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Типичные ошибки и пути их преодоления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Ошибка первая: форсированное запоминание. Педагог многократно повторяет текст, добиваясь дословного воспроизведения, игнорируя этап понимания. Коррекция: вернуться к показу реальных объектов, дать ребёнку возможность самому комментировать действие.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Ошибка вторая: отсутствие эмоциональной включённости. Монотонное чтение не вызывает отклика. Коррекция: перед чтением педагог выполняет голосовую разминку, подбирает интонацию, соответствующую настроению персонажа (испуг, радость, удивление).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Ошибка третья: использование сложных текстов. Ряд стихотворений А. Барто, рассчитанных на младших дошкольников («Верёвочка», «Мы с Тамарой»), слишком громоздки для раннего возраста и вызывают потерю интереса. Коррекция: строго придерживаться репертуара, рекомендованного программой «От рождения до школы» для детей от одного до трёх лет.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Ошибка четвёртая: игнорирование индивидуальных особенностей. Ребёнок с алалией не заговорит от механического повторения. Коррекция: подключать логопеда, использовать жестовые эквиваленты, пиктограммы.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Заключение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Результативность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Опыт внедрения системы в дошкольных группах для детей раннего возраста демонстрирует положительную динамику по нескольким критериям. Значительно возрастает количество инициативных речевых высказываний: дети начинают спонтанно проговаривать строкии стихов в самостоятельной игре, комментировать действия игрушек. Улучшаются показатели артикуляционной моторики — у большинства воспитанников появляются ранее отсутствовавшие звуки раннего онтогенеза. Со стороны эмоционально-волевой сферы наблюдается снижение импульсивных реакций: дети легче переключаются с одного вида деятельности на другой, используя знакомый текст как ритуал. Кроме того, заметно повышается интерес к книге в целом: зафиксировано увеличение времени самостоятельного рассматривания иллюстрированных изданий. Родители отмечают, что дети чаще просят почитать им на ночь именно стихи Барто, пытаются подражать интонациям взрослого. Эти наблюдения согласуются с данными, представленными в методических пособиях В.В. Гербовой и О.С. Ушаковой, подчёркивающих важность поэтической наглядности для речевого генеза.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Перспективы развития методики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Дальнейшее совершенствование разработки может идти по пути цифровизации — создание интерактивных плакатов с озвученными стихами, простейших анимационных эпизодов, управляемых касанием пальца. Перспективным направлением является адаптация системы для инклюзивных групп, где поэзия Барто служит универсальным средством запуска речи у детей с нарушениями слуха (с подбором визуальных опор и тактильных символов) и аутизмом (использование предсказуемого ритма для снижения тревожности). Накопление эмпирических данных в разных образовательных контекстах позволит в будущем сформулировать научно обоснованные критерии выбора конкретных стихотворений для коррекции отдельных речевых дефицитов.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Список литературы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Гербова В.В. Развитие речи в детском саду: Вторая группа раннего возраста. – М.: Мозаика-Синтез, 2019. – 112 с.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Ушакова О.С. Программа развития речи детей дошкольного возраста в детском саду. – М.: ТЦ Сфера, 2019. – 80 с.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От рождения до школы. Инновационная программа дошкольного образования / Под ред. Н.Е. Вераксы, Т.С. Комаровой, Э.М. Дорофеевой. – М.: Мозаика-Синтез, 2019. – 336 с.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Федеральная образовательная программа дошкольного образования. Утв. приказом Министерства просвещения РФ от 25.11.2022 № 1028. – М., 2022.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Федеральный государственный образовательный стандарт дошкольного образования. Утв. приказом Министерства образования и науки РФ от 17.10.2013 № 1155 (ред. от 21.01.2019).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Примерная основная образовательная программа дошкольного образования (одобрена решением федерального учебно-методического объединения по общему образованию, протокол от 20 мая 2015 г. № 2/15) – М., 2015.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Диагностика психического развития детей от рождения до 3 лет: Методическое пособие / Е.О. Смирнова, Л.Н. Галигузова, Т.В. Ермолова, С.Ю. Мещерякова. – М.: Мозаика-Синтез, 2019. – 144 с.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Ребенок третьего года жизни: Пособие для родителей и педагогов / Под ред. С.Н. Теплюк. – М.: Мозаика-Синтез, 2020. – 256 с.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ind w:firstLine="0"/>
      <w:jc w:val="center"/>
      <w:pBdr>
        <w:top w:val="single" w:sz="4" w:space="4" w:color="1a3a5c"/>
      </w:pBdr>
    </w:pPr>
    <w:r>
      <w:rPr>
        <w:rFonts w:ascii="Times New Roman" w:hAnsi="Times New Roman"/>
        <w:color w:val="6B6B6B"/>
        <w:sz w:val="20"/>
      </w:rPr>
      <w:t xml:space="preserve">Страница </w:t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ind w:firstLine="0"/>
      <w:jc w:val="center"/>
      <w:pBdr>
        <w:bottom w:val="single" w:sz="4" w:space="4" w:color="1a3a5c"/>
      </w:pBdr>
    </w:pPr>
    <w:r>
      <w:rPr>
        <w:rFonts w:ascii="Times New Roman" w:hAnsi="Times New Roman"/>
        <w:i/>
        <w:color w:val="6B6B6B"/>
        <w:sz w:val="20"/>
      </w:rPr>
      <w:t>Методическая разработка «Система работы со стихами Агнии Барто как средство комплексного развития детей раннего возраста»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 w:before="0"/>
      <w:ind w:firstLine="709"/>
    </w:pPr>
    <w:rPr>
      <w:rFonts w:eastAsia="Times New Roman"/>
      <w:rFonts w:ascii="Times New Roman" w:hAnsi="Times New Roman"/>
      <w:color w:val="2D2D2D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200" w:line="276" w:lineRule="auto"/>
      <w:ind w:firstLine="0"/>
      <w:jc w:val="center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1A3A5C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480" w:after="200" w:line="276" w:lineRule="auto"/>
      <w:ind w:firstLine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C95A2B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480" w:after="200" w:line="276" w:lineRule="auto"/>
      <w:ind w:firstLine="0"/>
      <w:outlineLvl w:val="2"/>
    </w:pPr>
    <w:rPr>
      <w:rFonts w:asciiTheme="majorHAnsi" w:eastAsiaTheme="majorEastAsia" w:hAnsiTheme="majorHAnsi" w:cstheme="majorBidi" w:ascii="Times New Roman" w:hAnsi="Times New Roman"/>
      <w:b/>
      <w:bCs/>
      <w:i/>
      <w:color w:val="1A3A5C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