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A51" w:rsidRPr="00B43A51" w:rsidRDefault="00AA1139" w:rsidP="00B43A51">
      <w:pPr>
        <w:pStyle w:val="ds-markdown-paragraph"/>
        <w:shd w:val="clear" w:color="auto" w:fill="FFFFFF"/>
        <w:spacing w:after="240" w:afterAutospacing="0"/>
        <w:jc w:val="center"/>
        <w:rPr>
          <w:color w:val="0F1115"/>
          <w:sz w:val="32"/>
          <w:szCs w:val="32"/>
        </w:rPr>
      </w:pPr>
      <w:r>
        <w:rPr>
          <w:rStyle w:val="a3"/>
          <w:color w:val="0F1115"/>
          <w:sz w:val="32"/>
          <w:szCs w:val="32"/>
        </w:rPr>
        <w:t>«</w:t>
      </w:r>
      <w:r w:rsidR="00B43A51" w:rsidRPr="00B43A51">
        <w:rPr>
          <w:rStyle w:val="a3"/>
          <w:color w:val="0F1115"/>
          <w:sz w:val="32"/>
          <w:szCs w:val="32"/>
        </w:rPr>
        <w:t>Мнемотехника как средство развития связной речи дошкольников</w:t>
      </w:r>
      <w:r>
        <w:rPr>
          <w:rStyle w:val="a3"/>
          <w:color w:val="0F1115"/>
          <w:sz w:val="32"/>
          <w:szCs w:val="32"/>
        </w:rPr>
        <w:t>»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43A51">
        <w:rPr>
          <w:color w:val="0F1115"/>
        </w:rPr>
        <w:t>Связная речь — одна из главных задач речевого развития дошкольника. Умение последовательно, логично и выразительно излагать свои мысли необходимо не только для общения, но и для успешного обучения в школе. Однако многие дети испытывают трудности: теряют нить рассказа, забывают детали, используют односложные предложения. Помочь им может мнемотехника.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43A51">
        <w:rPr>
          <w:rStyle w:val="a3"/>
          <w:color w:val="0F1115"/>
        </w:rPr>
        <w:t>Что такое мнемотехника?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43A51">
        <w:rPr>
          <w:color w:val="0F1115"/>
        </w:rPr>
        <w:t xml:space="preserve">Мнемотехника — это система приёмов, облегчающих запоминание и воспроизведение информации с помощью зрительных образов и символов. В дошкольной педагогике она чаще всего представлена в виде </w:t>
      </w:r>
      <w:proofErr w:type="spellStart"/>
      <w:r w:rsidRPr="00B43A51">
        <w:rPr>
          <w:color w:val="0F1115"/>
        </w:rPr>
        <w:t>мнемоквадратов</w:t>
      </w:r>
      <w:proofErr w:type="spellEnd"/>
      <w:r w:rsidRPr="00B43A51">
        <w:rPr>
          <w:color w:val="0F1115"/>
        </w:rPr>
        <w:t xml:space="preserve">, </w:t>
      </w:r>
      <w:proofErr w:type="spellStart"/>
      <w:r w:rsidRPr="00B43A51">
        <w:rPr>
          <w:color w:val="0F1115"/>
        </w:rPr>
        <w:t>мнемодорожек</w:t>
      </w:r>
      <w:proofErr w:type="spellEnd"/>
      <w:r w:rsidRPr="00B43A51">
        <w:rPr>
          <w:color w:val="0F1115"/>
        </w:rPr>
        <w:t xml:space="preserve"> и </w:t>
      </w:r>
      <w:proofErr w:type="spellStart"/>
      <w:r w:rsidRPr="00B43A51">
        <w:rPr>
          <w:color w:val="0F1115"/>
        </w:rPr>
        <w:t>мнемотаблиц</w:t>
      </w:r>
      <w:proofErr w:type="spellEnd"/>
      <w:r w:rsidRPr="00B43A51">
        <w:rPr>
          <w:color w:val="0F1115"/>
        </w:rPr>
        <w:t>.</w:t>
      </w:r>
    </w:p>
    <w:p w:rsidR="00B43A51" w:rsidRPr="00B43A51" w:rsidRDefault="00B43A51" w:rsidP="00B43A51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</w:rPr>
      </w:pPr>
      <w:proofErr w:type="spellStart"/>
      <w:r w:rsidRPr="00B43A51">
        <w:rPr>
          <w:rStyle w:val="a3"/>
          <w:color w:val="0F1115"/>
        </w:rPr>
        <w:t>Мнемоквадрат</w:t>
      </w:r>
      <w:proofErr w:type="spellEnd"/>
      <w:r w:rsidRPr="00B43A51">
        <w:rPr>
          <w:color w:val="0F1115"/>
        </w:rPr>
        <w:t> — отдельная картинка, обозначающая слово, предмет или действие.</w:t>
      </w:r>
    </w:p>
    <w:p w:rsidR="00B43A51" w:rsidRPr="00B43A51" w:rsidRDefault="00B43A51" w:rsidP="00B43A51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</w:rPr>
      </w:pPr>
      <w:proofErr w:type="spellStart"/>
      <w:r w:rsidRPr="00B43A51">
        <w:rPr>
          <w:rStyle w:val="a3"/>
          <w:color w:val="0F1115"/>
        </w:rPr>
        <w:t>Мнемодорожка</w:t>
      </w:r>
      <w:proofErr w:type="spellEnd"/>
      <w:r w:rsidRPr="00B43A51">
        <w:rPr>
          <w:color w:val="0F1115"/>
        </w:rPr>
        <w:t> — несколько картинок, по которым можно составить простое предложение или короткий рассказ.</w:t>
      </w:r>
    </w:p>
    <w:p w:rsidR="00B43A51" w:rsidRPr="00B43A51" w:rsidRDefault="00B43A51" w:rsidP="00B43A51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</w:rPr>
      </w:pPr>
      <w:proofErr w:type="spellStart"/>
      <w:r w:rsidRPr="00B43A51">
        <w:rPr>
          <w:rStyle w:val="a3"/>
          <w:color w:val="0F1115"/>
        </w:rPr>
        <w:t>Мнемотаблица</w:t>
      </w:r>
      <w:proofErr w:type="spellEnd"/>
      <w:r w:rsidRPr="00B43A51">
        <w:rPr>
          <w:color w:val="0F1115"/>
        </w:rPr>
        <w:t> — схема, в которой закодировано содержание текста, сказки или стихотворения.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43A51">
        <w:rPr>
          <w:rStyle w:val="a3"/>
          <w:color w:val="0F1115"/>
        </w:rPr>
        <w:t>Почему мнемотехника эффективна?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43A51">
        <w:rPr>
          <w:color w:val="0F1115"/>
        </w:rPr>
        <w:t>Мозг человека лучше запоминает образы, чем слова. Когда ребёнок видит символ, у него возникает ассоциация, которая помогает вспомнить нужное слово или фразу. Постепенно у дошкольника формируется внутренний план высказывания: он учится строить рассказ не хаотично, а последовательно. Кроме того, мнемотехника развивает память, внимание, воображение и обогащает словарь.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43A51">
        <w:rPr>
          <w:rStyle w:val="a3"/>
          <w:color w:val="0F1115"/>
        </w:rPr>
        <w:t>Этапы работы</w:t>
      </w:r>
    </w:p>
    <w:p w:rsidR="00B43A51" w:rsidRPr="00B43A51" w:rsidRDefault="00B43A51" w:rsidP="00B43A51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B43A51">
        <w:rPr>
          <w:rStyle w:val="a3"/>
          <w:color w:val="0F1115"/>
        </w:rPr>
        <w:t>Подготовительный.</w:t>
      </w:r>
      <w:r w:rsidRPr="00B43A51">
        <w:rPr>
          <w:color w:val="0F1115"/>
        </w:rPr>
        <w:t xml:space="preserve"> Детей знакомят с символами: солнце — жёлтый круг, дождь — капли, дерево — ёлочка. </w:t>
      </w:r>
      <w:proofErr w:type="gramStart"/>
      <w:r w:rsidRPr="00B43A51">
        <w:rPr>
          <w:color w:val="0F1115"/>
        </w:rPr>
        <w:t>Можно играть в «На что похоже?», «Волшебные превращения».</w:t>
      </w:r>
      <w:proofErr w:type="gramEnd"/>
    </w:p>
    <w:p w:rsidR="00B43A51" w:rsidRPr="00B43A51" w:rsidRDefault="00B43A51" w:rsidP="00B43A51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B43A51">
        <w:rPr>
          <w:rStyle w:val="a3"/>
          <w:color w:val="0F1115"/>
        </w:rPr>
        <w:t>Основной.</w:t>
      </w:r>
      <w:r w:rsidRPr="00B43A51">
        <w:rPr>
          <w:color w:val="0F1115"/>
        </w:rPr>
        <w:t xml:space="preserve"> Вводятся </w:t>
      </w:r>
      <w:proofErr w:type="spellStart"/>
      <w:r w:rsidRPr="00B43A51">
        <w:rPr>
          <w:color w:val="0F1115"/>
        </w:rPr>
        <w:t>мнемодорожки</w:t>
      </w:r>
      <w:proofErr w:type="spellEnd"/>
      <w:r w:rsidRPr="00B43A51">
        <w:rPr>
          <w:color w:val="0F1115"/>
        </w:rPr>
        <w:t xml:space="preserve"> и таблицы. Дети пересказывают сказки, составляют описательные рассказы об игрушках, временах года, животных, заучивают стихи.</w:t>
      </w:r>
    </w:p>
    <w:p w:rsidR="00B43A51" w:rsidRPr="00B43A51" w:rsidRDefault="00B43A51" w:rsidP="00B43A51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B43A51">
        <w:rPr>
          <w:rStyle w:val="a3"/>
          <w:color w:val="0F1115"/>
        </w:rPr>
        <w:t>Творческий.</w:t>
      </w:r>
      <w:r w:rsidRPr="00B43A51">
        <w:rPr>
          <w:color w:val="0F1115"/>
        </w:rPr>
        <w:t> Дошкольники сами придумывают символы, составляют загадки и небольшие истории по схемам.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43A51">
        <w:rPr>
          <w:rStyle w:val="a3"/>
          <w:color w:val="0F1115"/>
        </w:rPr>
        <w:t xml:space="preserve">Как использовать </w:t>
      </w:r>
      <w:proofErr w:type="spellStart"/>
      <w:r w:rsidRPr="00B43A51">
        <w:rPr>
          <w:rStyle w:val="a3"/>
          <w:color w:val="0F1115"/>
        </w:rPr>
        <w:t>мнемотаблицы</w:t>
      </w:r>
      <w:proofErr w:type="spellEnd"/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43A51">
        <w:rPr>
          <w:color w:val="0F1115"/>
        </w:rPr>
        <w:t>Сначала взрослый читает текст, затем вместе с детьми рассматривает таблицу и объясняет каждый символ. После этого дети пересказывают произведение с опорой на схему. Постепенно помощь сокращается: ребёнок рассказывает самостоятельно.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proofErr w:type="gramStart"/>
      <w:r w:rsidRPr="00B43A51">
        <w:rPr>
          <w:color w:val="0F1115"/>
        </w:rPr>
        <w:t xml:space="preserve">Например, при заучивании стихотворения А. </w:t>
      </w:r>
      <w:proofErr w:type="spellStart"/>
      <w:r w:rsidRPr="00B43A51">
        <w:rPr>
          <w:color w:val="0F1115"/>
        </w:rPr>
        <w:t>Барто</w:t>
      </w:r>
      <w:proofErr w:type="spellEnd"/>
      <w:r w:rsidRPr="00B43A51">
        <w:rPr>
          <w:color w:val="0F1115"/>
        </w:rPr>
        <w:t xml:space="preserve"> «Мишка» можно использовать такие символы: рука — мишка — пол — оторванная лапа — нельзя — хороший.</w:t>
      </w:r>
      <w:proofErr w:type="gramEnd"/>
      <w:r w:rsidRPr="00B43A51">
        <w:rPr>
          <w:color w:val="0F1115"/>
        </w:rPr>
        <w:t xml:space="preserve"> Ребёнок, глядя на них, легко воспроизводит строки.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43A51">
        <w:rPr>
          <w:rStyle w:val="a3"/>
          <w:color w:val="0F1115"/>
        </w:rPr>
        <w:t>Советы педагогам и родителям</w:t>
      </w:r>
    </w:p>
    <w:p w:rsidR="00B43A51" w:rsidRPr="00B43A51" w:rsidRDefault="00B43A51" w:rsidP="00B43A5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</w:rPr>
      </w:pPr>
      <w:r w:rsidRPr="00B43A51">
        <w:rPr>
          <w:color w:val="0F1115"/>
        </w:rPr>
        <w:t>Символы должны быть простыми и понятными ребёнку.</w:t>
      </w:r>
    </w:p>
    <w:p w:rsidR="00B43A51" w:rsidRPr="00B43A51" w:rsidRDefault="00B43A51" w:rsidP="00B43A5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</w:rPr>
      </w:pPr>
      <w:r w:rsidRPr="00B43A51">
        <w:rPr>
          <w:color w:val="0F1115"/>
        </w:rPr>
        <w:t>Для младших дошкольников лучше использовать цветные картинки, для старших — более схематичные.</w:t>
      </w:r>
    </w:p>
    <w:p w:rsidR="00B43A51" w:rsidRPr="00B43A51" w:rsidRDefault="00B43A51" w:rsidP="00B43A5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</w:rPr>
      </w:pPr>
      <w:r w:rsidRPr="00B43A51">
        <w:rPr>
          <w:color w:val="0F1115"/>
        </w:rPr>
        <w:lastRenderedPageBreak/>
        <w:t>Занимайтесь систематически, но без принуждения.</w:t>
      </w:r>
    </w:p>
    <w:p w:rsidR="00B43A51" w:rsidRPr="00B43A51" w:rsidRDefault="00B43A51" w:rsidP="00B43A5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</w:rPr>
      </w:pPr>
      <w:r w:rsidRPr="00B43A51">
        <w:rPr>
          <w:color w:val="0F1115"/>
        </w:rPr>
        <w:t>Просите ребёнка объяснять, что означает тот или иной символ.</w:t>
      </w:r>
    </w:p>
    <w:p w:rsidR="00B43A51" w:rsidRPr="00B43A51" w:rsidRDefault="00B43A51" w:rsidP="00B43A5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</w:rPr>
      </w:pPr>
      <w:r w:rsidRPr="00B43A51">
        <w:rPr>
          <w:color w:val="0F1115"/>
        </w:rPr>
        <w:t xml:space="preserve">Не заменяйте речь картинками: </w:t>
      </w:r>
      <w:proofErr w:type="spellStart"/>
      <w:r w:rsidRPr="00B43A51">
        <w:rPr>
          <w:color w:val="0F1115"/>
        </w:rPr>
        <w:t>мнемотаблица</w:t>
      </w:r>
      <w:proofErr w:type="spellEnd"/>
      <w:r w:rsidRPr="00B43A51">
        <w:rPr>
          <w:color w:val="0F1115"/>
        </w:rPr>
        <w:t xml:space="preserve"> — это опора, а не самоцель.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B43A51">
        <w:rPr>
          <w:rStyle w:val="a3"/>
          <w:color w:val="0F1115"/>
        </w:rPr>
        <w:t>Заключение</w:t>
      </w:r>
    </w:p>
    <w:p w:rsidR="00B43A51" w:rsidRPr="00B43A51" w:rsidRDefault="00B43A51" w:rsidP="00B43A51">
      <w:pPr>
        <w:pStyle w:val="ds-markdown-paragraph"/>
        <w:shd w:val="clear" w:color="auto" w:fill="FFFFFF"/>
        <w:spacing w:before="240" w:beforeAutospacing="0"/>
        <w:rPr>
          <w:color w:val="0F1115"/>
        </w:rPr>
      </w:pPr>
      <w:r w:rsidRPr="00B43A51">
        <w:rPr>
          <w:color w:val="0F1115"/>
        </w:rPr>
        <w:t xml:space="preserve">Мнемотехника делает развитие связной речи интересным и наглядным. Она помогает детям преодолеть робость, учит выстраивать рассказ логично и выразительно. Использование </w:t>
      </w:r>
      <w:proofErr w:type="spellStart"/>
      <w:r w:rsidRPr="00B43A51">
        <w:rPr>
          <w:color w:val="0F1115"/>
        </w:rPr>
        <w:t>мнемоквадратов</w:t>
      </w:r>
      <w:proofErr w:type="spellEnd"/>
      <w:r w:rsidRPr="00B43A51">
        <w:rPr>
          <w:color w:val="0F1115"/>
        </w:rPr>
        <w:t xml:space="preserve">, </w:t>
      </w:r>
      <w:proofErr w:type="spellStart"/>
      <w:r w:rsidRPr="00B43A51">
        <w:rPr>
          <w:color w:val="0F1115"/>
        </w:rPr>
        <w:t>мнемодорожек</w:t>
      </w:r>
      <w:proofErr w:type="spellEnd"/>
      <w:r w:rsidRPr="00B43A51">
        <w:rPr>
          <w:color w:val="0F1115"/>
        </w:rPr>
        <w:t xml:space="preserve"> и </w:t>
      </w:r>
      <w:proofErr w:type="spellStart"/>
      <w:r w:rsidRPr="00B43A51">
        <w:rPr>
          <w:color w:val="0F1115"/>
        </w:rPr>
        <w:t>мнемотаблиц</w:t>
      </w:r>
      <w:proofErr w:type="spellEnd"/>
      <w:r w:rsidRPr="00B43A51">
        <w:rPr>
          <w:color w:val="0F1115"/>
        </w:rPr>
        <w:t xml:space="preserve"> в детском саду и дома — </w:t>
      </w:r>
      <w:proofErr w:type="gramStart"/>
      <w:r w:rsidRPr="00B43A51">
        <w:rPr>
          <w:color w:val="0F1115"/>
        </w:rPr>
        <w:t>простой</w:t>
      </w:r>
      <w:proofErr w:type="gramEnd"/>
      <w:r w:rsidRPr="00B43A51">
        <w:rPr>
          <w:color w:val="0F1115"/>
        </w:rPr>
        <w:t xml:space="preserve"> и эффективный путь к красивой, грамотной и связной речи будущего школьника.</w:t>
      </w:r>
    </w:p>
    <w:p w:rsidR="0015322B" w:rsidRPr="00B43A51" w:rsidRDefault="0015322B">
      <w:pPr>
        <w:rPr>
          <w:rFonts w:ascii="Times New Roman" w:hAnsi="Times New Roman" w:cs="Times New Roman"/>
        </w:rPr>
      </w:pPr>
    </w:p>
    <w:sectPr w:rsidR="0015322B" w:rsidRPr="00B43A51" w:rsidSect="00153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95B14"/>
    <w:multiLevelType w:val="multilevel"/>
    <w:tmpl w:val="9318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5D0B03"/>
    <w:multiLevelType w:val="multilevel"/>
    <w:tmpl w:val="392EE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952B7D"/>
    <w:multiLevelType w:val="multilevel"/>
    <w:tmpl w:val="3B36F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3A51"/>
    <w:rsid w:val="0015322B"/>
    <w:rsid w:val="0030557D"/>
    <w:rsid w:val="006740BD"/>
    <w:rsid w:val="00AA1139"/>
    <w:rsid w:val="00B43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43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43A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6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2484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2026-10-12T07:37:00Z</dcterms:created>
  <dcterms:modified xsi:type="dcterms:W3CDTF">2026-10-12T07:41:00Z</dcterms:modified>
</cp:coreProperties>
</file>