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19C" w:rsidRDefault="00C309A3" w:rsidP="00A5019C">
      <w:pPr>
        <w:spacing w:line="360" w:lineRule="auto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Олефиренко Валентина</w:t>
      </w:r>
      <w:r w:rsidR="00C35662">
        <w:rPr>
          <w:b/>
          <w:i/>
          <w:sz w:val="28"/>
          <w:szCs w:val="28"/>
        </w:rPr>
        <w:t xml:space="preserve"> Александровна</w:t>
      </w:r>
    </w:p>
    <w:p w:rsidR="00A5019C" w:rsidRDefault="00A5019C" w:rsidP="008A196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</w:t>
      </w:r>
      <w:r w:rsidR="008A196C">
        <w:rPr>
          <w:b/>
          <w:sz w:val="28"/>
          <w:szCs w:val="28"/>
        </w:rPr>
        <w:t xml:space="preserve"> работа </w:t>
      </w:r>
      <w:r w:rsidR="008A196C" w:rsidRPr="00681AC1">
        <w:rPr>
          <w:b/>
          <w:sz w:val="28"/>
          <w:szCs w:val="28"/>
          <w:lang w:eastAsia="en-US"/>
        </w:rPr>
        <w:t xml:space="preserve">по </w:t>
      </w:r>
      <w:r w:rsidR="00C309A3">
        <w:rPr>
          <w:b/>
          <w:sz w:val="28"/>
          <w:szCs w:val="28"/>
          <w:lang w:eastAsia="en-US"/>
        </w:rPr>
        <w:t>ф</w:t>
      </w:r>
      <w:r w:rsidR="00C309A3" w:rsidRPr="002F0C71">
        <w:rPr>
          <w:b/>
          <w:sz w:val="28"/>
          <w:szCs w:val="28"/>
        </w:rPr>
        <w:t>ормированию информационной компетентности обучающихся посредством использования электронных образовательных ресурсов на уроках математики в начальной шк</w:t>
      </w:r>
      <w:r w:rsidR="00C309A3">
        <w:rPr>
          <w:b/>
          <w:sz w:val="28"/>
          <w:szCs w:val="28"/>
        </w:rPr>
        <w:t>оле</w:t>
      </w:r>
    </w:p>
    <w:p w:rsidR="00A5019C" w:rsidRDefault="00A5019C" w:rsidP="00A5019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258EF">
        <w:rPr>
          <w:b/>
          <w:sz w:val="28"/>
          <w:szCs w:val="28"/>
        </w:rPr>
        <w:t>Филиал ГБОУ ВО «Ставропольский государственный педагогический институт» в г.Железноводске</w:t>
      </w:r>
    </w:p>
    <w:p w:rsidR="00A5019C" w:rsidRDefault="00A5019C" w:rsidP="00A5019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</w:rPr>
      </w:pPr>
    </w:p>
    <w:p w:rsidR="00C309A3" w:rsidRPr="00FD2A5A" w:rsidRDefault="00C309A3" w:rsidP="00C309A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</w:t>
      </w:r>
      <w:r w:rsidRPr="00FD2A5A">
        <w:rPr>
          <w:sz w:val="28"/>
        </w:rPr>
        <w:t>а последние годы современная система образования претерпела коренные изменения. Главной задачей становится не механическое накопление знаний,а умение добывать информацию, ориентироваться в многообразии информационныхресурсов, выбирать нужное и критическиоценивать полученные результаты, умениесамостоятельно создавать информацию итранслировать её с использованием современных информационных технологий.</w:t>
      </w:r>
    </w:p>
    <w:p w:rsidR="00C309A3" w:rsidRDefault="00C309A3" w:rsidP="00C309A3">
      <w:pPr>
        <w:spacing w:line="360" w:lineRule="auto"/>
        <w:ind w:firstLine="709"/>
        <w:jc w:val="both"/>
        <w:rPr>
          <w:sz w:val="28"/>
        </w:rPr>
      </w:pPr>
      <w:r w:rsidRPr="00FD2A5A">
        <w:rPr>
          <w:sz w:val="28"/>
        </w:rPr>
        <w:t xml:space="preserve">Вследствие этого не случайно одной из актуальных проблем в образовании сталапроблема формирования информационнойкомпетентности </w:t>
      </w:r>
      <w:r>
        <w:rPr>
          <w:sz w:val="28"/>
        </w:rPr>
        <w:t>об</w:t>
      </w:r>
      <w:r w:rsidRPr="00FD2A5A">
        <w:rPr>
          <w:sz w:val="28"/>
        </w:rPr>
        <w:t>уча</w:t>
      </w:r>
      <w:r>
        <w:rPr>
          <w:sz w:val="28"/>
        </w:rPr>
        <w:t>ю</w:t>
      </w:r>
      <w:r w:rsidRPr="00FD2A5A">
        <w:rPr>
          <w:sz w:val="28"/>
        </w:rPr>
        <w:t>щихся.</w:t>
      </w:r>
    </w:p>
    <w:p w:rsidR="00A5019C" w:rsidRDefault="00C309A3" w:rsidP="00C309A3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  <w:szCs w:val="28"/>
        </w:rPr>
        <w:t xml:space="preserve">Работа по формированию информационной </w:t>
      </w:r>
      <w:r>
        <w:rPr>
          <w:sz w:val="28"/>
          <w:szCs w:val="28"/>
        </w:rPr>
        <w:t>компетентности</w:t>
      </w:r>
      <w:r w:rsidRPr="006812B0">
        <w:rPr>
          <w:sz w:val="28"/>
          <w:szCs w:val="28"/>
        </w:rPr>
        <w:t xml:space="preserve"> младших школьников является одним из приоритетных направлений развития начального образования. Это связано тем, что уже на первой ступени обучения система образования в рамках информатизации общества должна в полной мере использовать современные образовательные технологии, формирующие умения работать с информацией, в том числе информационно-коммуникационные технологии, информационный потенциал Интернета, различные дистанционные формы обучения и другие блага</w:t>
      </w:r>
      <w:r w:rsidR="009B4467" w:rsidRPr="00010451">
        <w:rPr>
          <w:sz w:val="28"/>
          <w:szCs w:val="28"/>
        </w:rPr>
        <w:t>.</w:t>
      </w:r>
    </w:p>
    <w:p w:rsidR="00C309A3" w:rsidRPr="00C309A3" w:rsidRDefault="00C309A3" w:rsidP="00C309A3">
      <w:pPr>
        <w:spacing w:line="360" w:lineRule="auto"/>
        <w:ind w:firstLine="709"/>
        <w:jc w:val="both"/>
        <w:rPr>
          <w:sz w:val="28"/>
          <w:szCs w:val="28"/>
        </w:rPr>
      </w:pPr>
      <w:r w:rsidRPr="00C309A3">
        <w:rPr>
          <w:sz w:val="28"/>
          <w:szCs w:val="28"/>
        </w:rPr>
        <w:t xml:space="preserve">Информационная компетентность – интегративное качество личности, являющееся результатом отражения процессов отбора, усвоения, переработки, трансформации и генерирования информации в особый тип предметно-специфических знаний, позволяющее вырабатывать, принимать, прогнозировать и реализовывать оптимальные решения в различных сферах </w:t>
      </w:r>
      <w:r w:rsidRPr="00C309A3">
        <w:rPr>
          <w:sz w:val="28"/>
          <w:szCs w:val="28"/>
        </w:rPr>
        <w:lastRenderedPageBreak/>
        <w:t>деятельности с возможным использованием технологических средств. Информационная компетентность базируется на информационно-поисковых и информационно-аналитических умениях[1].</w:t>
      </w:r>
    </w:p>
    <w:p w:rsidR="00C309A3" w:rsidRPr="00C309A3" w:rsidRDefault="00C309A3" w:rsidP="00C309A3">
      <w:pPr>
        <w:spacing w:line="360" w:lineRule="auto"/>
        <w:ind w:firstLine="709"/>
        <w:jc w:val="both"/>
        <w:rPr>
          <w:sz w:val="28"/>
          <w:szCs w:val="28"/>
        </w:rPr>
      </w:pPr>
      <w:r w:rsidRPr="00C309A3">
        <w:rPr>
          <w:sz w:val="28"/>
          <w:szCs w:val="28"/>
        </w:rPr>
        <w:t xml:space="preserve">Электронные образовательные ресурсы – это специальным образом сформированные блоки информации, предназначенные для использования в учебном процессе, представленные в электронном виде и функционирующие на базе средств информационных и коммуникационных технологий. Учитывая возрастные особенности младших школьников, в начальной школе в качестве электронных образовательных ресурсов наиболее часто используются </w:t>
      </w:r>
      <w:r w:rsidRPr="00C309A3">
        <w:rPr>
          <w:sz w:val="28"/>
        </w:rPr>
        <w:t>интернет-ресурсы, электронные формы учебников и электронные приложения к ним, мультимедийные презентации и тренажеры [4]</w:t>
      </w:r>
      <w:r w:rsidRPr="00C309A3">
        <w:rPr>
          <w:sz w:val="28"/>
          <w:szCs w:val="28"/>
        </w:rPr>
        <w:t>.</w:t>
      </w:r>
    </w:p>
    <w:p w:rsidR="008A196C" w:rsidRDefault="00C309A3" w:rsidP="00C309A3">
      <w:pPr>
        <w:spacing w:line="360" w:lineRule="auto"/>
        <w:ind w:firstLine="709"/>
        <w:jc w:val="both"/>
        <w:rPr>
          <w:sz w:val="28"/>
        </w:rPr>
      </w:pPr>
      <w:r w:rsidRPr="000110D5">
        <w:rPr>
          <w:sz w:val="28"/>
        </w:rPr>
        <w:t xml:space="preserve">Основная нагрузка по формированию информационной </w:t>
      </w:r>
      <w:r w:rsidRPr="000110D5">
        <w:rPr>
          <w:sz w:val="28"/>
          <w:szCs w:val="28"/>
        </w:rPr>
        <w:t xml:space="preserve">компетентности </w:t>
      </w:r>
      <w:r w:rsidRPr="000110D5">
        <w:rPr>
          <w:sz w:val="28"/>
        </w:rPr>
        <w:t xml:space="preserve">согласно ФГОС НОО закреплена за предметной интегрированной областью «Математика и информатика». </w:t>
      </w:r>
      <w:r w:rsidRPr="000110D5">
        <w:rPr>
          <w:sz w:val="28"/>
          <w:szCs w:val="28"/>
        </w:rPr>
        <w:t xml:space="preserve">Для эффективности данной работы необходимо внедрить в процесс обучения математике электронные образовательные ресурсы </w:t>
      </w:r>
      <w:r w:rsidRPr="006812B0">
        <w:rPr>
          <w:sz w:val="28"/>
        </w:rPr>
        <w:t>(</w:t>
      </w:r>
      <w:proofErr w:type="spellStart"/>
      <w:r w:rsidRPr="006812B0">
        <w:rPr>
          <w:sz w:val="28"/>
        </w:rPr>
        <w:t>интернет-ресурсов</w:t>
      </w:r>
      <w:proofErr w:type="spellEnd"/>
      <w:r>
        <w:rPr>
          <w:sz w:val="28"/>
        </w:rPr>
        <w:t>,</w:t>
      </w:r>
      <w:r w:rsidRPr="006812B0">
        <w:rPr>
          <w:sz w:val="28"/>
        </w:rPr>
        <w:t xml:space="preserve"> электронных форм учебников</w:t>
      </w:r>
      <w:r>
        <w:rPr>
          <w:sz w:val="28"/>
        </w:rPr>
        <w:t xml:space="preserve"> и электронных приложений к ним</w:t>
      </w:r>
      <w:r w:rsidRPr="006812B0">
        <w:rPr>
          <w:sz w:val="28"/>
        </w:rPr>
        <w:t xml:space="preserve">, </w:t>
      </w:r>
      <w:r>
        <w:rPr>
          <w:sz w:val="28"/>
        </w:rPr>
        <w:t>мультимедийных презентаций</w:t>
      </w:r>
      <w:r w:rsidRPr="006812B0">
        <w:rPr>
          <w:sz w:val="28"/>
        </w:rPr>
        <w:t>, тренажеров)</w:t>
      </w:r>
      <w:r w:rsidRPr="000110D5">
        <w:rPr>
          <w:sz w:val="28"/>
          <w:szCs w:val="28"/>
        </w:rPr>
        <w:t xml:space="preserve"> и насытить данный процесс особыми формами работы (подготовка математических проектов, задания на поиск информации, решение арифметических задач с соблюдением всех этапов, работа со </w:t>
      </w:r>
      <w:proofErr w:type="spellStart"/>
      <w:r w:rsidRPr="000110D5">
        <w:rPr>
          <w:sz w:val="28"/>
          <w:szCs w:val="28"/>
        </w:rPr>
        <w:t>знако-символическим</w:t>
      </w:r>
      <w:proofErr w:type="spellEnd"/>
      <w:r w:rsidRPr="000110D5">
        <w:rPr>
          <w:sz w:val="28"/>
          <w:szCs w:val="28"/>
        </w:rPr>
        <w:t xml:space="preserve"> языком математики), направленными на формирование информационно-поисковых и информационно-аналитических умений</w:t>
      </w:r>
      <w:r w:rsidRPr="00C309A3">
        <w:rPr>
          <w:sz w:val="28"/>
          <w:szCs w:val="28"/>
        </w:rPr>
        <w:t xml:space="preserve"> [2; 3</w:t>
      </w:r>
      <w:bookmarkStart w:id="0" w:name="_GoBack"/>
      <w:bookmarkEnd w:id="0"/>
      <w:r w:rsidRPr="00C309A3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A5019C" w:rsidRDefault="00C309A3" w:rsidP="00A5019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6812B0">
        <w:rPr>
          <w:sz w:val="28"/>
          <w:szCs w:val="28"/>
        </w:rPr>
        <w:t xml:space="preserve">Рассмотрим особенности </w:t>
      </w:r>
      <w:r w:rsidRPr="006812B0">
        <w:rPr>
          <w:sz w:val="28"/>
        </w:rPr>
        <w:t>внедрение в процесс обучения математике электронных образовательных ресурсов и насыщение данного процесса особыми формами работы</w:t>
      </w:r>
      <w:r w:rsidR="00A5019C">
        <w:rPr>
          <w:sz w:val="28"/>
          <w:szCs w:val="28"/>
        </w:rPr>
        <w:t>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 xml:space="preserve">Работа с </w:t>
      </w:r>
      <w:proofErr w:type="spellStart"/>
      <w:r w:rsidRPr="006812B0">
        <w:rPr>
          <w:sz w:val="28"/>
        </w:rPr>
        <w:t>интернет-ресурсами</w:t>
      </w:r>
      <w:proofErr w:type="spellEnd"/>
      <w:r w:rsidRPr="006812B0">
        <w:rPr>
          <w:sz w:val="28"/>
        </w:rPr>
        <w:t xml:space="preserve"> была организована в рамках внеаудиторной работы по подготовке математических проектов, участия в олимпиадах, а также подготовке дополнительного материала к урокам. Для более эффективной работы обучающиеся и их родители были ознакомлены со специально разработанным каталогом </w:t>
      </w:r>
      <w:proofErr w:type="spellStart"/>
      <w:r w:rsidRPr="006812B0">
        <w:rPr>
          <w:sz w:val="28"/>
        </w:rPr>
        <w:t>интернет-ресурсов</w:t>
      </w:r>
      <w:proofErr w:type="spellEnd"/>
      <w:r w:rsidRPr="006812B0">
        <w:rPr>
          <w:sz w:val="28"/>
        </w:rPr>
        <w:t>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lastRenderedPageBreak/>
        <w:t>Так, обучающиеся приняли участие в олимпиад</w:t>
      </w:r>
      <w:r>
        <w:rPr>
          <w:sz w:val="28"/>
        </w:rPr>
        <w:t>е</w:t>
      </w:r>
      <w:r w:rsidRPr="006812B0">
        <w:rPr>
          <w:sz w:val="28"/>
        </w:rPr>
        <w:t xml:space="preserve"> «Плюс»</w:t>
      </w:r>
      <w:r>
        <w:rPr>
          <w:sz w:val="28"/>
        </w:rPr>
        <w:t xml:space="preserve"> (16-28 апреля 2018 года)</w:t>
      </w:r>
      <w:r w:rsidRPr="006812B0">
        <w:rPr>
          <w:sz w:val="28"/>
        </w:rPr>
        <w:t>, размещенн</w:t>
      </w:r>
      <w:r>
        <w:rPr>
          <w:sz w:val="28"/>
        </w:rPr>
        <w:t>ой</w:t>
      </w:r>
      <w:r w:rsidRPr="006812B0">
        <w:rPr>
          <w:sz w:val="28"/>
        </w:rPr>
        <w:t xml:space="preserve"> на образовательном портале на базе интерактивной платформы для обучения детей </w:t>
      </w:r>
      <w:hyperlink r:id="rId6" w:history="1">
        <w:r w:rsidRPr="006812B0">
          <w:rPr>
            <w:rStyle w:val="a4"/>
            <w:sz w:val="28"/>
          </w:rPr>
          <w:t>https://uchi.ru</w:t>
        </w:r>
      </w:hyperlink>
      <w:r w:rsidRPr="006812B0">
        <w:rPr>
          <w:sz w:val="28"/>
        </w:rPr>
        <w:t>. Олимпиада «Плюс» содержала 10 интерактивных заданий: «</w:t>
      </w:r>
      <w:r>
        <w:rPr>
          <w:sz w:val="28"/>
        </w:rPr>
        <w:t>Мишень</w:t>
      </w:r>
      <w:r w:rsidRPr="006812B0">
        <w:rPr>
          <w:sz w:val="28"/>
        </w:rPr>
        <w:t>», «</w:t>
      </w:r>
      <w:r>
        <w:rPr>
          <w:sz w:val="28"/>
        </w:rPr>
        <w:t>Поставь зеркало</w:t>
      </w:r>
      <w:r w:rsidRPr="006812B0">
        <w:rPr>
          <w:sz w:val="28"/>
        </w:rPr>
        <w:t>», «</w:t>
      </w:r>
      <w:r>
        <w:rPr>
          <w:sz w:val="28"/>
        </w:rPr>
        <w:t>Греческие числа</w:t>
      </w:r>
      <w:r w:rsidRPr="006812B0">
        <w:rPr>
          <w:sz w:val="28"/>
        </w:rPr>
        <w:t>», «</w:t>
      </w:r>
      <w:r>
        <w:rPr>
          <w:sz w:val="28"/>
        </w:rPr>
        <w:t>Веревочки</w:t>
      </w:r>
      <w:r w:rsidRPr="006812B0">
        <w:rPr>
          <w:sz w:val="28"/>
        </w:rPr>
        <w:t>», «</w:t>
      </w:r>
      <w:r>
        <w:rPr>
          <w:sz w:val="28"/>
        </w:rPr>
        <w:t>Тени фигур</w:t>
      </w:r>
      <w:r w:rsidRPr="006812B0">
        <w:rPr>
          <w:sz w:val="28"/>
        </w:rPr>
        <w:t>», «</w:t>
      </w:r>
      <w:r>
        <w:rPr>
          <w:sz w:val="28"/>
        </w:rPr>
        <w:t>Каштаны</w:t>
      </w:r>
      <w:r w:rsidRPr="006812B0">
        <w:rPr>
          <w:sz w:val="28"/>
        </w:rPr>
        <w:t>», «</w:t>
      </w:r>
      <w:r>
        <w:rPr>
          <w:sz w:val="28"/>
        </w:rPr>
        <w:t>Красивые наборы</w:t>
      </w:r>
      <w:r w:rsidRPr="006812B0">
        <w:rPr>
          <w:sz w:val="28"/>
        </w:rPr>
        <w:t>», «</w:t>
      </w:r>
      <w:r>
        <w:rPr>
          <w:sz w:val="28"/>
        </w:rPr>
        <w:t>Кубик-колобок</w:t>
      </w:r>
      <w:r w:rsidRPr="006812B0">
        <w:rPr>
          <w:sz w:val="28"/>
        </w:rPr>
        <w:t>»</w:t>
      </w:r>
      <w:r>
        <w:rPr>
          <w:sz w:val="28"/>
        </w:rPr>
        <w:t>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 xml:space="preserve">Кроме выполнения олимпиад, после создания личных кабинетов на портале </w:t>
      </w:r>
      <w:proofErr w:type="spellStart"/>
      <w:r w:rsidRPr="006812B0">
        <w:rPr>
          <w:sz w:val="28"/>
        </w:rPr>
        <w:t>Учи.ру</w:t>
      </w:r>
      <w:proofErr w:type="spellEnd"/>
      <w:r w:rsidRPr="006812B0">
        <w:rPr>
          <w:sz w:val="28"/>
        </w:rPr>
        <w:t xml:space="preserve"> обучающиеся получили доступ к интерактивным карточкам по предмету «Математика», содержащим как теоретический, так и практический материал по основным темам курса </w:t>
      </w:r>
      <w:r>
        <w:rPr>
          <w:sz w:val="28"/>
        </w:rPr>
        <w:t>2</w:t>
      </w:r>
      <w:r w:rsidRPr="006812B0">
        <w:rPr>
          <w:sz w:val="28"/>
        </w:rPr>
        <w:t xml:space="preserve"> класса.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  <w:szCs w:val="28"/>
        </w:rPr>
      </w:pPr>
      <w:r w:rsidRPr="006812B0">
        <w:rPr>
          <w:sz w:val="28"/>
        </w:rPr>
        <w:t xml:space="preserve">Работа с </w:t>
      </w:r>
      <w:proofErr w:type="spellStart"/>
      <w:r w:rsidRPr="006812B0">
        <w:rPr>
          <w:sz w:val="28"/>
        </w:rPr>
        <w:t>интернет-ресурсами</w:t>
      </w:r>
      <w:proofErr w:type="spellEnd"/>
      <w:r w:rsidRPr="006812B0">
        <w:rPr>
          <w:sz w:val="28"/>
        </w:rPr>
        <w:t>, прежде все, ориентирована на формирование информационно-поисковых умений: умение искать информацию в различных источниках, в том числе сети Интернет; умение работать с информацией, представленной в разных формах (текст, рисунок, таблица, диаграмма, схема); умение хранить информацию в виде упорядоченной структуры (ссылок и т. п.). Косвенно, в зависимости от содержания заданий, идет воздействие на информационно-аналитические умения: умение описывать анализируемый объект (явление); умение сравнивать объекты (явления), классифицировать; умение самостоятельно давать толкование понятиям; умение получать информацию из рисунка, схемы, алгоритма, таблицы; умение переводить информацию из одной формы в другую (кодирование и декодирование информации); упорядочивать информацию по алфавиту, по числовым параметрам (возрастанию и убыванию); умение подвергать сомнению достоверность имеющейся информации, на основе имеющихся знаний, жизненного опыта обнаруживать недостоверность получаемой информации, пробелы в информации и находить пути восполнения этих пробелов.</w:t>
      </w:r>
    </w:p>
    <w:p w:rsidR="00C309A3" w:rsidRPr="005B0945" w:rsidRDefault="00C309A3" w:rsidP="00C309A3">
      <w:pPr>
        <w:spacing w:line="360" w:lineRule="auto"/>
        <w:ind w:firstLine="709"/>
        <w:jc w:val="both"/>
        <w:rPr>
          <w:sz w:val="28"/>
          <w:szCs w:val="28"/>
        </w:rPr>
      </w:pPr>
      <w:r w:rsidRPr="006812B0">
        <w:rPr>
          <w:sz w:val="28"/>
          <w:szCs w:val="28"/>
        </w:rPr>
        <w:t>В дополнении к печатному учебнику</w:t>
      </w:r>
      <w:r>
        <w:rPr>
          <w:sz w:val="28"/>
          <w:szCs w:val="28"/>
        </w:rPr>
        <w:t xml:space="preserve"> математики</w:t>
      </w:r>
      <w:r w:rsidRPr="006812B0">
        <w:rPr>
          <w:sz w:val="28"/>
          <w:szCs w:val="28"/>
        </w:rPr>
        <w:t xml:space="preserve"> издательством «</w:t>
      </w:r>
      <w:r>
        <w:rPr>
          <w:sz w:val="28"/>
          <w:szCs w:val="28"/>
        </w:rPr>
        <w:t>Просвещение</w:t>
      </w:r>
      <w:r w:rsidRPr="006812B0">
        <w:rPr>
          <w:sz w:val="28"/>
          <w:szCs w:val="28"/>
        </w:rPr>
        <w:t>» разработан</w:t>
      </w:r>
      <w:r>
        <w:rPr>
          <w:sz w:val="28"/>
          <w:szCs w:val="28"/>
        </w:rPr>
        <w:t>о</w:t>
      </w:r>
      <w:r w:rsidRPr="006812B0">
        <w:rPr>
          <w:sz w:val="28"/>
          <w:szCs w:val="28"/>
        </w:rPr>
        <w:t xml:space="preserve"> электронн</w:t>
      </w:r>
      <w:r>
        <w:rPr>
          <w:sz w:val="28"/>
          <w:szCs w:val="28"/>
        </w:rPr>
        <w:t xml:space="preserve">ое приложение к </w:t>
      </w:r>
      <w:r w:rsidRPr="006812B0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6812B0">
        <w:rPr>
          <w:sz w:val="28"/>
          <w:szCs w:val="28"/>
        </w:rPr>
        <w:t xml:space="preserve"> учебник</w:t>
      </w:r>
      <w:r>
        <w:rPr>
          <w:sz w:val="28"/>
          <w:szCs w:val="28"/>
        </w:rPr>
        <w:t xml:space="preserve">у. </w:t>
      </w:r>
      <w:r w:rsidRPr="005B0945">
        <w:rPr>
          <w:sz w:val="28"/>
          <w:szCs w:val="28"/>
        </w:rPr>
        <w:t xml:space="preserve">Электронное приложение является интерактивным мультимедийным </w:t>
      </w:r>
      <w:r w:rsidRPr="005B0945">
        <w:rPr>
          <w:sz w:val="28"/>
          <w:szCs w:val="28"/>
        </w:rPr>
        <w:lastRenderedPageBreak/>
        <w:t>компонентом УМК «Математика. 2 класс» авторов М.И.</w:t>
      </w:r>
      <w:r>
        <w:rPr>
          <w:sz w:val="28"/>
          <w:szCs w:val="28"/>
        </w:rPr>
        <w:t> </w:t>
      </w:r>
      <w:r w:rsidRPr="005B0945">
        <w:rPr>
          <w:sz w:val="28"/>
          <w:szCs w:val="28"/>
        </w:rPr>
        <w:t>Моро и др. ЭП может использоваться для совместной с учителем работы учащихся в классе, и для самостоятельной работы учащихся дома. В ЭП включено более 600 мультимедиа ресурсов различных типов, расширяющих информационно-образовательное пространство УМК:фотографии;анимации;видеофрагменты;интерактивные игры;тесты.</w:t>
      </w:r>
    </w:p>
    <w:p w:rsidR="00C309A3" w:rsidRPr="005B0945" w:rsidRDefault="00C309A3" w:rsidP="00C309A3">
      <w:pPr>
        <w:spacing w:line="360" w:lineRule="auto"/>
        <w:ind w:firstLine="709"/>
        <w:jc w:val="both"/>
        <w:rPr>
          <w:sz w:val="28"/>
          <w:szCs w:val="28"/>
        </w:rPr>
      </w:pPr>
      <w:r w:rsidRPr="005B0945">
        <w:rPr>
          <w:sz w:val="28"/>
          <w:szCs w:val="28"/>
        </w:rPr>
        <w:t xml:space="preserve">ЭП состоит из уроков, соответствующих темам учебника. Все уроки сгруппированы по разделам. Каждый урок состоит из трёх экранов: информационного, содержащего объяснение материала параграфа и двух экранов с упражнениями для закрепления </w:t>
      </w:r>
      <w:r>
        <w:rPr>
          <w:sz w:val="28"/>
          <w:szCs w:val="28"/>
        </w:rPr>
        <w:t>п</w:t>
      </w:r>
      <w:r w:rsidRPr="005B0945">
        <w:rPr>
          <w:sz w:val="28"/>
          <w:szCs w:val="28"/>
        </w:rPr>
        <w:t>ройденного материала.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  <w:szCs w:val="28"/>
        </w:rPr>
      </w:pPr>
      <w:r w:rsidRPr="005B0945">
        <w:rPr>
          <w:sz w:val="28"/>
          <w:szCs w:val="28"/>
        </w:rPr>
        <w:t>Отдельный раздел приложения включает итоговые тесты, позволяющие проверить знания учащихся, полученные в течение года.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  <w:szCs w:val="28"/>
        </w:rPr>
      </w:pPr>
      <w:r w:rsidRPr="006812B0">
        <w:rPr>
          <w:sz w:val="28"/>
          <w:szCs w:val="28"/>
        </w:rPr>
        <w:t>В рамках формирующего этапа эксперимента мы использовали электронн</w:t>
      </w:r>
      <w:r>
        <w:rPr>
          <w:sz w:val="28"/>
          <w:szCs w:val="28"/>
        </w:rPr>
        <w:t>оеприложение к</w:t>
      </w:r>
      <w:r w:rsidRPr="006812B0">
        <w:rPr>
          <w:sz w:val="28"/>
          <w:szCs w:val="28"/>
        </w:rPr>
        <w:t xml:space="preserve"> учебник</w:t>
      </w:r>
      <w:r>
        <w:rPr>
          <w:sz w:val="28"/>
          <w:szCs w:val="28"/>
        </w:rPr>
        <w:t>у</w:t>
      </w:r>
      <w:r w:rsidRPr="006812B0">
        <w:rPr>
          <w:sz w:val="28"/>
          <w:szCs w:val="28"/>
        </w:rPr>
        <w:t xml:space="preserve"> на </w:t>
      </w:r>
      <w:r>
        <w:rPr>
          <w:sz w:val="28"/>
          <w:szCs w:val="28"/>
        </w:rPr>
        <w:t>большинстве</w:t>
      </w:r>
      <w:r w:rsidRPr="006812B0">
        <w:rPr>
          <w:sz w:val="28"/>
          <w:szCs w:val="28"/>
        </w:rPr>
        <w:t xml:space="preserve"> урок</w:t>
      </w:r>
      <w:r>
        <w:rPr>
          <w:sz w:val="28"/>
          <w:szCs w:val="28"/>
        </w:rPr>
        <w:t>ов</w:t>
      </w:r>
      <w:r w:rsidRPr="006812B0">
        <w:rPr>
          <w:sz w:val="28"/>
          <w:szCs w:val="28"/>
        </w:rPr>
        <w:t xml:space="preserve"> через демонстрацию на рабочем компьютере учителя, а также рекомендовали родителям его использование в рамках самостоятельной работы обучающихся дома.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  <w:szCs w:val="28"/>
        </w:rPr>
        <w:t xml:space="preserve">Так, например, при </w:t>
      </w:r>
      <w:r w:rsidRPr="006812B0">
        <w:rPr>
          <w:sz w:val="28"/>
        </w:rPr>
        <w:t>проведении урока по теме «</w:t>
      </w:r>
      <w:r w:rsidRPr="00EB4669">
        <w:rPr>
          <w:sz w:val="28"/>
        </w:rPr>
        <w:t>Задачи на нахождение неизвестного третьего слагаемого</w:t>
      </w:r>
      <w:r w:rsidRPr="006812B0">
        <w:rPr>
          <w:sz w:val="28"/>
        </w:rPr>
        <w:t>» обучающимся были предложены для выполнения зада</w:t>
      </w:r>
      <w:r>
        <w:rPr>
          <w:sz w:val="28"/>
        </w:rPr>
        <w:t>ния</w:t>
      </w:r>
      <w:r w:rsidRPr="006812B0">
        <w:rPr>
          <w:sz w:val="28"/>
        </w:rPr>
        <w:t xml:space="preserve"> на</w:t>
      </w:r>
      <w:r>
        <w:rPr>
          <w:sz w:val="28"/>
        </w:rPr>
        <w:t xml:space="preserve"> сопоставление решения задачи с ее условием, а также дополнение условия задачи недостающими данными</w:t>
      </w:r>
      <w:r w:rsidRPr="006812B0">
        <w:rPr>
          <w:sz w:val="28"/>
        </w:rPr>
        <w:t xml:space="preserve">. Данный вид работы направлен на формирование информационно-аналитических умений: </w:t>
      </w:r>
      <w:r>
        <w:rPr>
          <w:sz w:val="28"/>
          <w:szCs w:val="28"/>
        </w:rPr>
        <w:t xml:space="preserve">умение сравнивать объекты, </w:t>
      </w:r>
      <w:r w:rsidRPr="00957210">
        <w:rPr>
          <w:sz w:val="28"/>
          <w:szCs w:val="28"/>
        </w:rPr>
        <w:t>умение находить информацию в тексте в явном виде: числовые данные, отношения и зависимости; умение обнаруживать пробелы в информации и находить пути восполнения этих пробелов</w:t>
      </w:r>
      <w:r w:rsidRPr="006812B0">
        <w:rPr>
          <w:sz w:val="28"/>
        </w:rPr>
        <w:t xml:space="preserve">; и на формирование информационно-поисковых умений: умение ориентироваться в </w:t>
      </w:r>
      <w:r>
        <w:rPr>
          <w:sz w:val="28"/>
        </w:rPr>
        <w:t>электронном приложении</w:t>
      </w:r>
      <w:r w:rsidRPr="006812B0">
        <w:rPr>
          <w:sz w:val="28"/>
        </w:rPr>
        <w:t xml:space="preserve">, умение работать с информацией, представленной в разных формах (текст, </w:t>
      </w:r>
      <w:r>
        <w:rPr>
          <w:sz w:val="28"/>
        </w:rPr>
        <w:t>схема</w:t>
      </w:r>
      <w:r w:rsidRPr="006812B0">
        <w:rPr>
          <w:sz w:val="28"/>
        </w:rPr>
        <w:t>).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 xml:space="preserve">При </w:t>
      </w:r>
      <w:r w:rsidRPr="006812B0">
        <w:rPr>
          <w:sz w:val="28"/>
          <w:szCs w:val="28"/>
        </w:rPr>
        <w:t>проведении урока по теме «</w:t>
      </w:r>
      <w:r>
        <w:rPr>
          <w:sz w:val="28"/>
        </w:rPr>
        <w:t>Умножение числа 2 и на 2</w:t>
      </w:r>
      <w:r w:rsidRPr="006812B0">
        <w:rPr>
          <w:sz w:val="28"/>
        </w:rPr>
        <w:t>» были предложены зада</w:t>
      </w:r>
      <w:r>
        <w:rPr>
          <w:sz w:val="28"/>
        </w:rPr>
        <w:t>н</w:t>
      </w:r>
      <w:r w:rsidRPr="006812B0">
        <w:rPr>
          <w:sz w:val="28"/>
        </w:rPr>
        <w:t>и</w:t>
      </w:r>
      <w:r>
        <w:rPr>
          <w:sz w:val="28"/>
        </w:rPr>
        <w:t>я</w:t>
      </w:r>
      <w:r w:rsidRPr="006812B0">
        <w:rPr>
          <w:sz w:val="28"/>
        </w:rPr>
        <w:t xml:space="preserve"> из электронно</w:t>
      </w:r>
      <w:r>
        <w:rPr>
          <w:sz w:val="28"/>
        </w:rPr>
        <w:t>гоприложения</w:t>
      </w:r>
      <w:r w:rsidRPr="006812B0">
        <w:rPr>
          <w:sz w:val="28"/>
        </w:rPr>
        <w:t xml:space="preserve">, где необходимо было </w:t>
      </w:r>
      <w:r>
        <w:rPr>
          <w:sz w:val="28"/>
        </w:rPr>
        <w:lastRenderedPageBreak/>
        <w:t>распределить выражения на группы по заданному признаку</w:t>
      </w:r>
      <w:r w:rsidRPr="006812B0">
        <w:rPr>
          <w:sz w:val="28"/>
        </w:rPr>
        <w:t xml:space="preserve">. Данный вид работы направлен на формирование информационно-аналитических умений: </w:t>
      </w:r>
      <w:r w:rsidRPr="00957210">
        <w:rPr>
          <w:sz w:val="28"/>
          <w:szCs w:val="28"/>
        </w:rPr>
        <w:t>К информационно-аналитическим умениям относятся: умение сравнивать объекты, классифицировать</w:t>
      </w:r>
      <w:r>
        <w:rPr>
          <w:sz w:val="28"/>
          <w:szCs w:val="28"/>
        </w:rPr>
        <w:t xml:space="preserve"> их</w:t>
      </w:r>
      <w:r w:rsidRPr="00957210">
        <w:rPr>
          <w:sz w:val="28"/>
          <w:szCs w:val="28"/>
        </w:rPr>
        <w:t>; вычленять содержащиеся в тексте основные события; упорядочивать информацию по числовым параметрам.</w:t>
      </w:r>
      <w:r w:rsidRPr="006812B0">
        <w:rPr>
          <w:sz w:val="28"/>
        </w:rPr>
        <w:t xml:space="preserve">Кроме этого, косвенно шло воздействие и на формирование информационно-поисковых умений: умение ориентироваться в </w:t>
      </w:r>
      <w:r>
        <w:rPr>
          <w:sz w:val="28"/>
        </w:rPr>
        <w:t>приложении</w:t>
      </w:r>
      <w:r w:rsidRPr="006812B0">
        <w:rPr>
          <w:sz w:val="28"/>
        </w:rPr>
        <w:t>, умение работать с информацией,</w:t>
      </w:r>
      <w:r>
        <w:rPr>
          <w:sz w:val="28"/>
        </w:rPr>
        <w:t xml:space="preserve"> представленной в разных формах</w:t>
      </w:r>
      <w:r w:rsidRPr="006812B0">
        <w:rPr>
          <w:sz w:val="28"/>
        </w:rPr>
        <w:t>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Использование мультимедийных презентаций сопровождало каждый урок. В образовательном процессе были применены различные виды учебных мультимедийных презентаций с учетом необходимых методических требований к их подготовке и демонстрации. Так, основная группа презентаций была выполнена в виде конспектов уроков, где содержались все основные этапы. Например, презентация к уроку по теме «</w:t>
      </w:r>
      <w:r w:rsidRPr="00876050">
        <w:rPr>
          <w:sz w:val="28"/>
        </w:rPr>
        <w:t>Задачи на нахождение неизвестного третьего слагаемого</w:t>
      </w:r>
      <w:r w:rsidRPr="006812B0">
        <w:rPr>
          <w:sz w:val="28"/>
        </w:rPr>
        <w:t>» содержала устн</w:t>
      </w:r>
      <w:r>
        <w:rPr>
          <w:sz w:val="28"/>
        </w:rPr>
        <w:t>ыйсчет</w:t>
      </w:r>
      <w:r w:rsidRPr="006812B0">
        <w:rPr>
          <w:sz w:val="28"/>
        </w:rPr>
        <w:t xml:space="preserve">, </w:t>
      </w:r>
      <w:r>
        <w:rPr>
          <w:sz w:val="28"/>
        </w:rPr>
        <w:t>иллюстрации к задачам и их схематические рисунки к ним, рефлексию</w:t>
      </w:r>
      <w:r w:rsidRPr="006812B0">
        <w:rPr>
          <w:sz w:val="28"/>
        </w:rPr>
        <w:t xml:space="preserve">. 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Кроме презентаций-конспектов уроков, использовались на уроках решения задач</w:t>
      </w:r>
      <w:r>
        <w:rPr>
          <w:sz w:val="28"/>
        </w:rPr>
        <w:t xml:space="preserve"> по темам «</w:t>
      </w:r>
      <w:r w:rsidRPr="00876050">
        <w:rPr>
          <w:sz w:val="28"/>
        </w:rPr>
        <w:t>Решение задач с величинами: цена, количество, стоимость</w:t>
      </w:r>
      <w:r>
        <w:rPr>
          <w:sz w:val="28"/>
        </w:rPr>
        <w:t>», «</w:t>
      </w:r>
      <w:r w:rsidRPr="00876050">
        <w:rPr>
          <w:sz w:val="28"/>
        </w:rPr>
        <w:t>Решение задач на нахождение третьего слагаемого</w:t>
      </w:r>
      <w:r>
        <w:rPr>
          <w:sz w:val="28"/>
        </w:rPr>
        <w:t>»</w:t>
      </w:r>
      <w:r w:rsidRPr="006812B0">
        <w:rPr>
          <w:sz w:val="28"/>
        </w:rPr>
        <w:t xml:space="preserve">презентации-таблицы, презентации-схемы, в которых отражались основные этапы решения задачи и особое внимание уделялось моделированию описанных процессов в виде </w:t>
      </w:r>
      <w:proofErr w:type="spellStart"/>
      <w:r w:rsidRPr="006812B0">
        <w:rPr>
          <w:sz w:val="28"/>
        </w:rPr>
        <w:t>знако-символических</w:t>
      </w:r>
      <w:proofErr w:type="spellEnd"/>
      <w:r w:rsidRPr="006812B0">
        <w:rPr>
          <w:sz w:val="28"/>
        </w:rPr>
        <w:t xml:space="preserve"> обозначений.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Для проведения некоторых самостоятельных</w:t>
      </w:r>
      <w:r>
        <w:rPr>
          <w:sz w:val="28"/>
        </w:rPr>
        <w:t xml:space="preserve"> и проверочных</w:t>
      </w:r>
      <w:r w:rsidRPr="006812B0">
        <w:rPr>
          <w:sz w:val="28"/>
        </w:rPr>
        <w:t xml:space="preserve"> работ использовались презентации-тестирования, на слайдах которых представлялся диагностирующий материал с ограничением по времени на его выполнение.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После проведения уроков контроля использовалась презентация-слайд-шоу с целью снятия эмоционального напряжения и релаксации.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Кроме этого, обучающиеся использовали мультимедийные презентации для демонстрации собственных образовательных продуктов: при защите математических проектов, при представлении дополнительного материала.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lastRenderedPageBreak/>
        <w:t>Мультимедийные презентации как электронный образовательный ресурс воздействовал на формирование таких информационно-поисковых умений, как умение работать с текстом (обращать внимание на выделения, определять основную мысль; критически оценивать источник информации с точки зрения его соответствия запросу и др.); умение работать с информацией, представленной в разных формах (текст, рисунок, таблица, диаграмма, схема); умение хранить информацию на электронных носителях (диск, USB-накопитель) в виде упорядоченной структуры (изображений, ссылок и т. п.); а также на формирование информационно-аналитических умений: умение сравнивать объекты (явления), классифицировать; умение самостоятельно давать толкование понятиям; умение получать информацию из рисунка, схемы, алгоритма, таблицы; умение переводить информацию из одной формы в другую (кодирование и декодирование информации); умение находить информацию, факты, заданные в тексте в явном виде: числовые данные, отношения и зависимости; вычленять содержащиеся в тексте основные события и устанавливать их последовательность умение подвергать сомнению достоверность имеющейся информации, на основе имеющихся знаний, жизненного опыта обнаруживать недостоверность получаемой информации, пробелы в информации и находить пути восполнения этих пробелов.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Работа с тренажер</w:t>
      </w:r>
      <w:r>
        <w:rPr>
          <w:sz w:val="28"/>
        </w:rPr>
        <w:t>ами</w:t>
      </w:r>
      <w:r w:rsidRPr="006812B0">
        <w:rPr>
          <w:sz w:val="28"/>
        </w:rPr>
        <w:t xml:space="preserve"> осуществлялась в рамках классной и домашней работы с тренажером «Отличник», особенности которого описаны в теоретической части данной работы, и электронным тренажером, предложенным издательством «</w:t>
      </w:r>
      <w:r>
        <w:rPr>
          <w:sz w:val="28"/>
        </w:rPr>
        <w:t>Просвещение</w:t>
      </w:r>
      <w:r w:rsidRPr="006812B0">
        <w:rPr>
          <w:sz w:val="28"/>
        </w:rPr>
        <w:t xml:space="preserve">» и реализуемым с помощью </w:t>
      </w:r>
      <w:r>
        <w:rPr>
          <w:sz w:val="28"/>
        </w:rPr>
        <w:t>электронного приложения</w:t>
      </w:r>
      <w:r w:rsidRPr="006812B0">
        <w:rPr>
          <w:sz w:val="28"/>
        </w:rPr>
        <w:t xml:space="preserve">. В </w:t>
      </w:r>
      <w:r>
        <w:rPr>
          <w:sz w:val="28"/>
        </w:rPr>
        <w:t>последний</w:t>
      </w:r>
      <w:r w:rsidRPr="006812B0">
        <w:rPr>
          <w:sz w:val="28"/>
        </w:rPr>
        <w:t xml:space="preserve"> входит </w:t>
      </w:r>
      <w:r>
        <w:rPr>
          <w:sz w:val="28"/>
        </w:rPr>
        <w:t>3</w:t>
      </w:r>
      <w:r w:rsidRPr="006812B0">
        <w:rPr>
          <w:sz w:val="28"/>
        </w:rPr>
        <w:t xml:space="preserve">0 заданий по </w:t>
      </w:r>
      <w:r>
        <w:rPr>
          <w:sz w:val="28"/>
        </w:rPr>
        <w:t>8</w:t>
      </w:r>
      <w:r w:rsidRPr="006812B0">
        <w:rPr>
          <w:sz w:val="28"/>
        </w:rPr>
        <w:t xml:space="preserve"> темам </w:t>
      </w:r>
      <w:r>
        <w:rPr>
          <w:sz w:val="28"/>
        </w:rPr>
        <w:t>2</w:t>
      </w:r>
      <w:r w:rsidRPr="006812B0">
        <w:rPr>
          <w:sz w:val="28"/>
        </w:rPr>
        <w:t xml:space="preserve"> класса. Каждая тема состоит из 3 заданий. Каждое задание оснащено автоматической проверкой результатов, благодаря которой обучающиеся смогут самостоятельно проверить свои решения и исправить допущенные ошибки. Все задания носят тренировочный характер.В рамках формирующего этапа эксперимента обучающимся были предложены тесты по тем</w:t>
      </w:r>
      <w:r>
        <w:rPr>
          <w:sz w:val="28"/>
        </w:rPr>
        <w:t>е</w:t>
      </w:r>
      <w:r w:rsidRPr="006812B0">
        <w:rPr>
          <w:sz w:val="28"/>
        </w:rPr>
        <w:t xml:space="preserve"> «</w:t>
      </w:r>
      <w:r>
        <w:rPr>
          <w:sz w:val="28"/>
        </w:rPr>
        <w:t>Умножение и деление с числами 2 и 3</w:t>
      </w:r>
      <w:r w:rsidRPr="006812B0">
        <w:rPr>
          <w:sz w:val="28"/>
        </w:rPr>
        <w:t>»</w:t>
      </w:r>
      <w:r>
        <w:rPr>
          <w:sz w:val="28"/>
        </w:rPr>
        <w:t>, а также итоговый тест</w:t>
      </w:r>
      <w:r w:rsidRPr="006812B0">
        <w:rPr>
          <w:sz w:val="28"/>
        </w:rPr>
        <w:t xml:space="preserve">.Работа с тренажером </w:t>
      </w:r>
      <w:r w:rsidRPr="006812B0">
        <w:rPr>
          <w:sz w:val="28"/>
        </w:rPr>
        <w:lastRenderedPageBreak/>
        <w:t>«Отличник» шла параллельно с электронным тренажером</w:t>
      </w:r>
      <w:r>
        <w:rPr>
          <w:sz w:val="28"/>
        </w:rPr>
        <w:t xml:space="preserve"> из приложения</w:t>
      </w:r>
      <w:r w:rsidRPr="006812B0">
        <w:rPr>
          <w:sz w:val="28"/>
        </w:rPr>
        <w:t>. Обучающимся были предложены задания по темам: «</w:t>
      </w:r>
      <w:r>
        <w:rPr>
          <w:sz w:val="28"/>
        </w:rPr>
        <w:t>Сложение и вычитание в пределах 100</w:t>
      </w:r>
      <w:r w:rsidRPr="006812B0">
        <w:rPr>
          <w:sz w:val="28"/>
        </w:rPr>
        <w:t>», «</w:t>
      </w:r>
      <w:r>
        <w:rPr>
          <w:sz w:val="28"/>
        </w:rPr>
        <w:t>Нахождение третьего слагаемого. Составные задачи (до 100)</w:t>
      </w:r>
      <w:r w:rsidRPr="006812B0">
        <w:rPr>
          <w:sz w:val="28"/>
        </w:rPr>
        <w:t>»</w:t>
      </w:r>
      <w:r>
        <w:rPr>
          <w:sz w:val="28"/>
        </w:rPr>
        <w:t>, «Нахождение цены, количества, стоимости»</w:t>
      </w:r>
      <w:r w:rsidRPr="006812B0">
        <w:rPr>
          <w:sz w:val="28"/>
        </w:rPr>
        <w:t>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Работа с тренажер</w:t>
      </w:r>
      <w:r>
        <w:rPr>
          <w:sz w:val="28"/>
        </w:rPr>
        <w:t>ами</w:t>
      </w:r>
      <w:r w:rsidRPr="006812B0">
        <w:rPr>
          <w:sz w:val="28"/>
        </w:rPr>
        <w:t xml:space="preserve"> нацелена на формирование информационно-аналитических умения: умение получать информацию из рисунка, схемы, алгоритма, таблицы; умение переводить информацию из одной формы в другую (кодирование и декодирование информации); умение находить информацию, факты, заданные в тексте в явном виде: числовые данные, отношения и зависимости; вычленять содержащиеся в тексте основные события и устанавливать их последовательность; упорядочивать информацию по алфавиту, по числовым параметрам (возрастанию и убыванию). Кроме этого, параллельно идёт формирование информационно-поисковых умений: умение ориентироваться в пособии; умение работать с текстом (обращать внимание на выделения, определять основную мысль; критически оценивать источник информации с точки зрения его соответствия запросу и др.).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Помимо активного внедрения в образовательный процесс обучения математике младших школьников электронных образовательный ресурсов (</w:t>
      </w:r>
      <w:proofErr w:type="spellStart"/>
      <w:r w:rsidRPr="006812B0">
        <w:rPr>
          <w:sz w:val="28"/>
        </w:rPr>
        <w:t>интернет-ресурсов</w:t>
      </w:r>
      <w:proofErr w:type="spellEnd"/>
      <w:r>
        <w:rPr>
          <w:sz w:val="28"/>
        </w:rPr>
        <w:t>,</w:t>
      </w:r>
      <w:r w:rsidRPr="006812B0">
        <w:rPr>
          <w:sz w:val="28"/>
        </w:rPr>
        <w:t xml:space="preserve"> электронных форм учебников</w:t>
      </w:r>
      <w:r>
        <w:rPr>
          <w:sz w:val="28"/>
        </w:rPr>
        <w:t xml:space="preserve"> и электронных приложений к ним</w:t>
      </w:r>
      <w:r w:rsidRPr="006812B0">
        <w:rPr>
          <w:sz w:val="28"/>
        </w:rPr>
        <w:t xml:space="preserve">, </w:t>
      </w:r>
      <w:r>
        <w:rPr>
          <w:sz w:val="28"/>
        </w:rPr>
        <w:t>мультимедийных презентаций</w:t>
      </w:r>
      <w:r w:rsidRPr="006812B0">
        <w:rPr>
          <w:sz w:val="28"/>
        </w:rPr>
        <w:t xml:space="preserve">, тренажеров) велась работа по насыщению данного процесса особыми формами, к которым мы отнесли подготовку математических проектов, выполнение заданий на поиск информации, решение арифметических задач с соблюдением всех этапов, работа со </w:t>
      </w:r>
      <w:proofErr w:type="spellStart"/>
      <w:r w:rsidRPr="006812B0">
        <w:rPr>
          <w:sz w:val="28"/>
        </w:rPr>
        <w:t>знако-символическим</w:t>
      </w:r>
      <w:proofErr w:type="spellEnd"/>
      <w:r w:rsidRPr="006812B0">
        <w:rPr>
          <w:sz w:val="28"/>
        </w:rPr>
        <w:t xml:space="preserve"> языком математики.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В рамках формирующего этапа эксперимента обучающиеся подготовили и защитили проект «</w:t>
      </w:r>
      <w:r w:rsidRPr="00BE07CD">
        <w:rPr>
          <w:sz w:val="28"/>
        </w:rPr>
        <w:t>Математика вокруг нас. Узоры и орнаменты на посуде</w:t>
      </w:r>
      <w:r w:rsidRPr="006812B0">
        <w:rPr>
          <w:sz w:val="28"/>
        </w:rPr>
        <w:t>».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Данный п</w:t>
      </w:r>
      <w:r w:rsidRPr="006812B0">
        <w:rPr>
          <w:sz w:val="28"/>
        </w:rPr>
        <w:t>роект</w:t>
      </w:r>
      <w:r>
        <w:rPr>
          <w:sz w:val="28"/>
        </w:rPr>
        <w:t xml:space="preserve"> был нацелен</w:t>
      </w:r>
      <w:r w:rsidRPr="006812B0">
        <w:rPr>
          <w:sz w:val="28"/>
        </w:rPr>
        <w:t xml:space="preserve"> на составление </w:t>
      </w:r>
      <w:r>
        <w:rPr>
          <w:sz w:val="28"/>
        </w:rPr>
        <w:t>альбома «Орнаменты и узоры на посуде: форма, чередование элементов, правило их расположения друг за другом»</w:t>
      </w:r>
      <w:r w:rsidRPr="006812B0">
        <w:rPr>
          <w:sz w:val="28"/>
        </w:rPr>
        <w:t xml:space="preserve">. Обучающимся был предложен план деятельности: определить источники информации (наблюдения, беседы, книги и Интернет, прогулки, </w:t>
      </w:r>
      <w:r w:rsidRPr="006812B0">
        <w:rPr>
          <w:sz w:val="28"/>
        </w:rPr>
        <w:lastRenderedPageBreak/>
        <w:t xml:space="preserve">экскурсии), которыми необходимо воспользоваться; разделиться на группы и распределить обязанности между группами и внутри группы; договориться, к какому сроку и в каком виде будут представлены материалы; по ходу сбора материалов проводить их обсуждение и записывать в </w:t>
      </w:r>
      <w:r>
        <w:rPr>
          <w:sz w:val="28"/>
        </w:rPr>
        <w:t>альбом</w:t>
      </w:r>
      <w:r w:rsidRPr="006812B0">
        <w:rPr>
          <w:sz w:val="28"/>
        </w:rPr>
        <w:t xml:space="preserve">, делать фотографии различных </w:t>
      </w:r>
      <w:r>
        <w:rPr>
          <w:sz w:val="28"/>
        </w:rPr>
        <w:t>образцов орнамента и узоров</w:t>
      </w:r>
      <w:r w:rsidRPr="006812B0">
        <w:rPr>
          <w:sz w:val="28"/>
        </w:rPr>
        <w:t xml:space="preserve">; собранную по отдельным темам информацию разместить в </w:t>
      </w:r>
      <w:r>
        <w:rPr>
          <w:sz w:val="28"/>
        </w:rPr>
        <w:t>альбоме</w:t>
      </w:r>
      <w:r w:rsidRPr="006812B0">
        <w:rPr>
          <w:sz w:val="28"/>
        </w:rPr>
        <w:t>, чтобы ее могли использовать учащиеся других классов.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>Работа по подготовке математических проектов была ориентирована на формирование информационно-поисковых и информационно-аналитических умений в полном объеме.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 xml:space="preserve">Прямое воздействие на формирование информационно-поисковых умений осуществлялось за счет использования в процессе обучения математике электронных ресурсов для выполнения заданий на поиск информации. Так, обучающимся </w:t>
      </w:r>
      <w:r>
        <w:rPr>
          <w:sz w:val="28"/>
        </w:rPr>
        <w:t>2Б</w:t>
      </w:r>
      <w:r w:rsidRPr="006812B0">
        <w:rPr>
          <w:sz w:val="28"/>
        </w:rPr>
        <w:t xml:space="preserve"> класса было предложено подготовить дополнительный исторический и занимательный материал к уроку по теме «</w:t>
      </w:r>
      <w:r>
        <w:rPr>
          <w:sz w:val="28"/>
        </w:rPr>
        <w:t>Приемы умножения на 2</w:t>
      </w:r>
      <w:r w:rsidRPr="006812B0">
        <w:rPr>
          <w:sz w:val="28"/>
        </w:rPr>
        <w:t xml:space="preserve">» о </w:t>
      </w:r>
      <w:r>
        <w:rPr>
          <w:sz w:val="28"/>
        </w:rPr>
        <w:t>таблице умножения</w:t>
      </w:r>
      <w:r w:rsidRPr="006812B0">
        <w:rPr>
          <w:sz w:val="28"/>
        </w:rPr>
        <w:t xml:space="preserve">. Для успешного выполнения данного задания было рекомендовано использовать описанный выше каталог </w:t>
      </w:r>
      <w:proofErr w:type="spellStart"/>
      <w:r w:rsidRPr="006812B0">
        <w:rPr>
          <w:sz w:val="28"/>
        </w:rPr>
        <w:t>интернет-ресурсов</w:t>
      </w:r>
      <w:proofErr w:type="spellEnd"/>
      <w:r w:rsidRPr="006812B0">
        <w:rPr>
          <w:sz w:val="28"/>
        </w:rPr>
        <w:t xml:space="preserve"> или найти необходимые источники самим. Результаты выполнения данного задания испытуемые могли представить в электронном виде в форме презентации, текстового файла с гиперссылками на веб-страницы.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 xml:space="preserve">Важную роль в формировании информационно-аналитических умений, на наш взгляд, имело насыщение процесса обучения математике решением разноплановых задач с соблюдением всех этапов и работа со </w:t>
      </w:r>
      <w:proofErr w:type="spellStart"/>
      <w:r w:rsidRPr="006812B0">
        <w:rPr>
          <w:sz w:val="28"/>
        </w:rPr>
        <w:t>знако-символическим</w:t>
      </w:r>
      <w:proofErr w:type="spellEnd"/>
      <w:r w:rsidRPr="006812B0">
        <w:rPr>
          <w:sz w:val="28"/>
        </w:rPr>
        <w:t xml:space="preserve"> языком математики с использованием электронных ресурсов. Данные формы работы являются неразрывно связанными между собой и следуют одна из другой. Так, при решении любой задачи происходит перевод ее на </w:t>
      </w:r>
      <w:proofErr w:type="spellStart"/>
      <w:r w:rsidRPr="006812B0">
        <w:rPr>
          <w:sz w:val="28"/>
        </w:rPr>
        <w:t>знако-символический</w:t>
      </w:r>
      <w:proofErr w:type="spellEnd"/>
      <w:r w:rsidRPr="006812B0">
        <w:rPr>
          <w:sz w:val="28"/>
        </w:rPr>
        <w:t xml:space="preserve"> язык математики, а любое математическое выражения можно описать естественным языков в виде реальной ситуации, сводящейся к решению задачи. </w:t>
      </w:r>
    </w:p>
    <w:p w:rsidR="00C309A3" w:rsidRPr="006812B0" w:rsidRDefault="00C309A3" w:rsidP="00C309A3">
      <w:pPr>
        <w:spacing w:line="360" w:lineRule="auto"/>
        <w:ind w:firstLine="709"/>
        <w:jc w:val="both"/>
        <w:rPr>
          <w:sz w:val="28"/>
        </w:rPr>
      </w:pPr>
      <w:r w:rsidRPr="006812B0">
        <w:rPr>
          <w:sz w:val="28"/>
        </w:rPr>
        <w:t xml:space="preserve">В рамках формирующего этапа эксперимента каждый урок был насыщен </w:t>
      </w:r>
      <w:r w:rsidRPr="006812B0">
        <w:rPr>
          <w:sz w:val="28"/>
        </w:rPr>
        <w:lastRenderedPageBreak/>
        <w:t xml:space="preserve">решением задач и, соответственно, работой со </w:t>
      </w:r>
      <w:proofErr w:type="spellStart"/>
      <w:r w:rsidRPr="006812B0">
        <w:rPr>
          <w:sz w:val="28"/>
        </w:rPr>
        <w:t>знако-символическим</w:t>
      </w:r>
      <w:proofErr w:type="spellEnd"/>
      <w:r w:rsidRPr="006812B0">
        <w:rPr>
          <w:sz w:val="28"/>
        </w:rPr>
        <w:t xml:space="preserve"> языком математики. Решение задач в обязательном порядке проводилось с соблюдением этапов: </w:t>
      </w:r>
      <w:r w:rsidRPr="006812B0">
        <w:rPr>
          <w:sz w:val="28"/>
          <w:szCs w:val="28"/>
        </w:rPr>
        <w:t>усвоение содержания задачи; поиск путей решения задачи; оформление записи решения задачи; проверка правильности решения задачи; запись ответа задачи; работа над задачей после ее решения</w:t>
      </w:r>
      <w:r w:rsidRPr="006812B0">
        <w:rPr>
          <w:sz w:val="28"/>
        </w:rPr>
        <w:t>; и подкреплялось моделированием с использованием электронных образовательных ресурсов: выносилось в презентацию или производилась работа по схеме, чертежу, таблице в электронно</w:t>
      </w:r>
      <w:r>
        <w:rPr>
          <w:sz w:val="28"/>
        </w:rPr>
        <w:t>мприложении к</w:t>
      </w:r>
      <w:r w:rsidRPr="006812B0">
        <w:rPr>
          <w:sz w:val="28"/>
        </w:rPr>
        <w:t xml:space="preserve"> учебник</w:t>
      </w:r>
      <w:r>
        <w:rPr>
          <w:sz w:val="28"/>
        </w:rPr>
        <w:t>у</w:t>
      </w:r>
      <w:r w:rsidRPr="006812B0">
        <w:rPr>
          <w:sz w:val="28"/>
        </w:rPr>
        <w:t xml:space="preserve">. Кроме этого, работа со </w:t>
      </w:r>
      <w:proofErr w:type="spellStart"/>
      <w:r w:rsidRPr="006812B0">
        <w:rPr>
          <w:sz w:val="28"/>
        </w:rPr>
        <w:t>знако-символическим</w:t>
      </w:r>
      <w:proofErr w:type="spellEnd"/>
      <w:r w:rsidRPr="006812B0">
        <w:rPr>
          <w:sz w:val="28"/>
        </w:rPr>
        <w:t xml:space="preserve"> языком математики</w:t>
      </w:r>
      <w:r>
        <w:rPr>
          <w:sz w:val="28"/>
        </w:rPr>
        <w:t xml:space="preserve"> велась</w:t>
      </w:r>
      <w:r w:rsidRPr="006812B0">
        <w:rPr>
          <w:sz w:val="28"/>
        </w:rPr>
        <w:t xml:space="preserve"> и в рамках использования тренажеров «Отличник» и электронного тренажера</w:t>
      </w:r>
      <w:r>
        <w:rPr>
          <w:sz w:val="28"/>
        </w:rPr>
        <w:t xml:space="preserve"> из приложения</w:t>
      </w:r>
      <w:r w:rsidRPr="006812B0">
        <w:rPr>
          <w:sz w:val="28"/>
        </w:rPr>
        <w:t>.</w:t>
      </w:r>
    </w:p>
    <w:p w:rsidR="00A5019C" w:rsidRDefault="00C309A3" w:rsidP="00C309A3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6812B0">
        <w:rPr>
          <w:sz w:val="28"/>
          <w:szCs w:val="28"/>
        </w:rPr>
        <w:t xml:space="preserve">Таким образом, работа по формированию информационной </w:t>
      </w:r>
      <w:r>
        <w:rPr>
          <w:sz w:val="28"/>
          <w:szCs w:val="28"/>
        </w:rPr>
        <w:t>компетентности</w:t>
      </w:r>
      <w:r w:rsidRPr="006812B0">
        <w:rPr>
          <w:sz w:val="28"/>
          <w:szCs w:val="28"/>
        </w:rPr>
        <w:t xml:space="preserve"> обучающихся посредством использования электронных образовательных ресурсов на уроках математики в начальной школе заключалась во </w:t>
      </w:r>
      <w:r w:rsidRPr="006812B0">
        <w:rPr>
          <w:sz w:val="28"/>
        </w:rPr>
        <w:t>внедрении в процесс обучения математике электронных образовательных ресурсов (</w:t>
      </w:r>
      <w:proofErr w:type="spellStart"/>
      <w:r w:rsidRPr="006812B0">
        <w:rPr>
          <w:sz w:val="28"/>
        </w:rPr>
        <w:t>интернет-ресурсов</w:t>
      </w:r>
      <w:proofErr w:type="spellEnd"/>
      <w:r>
        <w:rPr>
          <w:sz w:val="28"/>
        </w:rPr>
        <w:t>,</w:t>
      </w:r>
      <w:r w:rsidRPr="006812B0">
        <w:rPr>
          <w:sz w:val="28"/>
        </w:rPr>
        <w:t xml:space="preserve"> электронных форм учебников</w:t>
      </w:r>
      <w:r>
        <w:rPr>
          <w:sz w:val="28"/>
        </w:rPr>
        <w:t xml:space="preserve"> и электронных приложений к ним</w:t>
      </w:r>
      <w:r w:rsidRPr="006812B0">
        <w:rPr>
          <w:sz w:val="28"/>
        </w:rPr>
        <w:t xml:space="preserve">, </w:t>
      </w:r>
      <w:r>
        <w:rPr>
          <w:sz w:val="28"/>
        </w:rPr>
        <w:t>мультимедийных презентаций</w:t>
      </w:r>
      <w:r w:rsidRPr="006812B0">
        <w:rPr>
          <w:sz w:val="28"/>
        </w:rPr>
        <w:t xml:space="preserve">, тренажеров) и насыщении данного процесса особыми формами работы (подготовка математических проектов, задания на поиск информации, решение арифметических задач с соблюдением всех этапов, работа со </w:t>
      </w:r>
      <w:proofErr w:type="spellStart"/>
      <w:r w:rsidRPr="006812B0">
        <w:rPr>
          <w:sz w:val="28"/>
        </w:rPr>
        <w:t>знако-символическим</w:t>
      </w:r>
      <w:proofErr w:type="spellEnd"/>
      <w:r w:rsidRPr="006812B0">
        <w:rPr>
          <w:sz w:val="28"/>
        </w:rPr>
        <w:t xml:space="preserve"> языком математики)</w:t>
      </w:r>
      <w:r w:rsidR="008A196C" w:rsidRPr="007713AF">
        <w:rPr>
          <w:sz w:val="28"/>
          <w:szCs w:val="28"/>
        </w:rPr>
        <w:t>.</w:t>
      </w:r>
    </w:p>
    <w:p w:rsidR="00A5019C" w:rsidRPr="00215666" w:rsidRDefault="00A5019C" w:rsidP="00A5019C">
      <w:pPr>
        <w:spacing w:line="360" w:lineRule="auto"/>
        <w:ind w:left="360"/>
        <w:rPr>
          <w:b/>
          <w:sz w:val="28"/>
          <w:szCs w:val="28"/>
        </w:rPr>
      </w:pPr>
      <w:r w:rsidRPr="00215666">
        <w:rPr>
          <w:b/>
          <w:sz w:val="28"/>
          <w:szCs w:val="28"/>
        </w:rPr>
        <w:t>Список литературы</w:t>
      </w:r>
      <w:r>
        <w:rPr>
          <w:b/>
          <w:sz w:val="28"/>
          <w:szCs w:val="28"/>
        </w:rPr>
        <w:t>.</w:t>
      </w:r>
    </w:p>
    <w:p w:rsidR="00C309A3" w:rsidRDefault="00C309A3" w:rsidP="00C309A3">
      <w:pPr>
        <w:pStyle w:val="a3"/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6812B0">
        <w:rPr>
          <w:sz w:val="28"/>
          <w:szCs w:val="28"/>
        </w:rPr>
        <w:t>Артемьева В.В., Воробьева Г.В., Воронина Л.В. Формирование информационных умений в процессе обучения математике // Педагогическое образование в России. – 2016. – № 7. – С. 153-160</w:t>
      </w:r>
      <w:r w:rsidRPr="00B439F4">
        <w:rPr>
          <w:sz w:val="28"/>
          <w:szCs w:val="28"/>
        </w:rPr>
        <w:t>.</w:t>
      </w:r>
    </w:p>
    <w:p w:rsidR="00C309A3" w:rsidRDefault="00C309A3" w:rsidP="00C309A3">
      <w:pPr>
        <w:pStyle w:val="a3"/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6812B0">
        <w:rPr>
          <w:sz w:val="28"/>
          <w:szCs w:val="28"/>
        </w:rPr>
        <w:t xml:space="preserve">Зуева Т. М., </w:t>
      </w:r>
      <w:proofErr w:type="spellStart"/>
      <w:r w:rsidRPr="006812B0">
        <w:rPr>
          <w:sz w:val="28"/>
          <w:szCs w:val="28"/>
        </w:rPr>
        <w:t>Лузан</w:t>
      </w:r>
      <w:proofErr w:type="spellEnd"/>
      <w:r w:rsidRPr="006812B0">
        <w:rPr>
          <w:sz w:val="28"/>
          <w:szCs w:val="28"/>
        </w:rPr>
        <w:t xml:space="preserve"> Е. Ю., Судак И. Г. Информационные компетенции на уроках математики и возможности овладения ими с помощью средств ИКТ // Проблемы и перспективы развития образования: материалы II </w:t>
      </w:r>
      <w:proofErr w:type="spellStart"/>
      <w:r w:rsidRPr="006812B0">
        <w:rPr>
          <w:sz w:val="28"/>
          <w:szCs w:val="28"/>
        </w:rPr>
        <w:t>междунар</w:t>
      </w:r>
      <w:proofErr w:type="spellEnd"/>
      <w:r w:rsidRPr="006812B0">
        <w:rPr>
          <w:sz w:val="28"/>
          <w:szCs w:val="28"/>
        </w:rPr>
        <w:t xml:space="preserve">. науч. </w:t>
      </w:r>
      <w:proofErr w:type="spellStart"/>
      <w:r w:rsidRPr="006812B0">
        <w:rPr>
          <w:sz w:val="28"/>
          <w:szCs w:val="28"/>
        </w:rPr>
        <w:t>конф</w:t>
      </w:r>
      <w:proofErr w:type="spellEnd"/>
      <w:r w:rsidRPr="006812B0">
        <w:rPr>
          <w:sz w:val="28"/>
          <w:szCs w:val="28"/>
        </w:rPr>
        <w:t>. (г. Пермь, май 2012 г.). – Пермь: Меркурий, 2012. — С. 183-188</w:t>
      </w:r>
      <w:r>
        <w:rPr>
          <w:sz w:val="28"/>
          <w:szCs w:val="28"/>
        </w:rPr>
        <w:t>.</w:t>
      </w:r>
    </w:p>
    <w:p w:rsidR="00C309A3" w:rsidRDefault="00C309A3" w:rsidP="00C309A3">
      <w:pPr>
        <w:pStyle w:val="a3"/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proofErr w:type="spellStart"/>
      <w:r w:rsidRPr="00F81B8F">
        <w:rPr>
          <w:sz w:val="28"/>
          <w:szCs w:val="28"/>
        </w:rPr>
        <w:lastRenderedPageBreak/>
        <w:t>Маркушевская</w:t>
      </w:r>
      <w:proofErr w:type="spellEnd"/>
      <w:r w:rsidRPr="00F81B8F">
        <w:rPr>
          <w:sz w:val="28"/>
          <w:szCs w:val="28"/>
        </w:rPr>
        <w:t xml:space="preserve"> Е.А. Формирование информационной компетентности младшего школьника интерактивными средствами обучения / В сборнике: Проблемы реализации </w:t>
      </w:r>
      <w:proofErr w:type="spellStart"/>
      <w:r w:rsidRPr="00F81B8F">
        <w:rPr>
          <w:sz w:val="28"/>
          <w:szCs w:val="28"/>
        </w:rPr>
        <w:t>компетентностного</w:t>
      </w:r>
      <w:proofErr w:type="spellEnd"/>
      <w:r w:rsidRPr="00F81B8F">
        <w:rPr>
          <w:sz w:val="28"/>
          <w:szCs w:val="28"/>
        </w:rPr>
        <w:t xml:space="preserve"> подхода в образовании: от теории к практике</w:t>
      </w:r>
      <w:r>
        <w:rPr>
          <w:sz w:val="28"/>
          <w:szCs w:val="28"/>
        </w:rPr>
        <w:t>.</w:t>
      </w:r>
      <w:r w:rsidRPr="00F81B8F">
        <w:rPr>
          <w:sz w:val="28"/>
          <w:szCs w:val="28"/>
        </w:rPr>
        <w:t xml:space="preserve"> Материалы Региональной </w:t>
      </w:r>
      <w:r>
        <w:rPr>
          <w:sz w:val="28"/>
          <w:szCs w:val="28"/>
        </w:rPr>
        <w:t>научно-практической конференции,</w:t>
      </w:r>
      <w:r w:rsidRPr="00F81B8F">
        <w:rPr>
          <w:sz w:val="28"/>
          <w:szCs w:val="28"/>
        </w:rPr>
        <w:t xml:space="preserve"> 2011.</w:t>
      </w:r>
      <w:r>
        <w:rPr>
          <w:sz w:val="28"/>
          <w:szCs w:val="28"/>
        </w:rPr>
        <w:t xml:space="preserve"> –</w:t>
      </w:r>
      <w:r w:rsidRPr="00F81B8F">
        <w:rPr>
          <w:sz w:val="28"/>
          <w:szCs w:val="28"/>
        </w:rPr>
        <w:t xml:space="preserve"> С. 70-78</w:t>
      </w:r>
      <w:r>
        <w:rPr>
          <w:sz w:val="28"/>
          <w:szCs w:val="28"/>
        </w:rPr>
        <w:t>.</w:t>
      </w:r>
    </w:p>
    <w:p w:rsidR="00C309A3" w:rsidRPr="00C309A3" w:rsidRDefault="00C309A3" w:rsidP="00EA689E">
      <w:pPr>
        <w:pStyle w:val="a5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C309A3">
        <w:rPr>
          <w:sz w:val="28"/>
          <w:szCs w:val="28"/>
        </w:rPr>
        <w:t xml:space="preserve">Марфутенко Т.А. Методологические аспекты разработки электронных образовательных ресурсов // </w:t>
      </w:r>
      <w:r w:rsidRPr="00C309A3">
        <w:rPr>
          <w:bCs/>
          <w:sz w:val="28"/>
          <w:szCs w:val="28"/>
        </w:rPr>
        <w:t>Евразийский Союз Ученых. - М, 2014. - №4. – Ч.9. – С.61-63</w:t>
      </w:r>
      <w:r w:rsidRPr="00C309A3">
        <w:rPr>
          <w:sz w:val="28"/>
          <w:szCs w:val="28"/>
        </w:rPr>
        <w:t>.</w:t>
      </w:r>
    </w:p>
    <w:p w:rsidR="002C6BF1" w:rsidRDefault="002C6BF1"/>
    <w:sectPr w:rsidR="002C6BF1" w:rsidSect="002C58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067D4"/>
    <w:multiLevelType w:val="hybridMultilevel"/>
    <w:tmpl w:val="6EC4E7DE"/>
    <w:lvl w:ilvl="0" w:tplc="6E3EB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1B49E0"/>
    <w:multiLevelType w:val="hybridMultilevel"/>
    <w:tmpl w:val="83A0F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614AC"/>
    <w:multiLevelType w:val="hybridMultilevel"/>
    <w:tmpl w:val="ADCE50BC"/>
    <w:lvl w:ilvl="0" w:tplc="D6C4A35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8A7AD0"/>
    <w:multiLevelType w:val="hybridMultilevel"/>
    <w:tmpl w:val="0094A61A"/>
    <w:lvl w:ilvl="0" w:tplc="D1EAA7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A55D55"/>
    <w:multiLevelType w:val="hybridMultilevel"/>
    <w:tmpl w:val="76C87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019C"/>
    <w:rsid w:val="002C58F7"/>
    <w:rsid w:val="002C6BF1"/>
    <w:rsid w:val="004B75A5"/>
    <w:rsid w:val="005536E8"/>
    <w:rsid w:val="007910CA"/>
    <w:rsid w:val="008A196C"/>
    <w:rsid w:val="009B4467"/>
    <w:rsid w:val="00A5019C"/>
    <w:rsid w:val="00B841D2"/>
    <w:rsid w:val="00BA1215"/>
    <w:rsid w:val="00C309A3"/>
    <w:rsid w:val="00C35662"/>
    <w:rsid w:val="00D22A82"/>
    <w:rsid w:val="00E32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19C"/>
    <w:pPr>
      <w:ind w:left="720"/>
      <w:contextualSpacing/>
    </w:pPr>
  </w:style>
  <w:style w:type="character" w:customStyle="1" w:styleId="5">
    <w:name w:val="Основной текст5"/>
    <w:rsid w:val="005536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styleId="a4">
    <w:name w:val="Hyperlink"/>
    <w:uiPriority w:val="99"/>
    <w:unhideWhenUsed/>
    <w:rsid w:val="00C309A3"/>
    <w:rPr>
      <w:color w:val="0563C1"/>
      <w:u w:val="single"/>
    </w:rPr>
  </w:style>
  <w:style w:type="character" w:customStyle="1" w:styleId="1">
    <w:name w:val="Основной текст Знак1"/>
    <w:link w:val="a5"/>
    <w:uiPriority w:val="99"/>
    <w:rsid w:val="00C309A3"/>
    <w:rPr>
      <w:rFonts w:ascii="Times New Roman" w:hAnsi="Times New Roman"/>
      <w:sz w:val="27"/>
      <w:szCs w:val="27"/>
      <w:shd w:val="clear" w:color="auto" w:fill="FFFFFF"/>
    </w:rPr>
  </w:style>
  <w:style w:type="paragraph" w:styleId="a5">
    <w:name w:val="Body Text"/>
    <w:basedOn w:val="a"/>
    <w:link w:val="1"/>
    <w:uiPriority w:val="99"/>
    <w:rsid w:val="00C309A3"/>
    <w:pPr>
      <w:widowControl/>
      <w:shd w:val="clear" w:color="auto" w:fill="FFFFFF"/>
      <w:autoSpaceDE/>
      <w:autoSpaceDN/>
      <w:adjustRightInd/>
      <w:spacing w:after="1260" w:line="322" w:lineRule="exact"/>
      <w:ind w:hanging="260"/>
      <w:jc w:val="center"/>
    </w:pPr>
    <w:rPr>
      <w:rFonts w:eastAsiaTheme="minorHAnsi" w:cstheme="minorBidi"/>
      <w:sz w:val="27"/>
      <w:szCs w:val="27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309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6DE43-004A-43D7-8CEA-7819E353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2612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Марфутенко</dc:creator>
  <cp:lastModifiedBy>Валентина</cp:lastModifiedBy>
  <cp:revision>2</cp:revision>
  <dcterms:created xsi:type="dcterms:W3CDTF">2018-06-05T20:29:00Z</dcterms:created>
  <dcterms:modified xsi:type="dcterms:W3CDTF">2018-06-05T20:29:00Z</dcterms:modified>
</cp:coreProperties>
</file>