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E77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01E77">
        <w:rPr>
          <w:rFonts w:ascii="Times New Roman" w:hAnsi="Times New Roman" w:cs="Times New Roman"/>
          <w:sz w:val="28"/>
        </w:rPr>
        <w:t>Климова А</w:t>
      </w:r>
      <w:r w:rsidR="006B0CE6" w:rsidRPr="00701E77">
        <w:rPr>
          <w:rFonts w:ascii="Times New Roman" w:hAnsi="Times New Roman" w:cs="Times New Roman"/>
          <w:sz w:val="28"/>
        </w:rPr>
        <w:t xml:space="preserve">нна </w:t>
      </w:r>
      <w:r>
        <w:rPr>
          <w:rFonts w:ascii="Times New Roman" w:hAnsi="Times New Roman" w:cs="Times New Roman"/>
          <w:sz w:val="28"/>
        </w:rPr>
        <w:t>Алексеевна</w:t>
      </w:r>
    </w:p>
    <w:p w:rsidR="00701E77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01E77">
        <w:rPr>
          <w:rFonts w:ascii="Times New Roman" w:hAnsi="Times New Roman" w:cs="Times New Roman"/>
          <w:sz w:val="28"/>
        </w:rPr>
        <w:t>С</w:t>
      </w:r>
      <w:r w:rsidR="006B0CE6" w:rsidRPr="00701E77">
        <w:rPr>
          <w:rFonts w:ascii="Times New Roman" w:hAnsi="Times New Roman" w:cs="Times New Roman"/>
          <w:sz w:val="28"/>
        </w:rPr>
        <w:t>тудентка</w:t>
      </w:r>
    </w:p>
    <w:p w:rsidR="0034233A" w:rsidRDefault="00311BFD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Н.Ф </w:t>
      </w:r>
      <w:r w:rsidR="006B0CE6" w:rsidRPr="00701E77">
        <w:rPr>
          <w:rFonts w:ascii="Times New Roman" w:hAnsi="Times New Roman" w:cs="Times New Roman"/>
          <w:sz w:val="28"/>
        </w:rPr>
        <w:t>ГБПОУ</w:t>
      </w:r>
      <w:r w:rsidR="00701E77">
        <w:rPr>
          <w:rFonts w:ascii="Times New Roman" w:hAnsi="Times New Roman" w:cs="Times New Roman"/>
          <w:sz w:val="28"/>
        </w:rPr>
        <w:t xml:space="preserve"> «</w:t>
      </w:r>
      <w:r w:rsidR="00701E77">
        <w:rPr>
          <w:rFonts w:ascii="Times New Roman" w:hAnsi="Times New Roman" w:cs="Times New Roman"/>
          <w:smallCaps/>
          <w:sz w:val="28"/>
        </w:rPr>
        <w:t>К</w:t>
      </w:r>
      <w:r w:rsidR="00701E77">
        <w:rPr>
          <w:rFonts w:ascii="Times New Roman" w:hAnsi="Times New Roman" w:cs="Times New Roman"/>
          <w:sz w:val="28"/>
        </w:rPr>
        <w:t>емеровский областной медицинский колледж</w:t>
      </w:r>
      <w:r w:rsidR="0034233A" w:rsidRPr="00701E77">
        <w:rPr>
          <w:rFonts w:ascii="Times New Roman" w:hAnsi="Times New Roman" w:cs="Times New Roman"/>
          <w:sz w:val="28"/>
        </w:rPr>
        <w:t>»</w:t>
      </w:r>
    </w:p>
    <w:p w:rsidR="0034233A" w:rsidRPr="00701E77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Научный руководитель</w:t>
      </w:r>
    </w:p>
    <w:p w:rsidR="0034233A" w:rsidRPr="00701E77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Преподаватель</w:t>
      </w:r>
    </w:p>
    <w:p w:rsidR="006B0CE6" w:rsidRPr="00701E77" w:rsidRDefault="0034233A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01E77">
        <w:rPr>
          <w:rFonts w:ascii="Times New Roman" w:hAnsi="Times New Roman" w:cs="Times New Roman"/>
          <w:sz w:val="28"/>
        </w:rPr>
        <w:t xml:space="preserve">Н.Ф </w:t>
      </w:r>
      <w:r w:rsidR="00311BFD" w:rsidRPr="00701E77">
        <w:rPr>
          <w:rFonts w:ascii="Times New Roman" w:hAnsi="Times New Roman" w:cs="Times New Roman"/>
          <w:sz w:val="28"/>
        </w:rPr>
        <w:t>ГБПОУ</w:t>
      </w:r>
      <w:r w:rsidR="00311BFD" w:rsidRPr="00701E77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701E77">
        <w:rPr>
          <w:rFonts w:ascii="Times New Roman" w:hAnsi="Times New Roman" w:cs="Times New Roman"/>
          <w:sz w:val="28"/>
        </w:rPr>
        <w:t>«</w:t>
      </w:r>
      <w:r w:rsidR="00701E77">
        <w:rPr>
          <w:rFonts w:ascii="Times New Roman" w:hAnsi="Times New Roman" w:cs="Times New Roman"/>
          <w:sz w:val="28"/>
        </w:rPr>
        <w:t>Кемеровский областной медицинский колледж</w:t>
      </w:r>
      <w:r w:rsidRPr="00701E77">
        <w:rPr>
          <w:rFonts w:ascii="Times New Roman" w:hAnsi="Times New Roman" w:cs="Times New Roman"/>
          <w:sz w:val="28"/>
        </w:rPr>
        <w:t>»</w:t>
      </w:r>
    </w:p>
    <w:p w:rsidR="0034233A" w:rsidRPr="00701E77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Лебедев Михаил Александрович</w:t>
      </w:r>
    </w:p>
    <w:p w:rsidR="00A03B74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="00A03B74" w:rsidRPr="00701E77">
        <w:rPr>
          <w:rFonts w:ascii="Times New Roman" w:hAnsi="Times New Roman" w:cs="Times New Roman"/>
          <w:sz w:val="28"/>
        </w:rPr>
        <w:t>.</w:t>
      </w:r>
      <w:r w:rsidR="00D64CCC">
        <w:rPr>
          <w:rFonts w:ascii="Times New Roman" w:hAnsi="Times New Roman" w:cs="Times New Roman"/>
          <w:sz w:val="28"/>
        </w:rPr>
        <w:t xml:space="preserve"> </w:t>
      </w:r>
      <w:r w:rsidR="00A03B74" w:rsidRPr="00701E77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овокузнецк</w:t>
      </w:r>
      <w:r w:rsidR="00A03B74" w:rsidRPr="00701E77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</w:t>
      </w:r>
      <w:r w:rsidR="00A03B74" w:rsidRPr="00701E77">
        <w:rPr>
          <w:rFonts w:ascii="Times New Roman" w:hAnsi="Times New Roman" w:cs="Times New Roman"/>
          <w:sz w:val="28"/>
        </w:rPr>
        <w:t>емеровская область</w:t>
      </w:r>
    </w:p>
    <w:p w:rsidR="00701E77" w:rsidRPr="00701E77" w:rsidRDefault="00701E77" w:rsidP="00144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849A2" w:rsidRPr="0034233A" w:rsidRDefault="006B0CE6" w:rsidP="00F624F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</w:rPr>
      </w:pPr>
      <w:r w:rsidRPr="0034233A">
        <w:rPr>
          <w:rFonts w:ascii="Times New Roman" w:hAnsi="Times New Roman" w:cs="Times New Roman"/>
          <w:b/>
          <w:caps/>
          <w:sz w:val="28"/>
        </w:rPr>
        <w:t>ПЕрвая</w:t>
      </w:r>
      <w:r w:rsidR="00A73AD2" w:rsidRPr="0034233A">
        <w:rPr>
          <w:rFonts w:ascii="Times New Roman" w:hAnsi="Times New Roman" w:cs="Times New Roman"/>
          <w:b/>
          <w:caps/>
          <w:sz w:val="28"/>
        </w:rPr>
        <w:t xml:space="preserve"> медицинская по</w:t>
      </w:r>
      <w:r w:rsidR="00CE61B1" w:rsidRPr="0034233A">
        <w:rPr>
          <w:rFonts w:ascii="Times New Roman" w:hAnsi="Times New Roman" w:cs="Times New Roman"/>
          <w:b/>
          <w:caps/>
          <w:sz w:val="28"/>
        </w:rPr>
        <w:t>мощь в условиях боевых действий</w:t>
      </w:r>
    </w:p>
    <w:p w:rsidR="008C1D24" w:rsidRDefault="008C1D24" w:rsidP="00F62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3AD2" w:rsidRPr="00757C30" w:rsidRDefault="00A73AD2" w:rsidP="00757C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7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давних времен, при возникновении территориального разделения государств, человечество столкнулось с межгосударственными конфликтами, которые зачастую заканчивались и заканчиваются по сей день военными действиями. </w:t>
      </w:r>
      <w:r w:rsidR="00906C04" w:rsidRPr="00757C30">
        <w:rPr>
          <w:rFonts w:ascii="Times New Roman" w:hAnsi="Times New Roman" w:cs="Times New Roman"/>
          <w:color w:val="000000" w:themeColor="text1"/>
          <w:sz w:val="28"/>
          <w:szCs w:val="28"/>
        </w:rPr>
        <w:t>При возникновении</w:t>
      </w:r>
      <w:r w:rsidRPr="00757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C04" w:rsidRPr="00757C30">
        <w:rPr>
          <w:rFonts w:ascii="Times New Roman" w:hAnsi="Times New Roman" w:cs="Times New Roman"/>
          <w:color w:val="000000" w:themeColor="text1"/>
          <w:sz w:val="28"/>
          <w:szCs w:val="28"/>
        </w:rPr>
        <w:t>боев</w:t>
      </w:r>
      <w:r w:rsidRPr="00757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действий, </w:t>
      </w:r>
      <w:r w:rsidR="00906C04" w:rsidRPr="00757C30">
        <w:rPr>
          <w:rFonts w:ascii="Times New Roman" w:hAnsi="Times New Roman" w:cs="Times New Roman"/>
          <w:color w:val="000000" w:themeColor="text1"/>
          <w:sz w:val="28"/>
          <w:szCs w:val="28"/>
        </w:rPr>
        <w:t>призывают всех граждан воюющих государств. Поскольку, международные конфликты до сих пор заканчиваются войнами, и в настоящее время над миром, хоть и призрачно, но висит угроза вооружённого конфликта между Российской Федерацией и США, я считаю, что знания и отработка практических навыков первой медицинской помощи в условиях боевых действий необходимы каждому гражданину РФ.</w:t>
      </w:r>
    </w:p>
    <w:p w:rsidR="00906C04" w:rsidRPr="00757C30" w:rsidRDefault="007772AB" w:rsidP="00757C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61B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Первая медицинская помощь</w:t>
      </w:r>
      <w:r w:rsidRPr="00757C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— комплекс экстренных медицинских мероприятий, проводимых внезапно заболевшему или пострадавшему на месте происшествия и в период доставки его в медицинское учреждение. Навык оказания первой медицинской помощи (ПМП) достаточно простой, но чрезвычайно важный. Вовремя и правильно оказанные действия первой помощи могут не только спасти жизнь человека, но и </w:t>
      </w:r>
      <w:r w:rsidR="00F33A31" w:rsidRPr="00757C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снизить риск возникновения осложнений</w:t>
      </w:r>
      <w:r w:rsidRPr="00757C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9B5A0B" w:rsidRPr="00757C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Владение данным навыком необходим</w:t>
      </w:r>
      <w:r w:rsidR="006908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9B5A0B" w:rsidRPr="00757C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каждому сознательному человеку и в мирное время, и, тем более, в военное, поскольку медицинский персонал не всегда способен своевременно подоспеть, а счет, порой, идет, фактически, на минуты.</w:t>
      </w:r>
    </w:p>
    <w:p w:rsidR="009B5A0B" w:rsidRPr="00757C30" w:rsidRDefault="00A22E1D" w:rsidP="00757C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57C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Анализируя опыт прежних войн, было выявлено, что многих погибших солдат можно было спасти, своевременно оказав им первую медицинскую помощь и своевременную госпитализацию. Однако, необходимо понимать, что в условиях боя не всегда есть возможность сразу госпитализировать пострадавшего, но нужно приложить максимум усилий по сохранению своей жизни и жизни боевого товарища.</w:t>
      </w:r>
    </w:p>
    <w:p w:rsidR="005B1EF5" w:rsidRDefault="00A22E1D" w:rsidP="005B1EF5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57C30">
        <w:rPr>
          <w:color w:val="000000" w:themeColor="text1"/>
          <w:sz w:val="28"/>
          <w:szCs w:val="28"/>
          <w:shd w:val="clear" w:color="auto" w:fill="FFFFFF"/>
        </w:rPr>
        <w:t>Выделяют два места оказания ПМП пострадавшему в бою:</w:t>
      </w:r>
    </w:p>
    <w:p w:rsidR="005B1EF5" w:rsidRPr="005B1EF5" w:rsidRDefault="00A22E1D" w:rsidP="005B1EF5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56A33">
        <w:rPr>
          <w:rStyle w:val="a4"/>
          <w:b w:val="0"/>
          <w:color w:val="000000" w:themeColor="text1"/>
          <w:sz w:val="28"/>
          <w:szCs w:val="28"/>
          <w:u w:val="single"/>
        </w:rPr>
        <w:t xml:space="preserve">непосредственно в </w:t>
      </w:r>
      <w:r w:rsidRPr="00356A33">
        <w:rPr>
          <w:color w:val="000000" w:themeColor="text1"/>
          <w:sz w:val="28"/>
          <w:szCs w:val="28"/>
          <w:u w:val="single"/>
        </w:rPr>
        <w:t>зоне прямого обстрела</w:t>
      </w:r>
      <w:r w:rsidRPr="00757C30">
        <w:rPr>
          <w:color w:val="000000" w:themeColor="text1"/>
          <w:sz w:val="28"/>
          <w:szCs w:val="28"/>
        </w:rPr>
        <w:t>,</w:t>
      </w:r>
      <w:r w:rsidR="00731FCD" w:rsidRPr="00757C30">
        <w:rPr>
          <w:color w:val="000000" w:themeColor="text1"/>
          <w:sz w:val="28"/>
          <w:szCs w:val="28"/>
        </w:rPr>
        <w:t xml:space="preserve"> где существует значительный риск</w:t>
      </w:r>
      <w:r w:rsidRPr="00757C30">
        <w:rPr>
          <w:color w:val="000000" w:themeColor="text1"/>
          <w:sz w:val="28"/>
          <w:szCs w:val="28"/>
        </w:rPr>
        <w:t xml:space="preserve"> п</w:t>
      </w:r>
      <w:r w:rsidR="00731FCD" w:rsidRPr="00757C30">
        <w:rPr>
          <w:color w:val="000000" w:themeColor="text1"/>
          <w:sz w:val="28"/>
          <w:szCs w:val="28"/>
        </w:rPr>
        <w:t xml:space="preserve">олучения пулевого </w:t>
      </w:r>
      <w:r w:rsidRPr="00757C30">
        <w:rPr>
          <w:color w:val="000000" w:themeColor="text1"/>
          <w:sz w:val="28"/>
          <w:szCs w:val="28"/>
        </w:rPr>
        <w:t>или другого ранения</w:t>
      </w:r>
      <w:r w:rsidR="0075236E" w:rsidRPr="00757C30">
        <w:rPr>
          <w:color w:val="000000" w:themeColor="text1"/>
          <w:sz w:val="28"/>
          <w:szCs w:val="28"/>
        </w:rPr>
        <w:t xml:space="preserve">, где возможно </w:t>
      </w:r>
      <w:r w:rsidR="0075236E" w:rsidRPr="00757C30">
        <w:rPr>
          <w:color w:val="000000" w:themeColor="text1"/>
          <w:sz w:val="28"/>
          <w:szCs w:val="28"/>
          <w:shd w:val="clear" w:color="auto" w:fill="FFFFFF"/>
        </w:rPr>
        <w:t>перевести раненого из положения «на спине» в положение «на животе» и временная остановка кровотечения</w:t>
      </w:r>
      <w:r w:rsidRPr="00757C30">
        <w:rPr>
          <w:color w:val="000000" w:themeColor="text1"/>
          <w:sz w:val="28"/>
          <w:szCs w:val="28"/>
        </w:rPr>
        <w:t>;</w:t>
      </w:r>
    </w:p>
    <w:p w:rsidR="00A22E1D" w:rsidRPr="00757C30" w:rsidRDefault="0075236E" w:rsidP="005B1EF5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56A33">
        <w:rPr>
          <w:rStyle w:val="a4"/>
          <w:b w:val="0"/>
          <w:color w:val="000000" w:themeColor="text1"/>
          <w:sz w:val="28"/>
          <w:szCs w:val="28"/>
          <w:u w:val="single"/>
        </w:rPr>
        <w:t xml:space="preserve">в </w:t>
      </w:r>
      <w:r w:rsidRPr="00356A33">
        <w:rPr>
          <w:color w:val="000000" w:themeColor="text1"/>
          <w:sz w:val="28"/>
          <w:szCs w:val="28"/>
          <w:u w:val="single"/>
        </w:rPr>
        <w:t>месте,</w:t>
      </w:r>
      <w:r w:rsidR="00A22E1D" w:rsidRPr="00356A33">
        <w:rPr>
          <w:color w:val="000000" w:themeColor="text1"/>
          <w:sz w:val="28"/>
          <w:szCs w:val="28"/>
          <w:u w:val="single"/>
        </w:rPr>
        <w:t xml:space="preserve"> защищенном от прямого огня противника</w:t>
      </w:r>
      <w:r w:rsidR="00A22E1D" w:rsidRPr="00757C30">
        <w:rPr>
          <w:color w:val="000000" w:themeColor="text1"/>
          <w:sz w:val="28"/>
          <w:szCs w:val="28"/>
        </w:rPr>
        <w:t xml:space="preserve"> элементами природного (холмы, склоны) или искусственного происхождения (стены, </w:t>
      </w:r>
      <w:r w:rsidR="00A22E1D" w:rsidRPr="00757C30">
        <w:rPr>
          <w:color w:val="000000" w:themeColor="text1"/>
          <w:sz w:val="28"/>
          <w:szCs w:val="28"/>
        </w:rPr>
        <w:lastRenderedPageBreak/>
        <w:t xml:space="preserve">дома, защитные </w:t>
      </w:r>
      <w:r w:rsidRPr="00757C30">
        <w:rPr>
          <w:color w:val="000000" w:themeColor="text1"/>
          <w:sz w:val="28"/>
          <w:szCs w:val="28"/>
        </w:rPr>
        <w:t xml:space="preserve">конструкции), где возможно произвести </w:t>
      </w:r>
      <w:r w:rsidRPr="00757C30">
        <w:rPr>
          <w:color w:val="000000" w:themeColor="text1"/>
          <w:sz w:val="28"/>
          <w:szCs w:val="28"/>
          <w:shd w:val="clear" w:color="auto" w:fill="FFFFFF"/>
        </w:rPr>
        <w:t>первичный осмотр раненого, при необходимости – остановить кровотечение, осуществить сердечно-легочную реанимацию, наложить повязки на раны, фиксировать переломы конечностей, и различных отделов позвоночника, подготовить к транспортировке раненого в безопасную зону.</w:t>
      </w:r>
    </w:p>
    <w:p w:rsidR="006A55ED" w:rsidRPr="00757C30" w:rsidRDefault="0075236E" w:rsidP="00757C3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57C30">
        <w:rPr>
          <w:color w:val="000000" w:themeColor="text1"/>
          <w:sz w:val="28"/>
          <w:szCs w:val="28"/>
          <w:shd w:val="clear" w:color="auto" w:fill="FFFFFF"/>
        </w:rPr>
        <w:t xml:space="preserve">К сожалению, не смотря на желание боевых товарищей помочь раненому соотечественнику, нельзя забывать о том, что в секторе обстрела оказывать доврачебную помощь можно только по приказу командира, поскольку главной задачей в бою является выполнение </w:t>
      </w:r>
      <w:r w:rsidR="006A55ED" w:rsidRPr="00757C30">
        <w:rPr>
          <w:color w:val="000000" w:themeColor="text1"/>
          <w:sz w:val="28"/>
          <w:szCs w:val="28"/>
          <w:shd w:val="clear" w:color="auto" w:fill="FFFFFF"/>
        </w:rPr>
        <w:t xml:space="preserve">боевого задания. </w:t>
      </w:r>
    </w:p>
    <w:p w:rsidR="00A22E1D" w:rsidRPr="00757C30" w:rsidRDefault="006A55ED" w:rsidP="00757C30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57C30">
        <w:rPr>
          <w:color w:val="000000" w:themeColor="text1"/>
          <w:sz w:val="28"/>
          <w:szCs w:val="28"/>
        </w:rPr>
        <w:t>Приближаясь к раненому, необходимо постараться получить как можно больше визуальной информации о нем: в каком положении лежит, какие видимые повреждения, есть ли посторонние предметы в теле. Признаки жизни раненого в секторе обстрела определяют только путем устного обращения к нему. Отсутствие ответа воспринимается как потеря сознания и потребность в оказании домедицинской помощи. Не стоит тратить времени на определение наличия дыхания и пульса, поскольку это затрачивает больше времени и может быть опасно для жизни того, кто оказывает помощь. Кроме того, в местах обстрела следует останавливать лишь опасные для жизни кровотечения, при этом не снимать защитную одежду, ведь в местах боевых сражений необходимо действовать максимально быстро с соблюдением мер личной безопасности.</w:t>
      </w:r>
    </w:p>
    <w:p w:rsidR="0036010B" w:rsidRPr="00757C30" w:rsidRDefault="0036010B" w:rsidP="007C580E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</w:pPr>
      <w:r w:rsidRPr="00757C30">
        <w:rPr>
          <w:color w:val="000000" w:themeColor="text1"/>
          <w:sz w:val="28"/>
          <w:szCs w:val="28"/>
        </w:rPr>
        <w:t>Одной из основных</w:t>
      </w:r>
      <w:r w:rsidR="00065D42" w:rsidRPr="00757C30">
        <w:rPr>
          <w:color w:val="000000" w:themeColor="text1"/>
          <w:sz w:val="28"/>
          <w:szCs w:val="28"/>
        </w:rPr>
        <w:t xml:space="preserve"> задач</w:t>
      </w:r>
      <w:r w:rsidRPr="00757C30">
        <w:rPr>
          <w:color w:val="000000" w:themeColor="text1"/>
          <w:sz w:val="28"/>
          <w:szCs w:val="28"/>
        </w:rPr>
        <w:t xml:space="preserve"> </w:t>
      </w:r>
      <w:r w:rsidR="00065D42" w:rsidRPr="00757C30">
        <w:rPr>
          <w:color w:val="000000" w:themeColor="text1"/>
          <w:sz w:val="28"/>
          <w:szCs w:val="28"/>
        </w:rPr>
        <w:t xml:space="preserve">при оказании ПМП раненому в бою, является уменьшение </w:t>
      </w:r>
      <w:r w:rsidR="00065D42" w:rsidRPr="00757C30">
        <w:rPr>
          <w:color w:val="000000" w:themeColor="text1"/>
          <w:sz w:val="28"/>
          <w:szCs w:val="28"/>
          <w:shd w:val="clear" w:color="auto" w:fill="FFFFFF"/>
        </w:rPr>
        <w:t xml:space="preserve">риска непроходимости дыхательных путей из-за западания языка или попадания рвоты в легкие. Для того чтобы предотвратить данное явление необходимо перевернуть пострадавшего со спины на бок или живот. Для этого необходимо: </w:t>
      </w:r>
      <w:r w:rsidR="00065D42" w:rsidRPr="00757C30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>руку раненого, которая находится ближе к вам, расположить вдоль его туловища в направлении вверх; тесно прижавшись к земле, захватить раненого за плечо, которое находится дальше от вас; резким движением на себя повернуть раненого на бок или живот.</w:t>
      </w:r>
    </w:p>
    <w:p w:rsidR="00065D42" w:rsidRDefault="00065D42" w:rsidP="00065D42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color w:val="000000"/>
          <w:sz w:val="30"/>
          <w:szCs w:val="3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94D024" wp14:editId="0401C422">
            <wp:simplePos x="0" y="0"/>
            <wp:positionH relativeFrom="column">
              <wp:posOffset>2491740</wp:posOffset>
            </wp:positionH>
            <wp:positionV relativeFrom="paragraph">
              <wp:posOffset>117475</wp:posOffset>
            </wp:positionV>
            <wp:extent cx="723900" cy="572770"/>
            <wp:effectExtent l="0" t="0" r="0" b="0"/>
            <wp:wrapThrough wrapText="bothSides">
              <wp:wrapPolygon edited="0">
                <wp:start x="0" y="0"/>
                <wp:lineTo x="0" y="20834"/>
                <wp:lineTo x="21032" y="20834"/>
                <wp:lineTo x="21032" y="0"/>
                <wp:lineTo x="0" y="0"/>
              </wp:wrapPolygon>
            </wp:wrapThrough>
            <wp:docPr id="2" name="Рисунок 2" descr="ÐÐµÑÐµÐ²Ð¾Ð´ ÑÐ°Ð½ÐµÐ½Ð½Ð¾Ð³Ð¾ Ð² Ð¿Ð¾Ð»Ð¾Ð¶ÐµÐ½Ð¸Ðµ Ð½Ð° Ð±Ð¾Ðº (Ð¶Ð¸Ð²Ð¾Ñ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µÑÐµÐ²Ð¾Ð´ ÑÐ°Ð½ÐµÐ½Ð½Ð¾Ð³Ð¾ Ð² Ð¿Ð¾Ð»Ð¾Ð¶ÐµÐ½Ð¸Ðµ Ð½Ð° Ð±Ð¾Ðº (Ð¶Ð¸Ð²Ð¾Ñ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8A239B0" wp14:editId="728BE39C">
            <wp:simplePos x="0" y="0"/>
            <wp:positionH relativeFrom="column">
              <wp:posOffset>4672965</wp:posOffset>
            </wp:positionH>
            <wp:positionV relativeFrom="paragraph">
              <wp:posOffset>154305</wp:posOffset>
            </wp:positionV>
            <wp:extent cx="685800" cy="535940"/>
            <wp:effectExtent l="0" t="0" r="0" b="0"/>
            <wp:wrapThrough wrapText="bothSides">
              <wp:wrapPolygon edited="0">
                <wp:start x="0" y="0"/>
                <wp:lineTo x="0" y="20730"/>
                <wp:lineTo x="21000" y="20730"/>
                <wp:lineTo x="21000" y="0"/>
                <wp:lineTo x="0" y="0"/>
              </wp:wrapPolygon>
            </wp:wrapThrough>
            <wp:docPr id="3" name="Рисунок 3" descr="ÐÐµÑÐµÐ²Ð¾Ð´ ÑÐ°Ð½ÐµÐ½Ð½Ð¾Ð³Ð¾ Ð² Ð¿Ð¾Ð»Ð¾Ð¶ÐµÐ½Ð¸Ðµ Ð½Ð° Ð±Ð¾Ðº (Ð¶Ð¸Ð²Ð¾Ñ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ÐµÑÐµÐ²Ð¾Ð´ ÑÐ°Ð½ÐµÐ½Ð½Ð¾Ð³Ð¾ Ð² Ð¿Ð¾Ð»Ð¾Ð¶ÐµÐ½Ð¸Ðµ Ð½Ð° Ð±Ð¾Ðº (Ð¶Ð¸Ð²Ð¾Ñ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C641BE5" wp14:editId="178EF444">
            <wp:simplePos x="0" y="0"/>
            <wp:positionH relativeFrom="column">
              <wp:posOffset>110490</wp:posOffset>
            </wp:positionH>
            <wp:positionV relativeFrom="paragraph">
              <wp:posOffset>76835</wp:posOffset>
            </wp:positionV>
            <wp:extent cx="771525" cy="600710"/>
            <wp:effectExtent l="0" t="0" r="9525" b="8890"/>
            <wp:wrapThrough wrapText="bothSides">
              <wp:wrapPolygon edited="0">
                <wp:start x="0" y="0"/>
                <wp:lineTo x="0" y="21235"/>
                <wp:lineTo x="21333" y="21235"/>
                <wp:lineTo x="21333" y="0"/>
                <wp:lineTo x="0" y="0"/>
              </wp:wrapPolygon>
            </wp:wrapThrough>
            <wp:docPr id="1" name="Рисунок 1" descr="ÐÐµÑÐµÐ²Ð¾Ð´ ÑÐ°Ð½ÐµÐ½Ð½Ð¾Ð³Ð¾ Ð² Ð¿Ð¾Ð»Ð¾Ð¶ÐµÐ½Ð¸Ðµ Ð½Ð° Ð±Ð¾Ðº (Ð¶Ð¸Ð²Ð¾Ñ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µÑÐµÐ²Ð¾Ð´ ÑÐ°Ð½ÐµÐ½Ð½Ð¾Ð³Ð¾ Ð² Ð¿Ð¾Ð»Ð¾Ð¶ÐµÐ½Ð¸Ðµ Ð½Ð° Ð±Ð¾Ðº (Ð¶Ð¸Ð²Ð¾Ñ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5D42" w:rsidRDefault="00065D42" w:rsidP="00065D4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Cs w:val="21"/>
          <w:shd w:val="clear" w:color="auto" w:fill="FFFFFF"/>
        </w:rPr>
      </w:pPr>
    </w:p>
    <w:p w:rsidR="00065D42" w:rsidRDefault="00065D42" w:rsidP="00065D4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Cs w:val="21"/>
          <w:shd w:val="clear" w:color="auto" w:fill="FFFFFF"/>
        </w:rPr>
      </w:pPr>
    </w:p>
    <w:p w:rsidR="00065D42" w:rsidRDefault="00065D42" w:rsidP="00065D4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Cs w:val="21"/>
          <w:shd w:val="clear" w:color="auto" w:fill="FFFFFF"/>
        </w:rPr>
      </w:pPr>
    </w:p>
    <w:p w:rsidR="00757C30" w:rsidRPr="00B81EFA" w:rsidRDefault="00757C30" w:rsidP="00B81EFA">
      <w:pPr>
        <w:pStyle w:val="a3"/>
        <w:spacing w:before="0" w:beforeAutospacing="0" w:after="0" w:afterAutospacing="0"/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B81EFA">
        <w:rPr>
          <w:color w:val="000000" w:themeColor="text1"/>
          <w:sz w:val="28"/>
          <w:szCs w:val="28"/>
          <w:shd w:val="clear" w:color="auto" w:fill="FFFFFF"/>
        </w:rPr>
        <w:t>При кровотечении из верхних или нижних конечностей, необходимо наложить кровеостанавливающий жгут, для этого необходимо: приподнять конечность выше уровня сердца; н</w:t>
      </w:r>
      <w:r w:rsidRPr="00B81EFA">
        <w:rPr>
          <w:rStyle w:val="a4"/>
          <w:b w:val="0"/>
          <w:color w:val="000000"/>
          <w:sz w:val="28"/>
          <w:szCs w:val="28"/>
        </w:rPr>
        <w:t>аложить кровоостанавливающий жгут на плечо или бедро, в зависимости от места ранения, осуществляя м</w:t>
      </w:r>
      <w:r w:rsidR="0010781F" w:rsidRPr="00B81EFA">
        <w:rPr>
          <w:rStyle w:val="a4"/>
          <w:b w:val="0"/>
          <w:color w:val="000000"/>
          <w:sz w:val="28"/>
          <w:szCs w:val="28"/>
        </w:rPr>
        <w:t>аксимальное давление и закрепить его; е</w:t>
      </w:r>
      <w:r w:rsidRPr="00B81EFA">
        <w:rPr>
          <w:rStyle w:val="a4"/>
          <w:b w:val="0"/>
          <w:color w:val="000000"/>
          <w:sz w:val="28"/>
          <w:szCs w:val="28"/>
        </w:rPr>
        <w:t xml:space="preserve">сли </w:t>
      </w:r>
      <w:r w:rsidR="0010781F" w:rsidRPr="00B81EFA">
        <w:rPr>
          <w:rStyle w:val="a4"/>
          <w:b w:val="0"/>
          <w:color w:val="000000"/>
          <w:sz w:val="28"/>
          <w:szCs w:val="28"/>
        </w:rPr>
        <w:t>раненый без сознания, необходимо перевести</w:t>
      </w:r>
      <w:r w:rsidRPr="00B81EFA">
        <w:rPr>
          <w:rStyle w:val="a4"/>
          <w:b w:val="0"/>
          <w:color w:val="000000"/>
          <w:sz w:val="28"/>
          <w:szCs w:val="28"/>
        </w:rPr>
        <w:t xml:space="preserve"> его в положение </w:t>
      </w:r>
      <w:r w:rsidR="0010781F" w:rsidRPr="00B81EFA">
        <w:rPr>
          <w:rStyle w:val="a4"/>
          <w:b w:val="0"/>
          <w:color w:val="000000"/>
          <w:sz w:val="28"/>
          <w:szCs w:val="28"/>
        </w:rPr>
        <w:t>«</w:t>
      </w:r>
      <w:r w:rsidRPr="00B81EFA">
        <w:rPr>
          <w:rStyle w:val="a4"/>
          <w:b w:val="0"/>
          <w:color w:val="000000"/>
          <w:sz w:val="28"/>
          <w:szCs w:val="28"/>
        </w:rPr>
        <w:t>на животе</w:t>
      </w:r>
      <w:r w:rsidR="0010781F" w:rsidRPr="00B81EFA">
        <w:rPr>
          <w:rStyle w:val="a4"/>
          <w:b w:val="0"/>
          <w:color w:val="000000"/>
          <w:sz w:val="28"/>
          <w:szCs w:val="28"/>
        </w:rPr>
        <w:t>»</w:t>
      </w:r>
      <w:r w:rsidRPr="00B81EFA">
        <w:rPr>
          <w:rStyle w:val="a4"/>
          <w:b w:val="0"/>
          <w:color w:val="000000"/>
          <w:sz w:val="28"/>
          <w:szCs w:val="28"/>
        </w:rPr>
        <w:t>.</w:t>
      </w:r>
    </w:p>
    <w:p w:rsidR="0010781F" w:rsidRPr="00B81EFA" w:rsidRDefault="0010781F" w:rsidP="00B81EF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1EFA">
        <w:rPr>
          <w:color w:val="000000"/>
          <w:sz w:val="28"/>
          <w:szCs w:val="28"/>
        </w:rPr>
        <w:t>При этом необходимо помнить, что жгут накладывается только при несовместимом с жиз</w:t>
      </w:r>
      <w:r w:rsidR="00C0394F">
        <w:rPr>
          <w:color w:val="000000"/>
          <w:sz w:val="28"/>
          <w:szCs w:val="28"/>
        </w:rPr>
        <w:t>нью кровотечением</w:t>
      </w:r>
      <w:r w:rsidRPr="00B81EFA">
        <w:rPr>
          <w:color w:val="000000"/>
          <w:sz w:val="28"/>
          <w:szCs w:val="28"/>
        </w:rPr>
        <w:t>, поверх одежды; жгутом необходимо осуществлять максимальное давление, до полной остановки кровотечения; не ослаблять жгут с целью возобновления кровотечения; если есть возможность, необходимо оставить информацию о времени наложения жгута.</w:t>
      </w:r>
    </w:p>
    <w:p w:rsidR="0010781F" w:rsidRPr="00B81EFA" w:rsidRDefault="0010781F" w:rsidP="00B81EF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1EFA">
        <w:rPr>
          <w:color w:val="000000"/>
          <w:sz w:val="28"/>
          <w:szCs w:val="28"/>
        </w:rPr>
        <w:lastRenderedPageBreak/>
        <w:t>В случае ранения в области туловища или шеи, необходимо туго тампонировать область поражения</w:t>
      </w:r>
      <w:r w:rsidR="00356A33" w:rsidRPr="00B81EFA">
        <w:rPr>
          <w:color w:val="000000"/>
          <w:sz w:val="28"/>
          <w:szCs w:val="28"/>
        </w:rPr>
        <w:t xml:space="preserve"> гемостатическими средствами или обычным перевязочным материалом.</w:t>
      </w:r>
    </w:p>
    <w:p w:rsidR="003A3CFB" w:rsidRPr="00B81EFA" w:rsidRDefault="009C32E5" w:rsidP="00B81EF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1EFA">
        <w:rPr>
          <w:color w:val="000000"/>
          <w:sz w:val="28"/>
          <w:szCs w:val="28"/>
        </w:rPr>
        <w:t>После оказания ПМП в зоне обстрела, необходимо транспортировать пострадавшего к месту укрытия</w:t>
      </w:r>
      <w:r w:rsidR="003A3CFB" w:rsidRPr="00B81EFA">
        <w:rPr>
          <w:color w:val="000000"/>
          <w:sz w:val="28"/>
          <w:szCs w:val="28"/>
        </w:rPr>
        <w:t xml:space="preserve">. В одиночку справиться с этим, достаточно сложно, но все же можно. Для этого необходимо: </w:t>
      </w:r>
      <w:r w:rsidR="003A3CFB" w:rsidRPr="00B81EFA">
        <w:rPr>
          <w:rStyle w:val="a4"/>
          <w:b w:val="0"/>
          <w:color w:val="000000"/>
          <w:sz w:val="28"/>
          <w:szCs w:val="28"/>
        </w:rPr>
        <w:t>захватить своей рукой плечо раненого, что дальше от вас, и ногой – его голень. При этом плотно прислониться к раненому; резким движением перевернуться вместе с раненым на спину; своей правой рукой удерживать лямку бронежилета раненого и его оружие; Транспортировать раненого в сектор укрытия, отталкиваясь от земли правой ногой и левой рукой или левой ногой и правой рукой.</w:t>
      </w:r>
      <w:r w:rsidR="003A3CFB" w:rsidRPr="00B81EFA">
        <w:rPr>
          <w:rStyle w:val="a4"/>
          <w:color w:val="000000"/>
          <w:sz w:val="28"/>
          <w:szCs w:val="28"/>
        </w:rPr>
        <w:t xml:space="preserve"> </w:t>
      </w:r>
      <w:r w:rsidR="003A3CFB" w:rsidRPr="00B81EFA">
        <w:rPr>
          <w:color w:val="000000"/>
          <w:sz w:val="28"/>
          <w:szCs w:val="28"/>
        </w:rPr>
        <w:t>Такой способ передвижения позволит вести рассеянный огонь в сторону противника при помощи оружия раненого и быть максимально защищенным.</w:t>
      </w:r>
    </w:p>
    <w:p w:rsidR="003A3CFB" w:rsidRPr="003A3CFB" w:rsidRDefault="003A3CFB" w:rsidP="00B81E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1E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случае, когда другие бойцы могут прикрыть вас огнем, необходимо тянуть раненого</w:t>
      </w:r>
      <w:r w:rsidR="00B81EFA" w:rsidRPr="00B81E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волоком</w:t>
      </w:r>
      <w:r w:rsidRPr="00B81E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обе лямки его броне</w:t>
      </w:r>
      <w:r w:rsidR="00B81EFA" w:rsidRPr="00B81E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жилета в полусогнутом положении, при этом третий боец должен прикрывать их огнем.</w:t>
      </w:r>
    </w:p>
    <w:p w:rsidR="003A3CFB" w:rsidRPr="003A3CFB" w:rsidRDefault="00B81EFA" w:rsidP="003A3CFB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D6C8813" wp14:editId="47AD3D6F">
            <wp:simplePos x="0" y="0"/>
            <wp:positionH relativeFrom="column">
              <wp:posOffset>1644015</wp:posOffset>
            </wp:positionH>
            <wp:positionV relativeFrom="paragraph">
              <wp:posOffset>60325</wp:posOffset>
            </wp:positionV>
            <wp:extent cx="749300" cy="592455"/>
            <wp:effectExtent l="0" t="0" r="0" b="0"/>
            <wp:wrapThrough wrapText="bothSides">
              <wp:wrapPolygon edited="0">
                <wp:start x="0" y="0"/>
                <wp:lineTo x="0" y="20836"/>
                <wp:lineTo x="20868" y="20836"/>
                <wp:lineTo x="20868" y="0"/>
                <wp:lineTo x="0" y="0"/>
              </wp:wrapPolygon>
            </wp:wrapThrough>
            <wp:docPr id="5" name="Рисунок 5" descr="ÐÑÑÐ°Ð½Ð¾Ð²ÐºÐ° ÐºÑÐ¾Ð²Ð¾ÑÐµÑÐµÐ½Ð¸Ñ Ð¸Ð· ÑÐ°Ð½Ñ Ð½Ð¸Ð¶Ð½ÐµÐ¹ ÐºÐ¾Ð½ÐµÑÐ½Ð¾ÑÑÐ¸ (Ð²Ð·Ð°Ð¸Ð¼Ð¾Ð¿Ð¾Ð¼Ð¾ÑÑ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ÑÑÐ°Ð½Ð¾Ð²ÐºÐ° ÐºÑÐ¾Ð²Ð¾ÑÐµÑÐµÐ½Ð¸Ñ Ð¸Ð· ÑÐ°Ð½Ñ Ð½Ð¸Ð¶Ð½ÐµÐ¹ ÐºÐ¾Ð½ÐµÑÐ½Ð¾ÑÑÐ¸ (Ð²Ð·Ð°Ð¸Ð¼Ð¾Ð¿Ð¾Ð¼Ð¾ÑÑ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A85CD59" wp14:editId="6A2397EF">
            <wp:simplePos x="0" y="0"/>
            <wp:positionH relativeFrom="column">
              <wp:posOffset>3244215</wp:posOffset>
            </wp:positionH>
            <wp:positionV relativeFrom="paragraph">
              <wp:posOffset>79375</wp:posOffset>
            </wp:positionV>
            <wp:extent cx="685800" cy="592455"/>
            <wp:effectExtent l="0" t="0" r="0" b="0"/>
            <wp:wrapThrough wrapText="bothSides">
              <wp:wrapPolygon edited="0">
                <wp:start x="0" y="0"/>
                <wp:lineTo x="0" y="20836"/>
                <wp:lineTo x="21000" y="20836"/>
                <wp:lineTo x="21000" y="0"/>
                <wp:lineTo x="0" y="0"/>
              </wp:wrapPolygon>
            </wp:wrapThrough>
            <wp:docPr id="6" name="Рисунок 6" descr="ÐÑÑÐ°Ð½Ð¾Ð²ÐºÐ° ÐºÑÐ¾Ð²Ð¾ÑÐµÑÐµÐ½Ð¸Ñ Ð¸Ð· ÑÐ°Ð½Ñ Ð½Ð¸Ð¶Ð½ÐµÐ¹ ÐºÐ¾Ð½ÐµÑÐ½Ð¾ÑÑÐ¸ (Ð²Ð·Ð°Ð¸Ð¼Ð¾Ð¿Ð¾Ð¼Ð¾ÑÑ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ÑÑÐ°Ð½Ð¾Ð²ÐºÐ° ÐºÑÐ¾Ð²Ð¾ÑÐµÑÐµÐ½Ð¸Ñ Ð¸Ð· ÑÐ°Ð½Ñ Ð½Ð¸Ð¶Ð½ÐµÐ¹ ÐºÐ¾Ð½ÐµÑÐ½Ð¾ÑÑÐ¸ (Ð²Ð·Ð°Ð¸Ð¼Ð¾Ð¿Ð¾Ð¼Ð¾ÑÑ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CFB">
        <w:rPr>
          <w:rFonts w:ascii="Times New Roman" w:eastAsia="Times New Roman" w:hAnsi="Times New Roman" w:cs="Times New Roman"/>
          <w:noProof/>
          <w:color w:val="000000"/>
          <w:sz w:val="30"/>
          <w:szCs w:val="30"/>
          <w:lang w:eastAsia="ru-RU"/>
        </w:rPr>
        <w:drawing>
          <wp:anchor distT="0" distB="0" distL="114300" distR="114300" simplePos="0" relativeHeight="251664384" behindDoc="0" locked="0" layoutInCell="1" allowOverlap="1" wp14:anchorId="7288AC66" wp14:editId="004AB993">
            <wp:simplePos x="0" y="0"/>
            <wp:positionH relativeFrom="column">
              <wp:posOffset>4749165</wp:posOffset>
            </wp:positionH>
            <wp:positionV relativeFrom="paragraph">
              <wp:posOffset>41910</wp:posOffset>
            </wp:positionV>
            <wp:extent cx="826770" cy="611505"/>
            <wp:effectExtent l="0" t="0" r="0" b="0"/>
            <wp:wrapThrough wrapText="bothSides">
              <wp:wrapPolygon edited="0">
                <wp:start x="0" y="0"/>
                <wp:lineTo x="0" y="20860"/>
                <wp:lineTo x="20903" y="20860"/>
                <wp:lineTo x="20903" y="0"/>
                <wp:lineTo x="0" y="0"/>
              </wp:wrapPolygon>
            </wp:wrapThrough>
            <wp:docPr id="11" name="Рисунок 11" descr="Транспортировка раненного двумя лиц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Транспортировка раненного двумя лицами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C9616D9" wp14:editId="64F75986">
            <wp:simplePos x="0" y="0"/>
            <wp:positionH relativeFrom="margin">
              <wp:posOffset>158115</wp:posOffset>
            </wp:positionH>
            <wp:positionV relativeFrom="paragraph">
              <wp:posOffset>41910</wp:posOffset>
            </wp:positionV>
            <wp:extent cx="723900" cy="574675"/>
            <wp:effectExtent l="0" t="0" r="0" b="0"/>
            <wp:wrapThrough wrapText="bothSides">
              <wp:wrapPolygon edited="0">
                <wp:start x="0" y="0"/>
                <wp:lineTo x="0" y="20765"/>
                <wp:lineTo x="21032" y="20765"/>
                <wp:lineTo x="21032" y="0"/>
                <wp:lineTo x="0" y="0"/>
              </wp:wrapPolygon>
            </wp:wrapThrough>
            <wp:docPr id="4" name="Рисунок 4" descr="ÐÑÑÐ°Ð½Ð¾Ð²ÐºÐ° ÐºÑÐ¾Ð²Ð¾ÑÐµÑÐµÐ½Ð¸Ñ Ð¸Ð· ÑÐ°Ð½Ñ Ð²ÐµÑÑÐ½ÐµÐ¹ ÐºÐ¾Ð½ÐµÑÐ½Ð¾ÑÑÐ¸ (Ð²Ð·Ð°Ð¸Ð¼Ð¾Ð¿Ð¾Ð¼Ð¾ÑÑ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ÑÑÐ°Ð½Ð¾Ð²ÐºÐ° ÐºÑÐ¾Ð²Ð¾ÑÐµÑÐµÐ½Ð¸Ñ Ð¸Ð· ÑÐ°Ð½Ñ Ð²ÐµÑÑÐ½ÐµÐ¹ ÐºÐ¾Ð½ÐµÑÐ½Ð¾ÑÑÐ¸ (Ð²Ð·Ð°Ð¸Ð¼Ð¾Ð¿Ð¾Ð¼Ð¾ÑÑ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3CFB" w:rsidRPr="003A3CFB" w:rsidRDefault="003A3CFB" w:rsidP="003A3CFB">
      <w:pPr>
        <w:pStyle w:val="a3"/>
        <w:spacing w:before="0" w:beforeAutospacing="0" w:after="0" w:afterAutospacing="0" w:line="360" w:lineRule="atLeast"/>
        <w:rPr>
          <w:color w:val="000000"/>
          <w:sz w:val="30"/>
          <w:szCs w:val="30"/>
        </w:rPr>
      </w:pPr>
    </w:p>
    <w:p w:rsidR="003A3CFB" w:rsidRDefault="003A3CFB" w:rsidP="003A3CFB">
      <w:pPr>
        <w:pStyle w:val="a3"/>
        <w:spacing w:before="0" w:beforeAutospacing="0" w:after="0" w:afterAutospacing="0" w:line="360" w:lineRule="atLeast"/>
        <w:jc w:val="center"/>
        <w:rPr>
          <w:color w:val="000000"/>
          <w:sz w:val="30"/>
          <w:szCs w:val="30"/>
        </w:rPr>
      </w:pPr>
    </w:p>
    <w:p w:rsidR="007E2AE6" w:rsidRPr="004F520A" w:rsidRDefault="00A74199" w:rsidP="004F520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F520A">
        <w:rPr>
          <w:color w:val="000000"/>
          <w:sz w:val="28"/>
          <w:szCs w:val="28"/>
        </w:rPr>
        <w:t>После того, как пострадавшего доставляют в место укрытия, должен проводиться более тщательный осмотр травм. Бойца осматривают на предмет наличия сознания, массивного кровотечения, ожогов,</w:t>
      </w:r>
      <w:r w:rsidR="007E2AE6" w:rsidRPr="004F520A">
        <w:rPr>
          <w:color w:val="000000"/>
          <w:sz w:val="28"/>
          <w:szCs w:val="28"/>
        </w:rPr>
        <w:t xml:space="preserve"> проникающих ранений и прочего.</w:t>
      </w:r>
    </w:p>
    <w:p w:rsidR="007E2AE6" w:rsidRPr="004F520A" w:rsidRDefault="00A74199" w:rsidP="004F520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F520A">
        <w:rPr>
          <w:color w:val="000000"/>
          <w:sz w:val="28"/>
          <w:szCs w:val="28"/>
        </w:rPr>
        <w:t xml:space="preserve">В случае, если у </w:t>
      </w:r>
      <w:r w:rsidR="007E2AE6" w:rsidRPr="004F520A">
        <w:rPr>
          <w:color w:val="000000"/>
          <w:sz w:val="28"/>
          <w:szCs w:val="28"/>
        </w:rPr>
        <w:t xml:space="preserve">пострадавшего отсутствует сознание, пульс, реакция зрачков на свет, тогда проводится сердечно-легочная реанимация. Сперва осуществляется 30 нажатий на грудную клетку, затем два глубоких выдоха в полость рта раненого, при этом его нос должен быть плотно зажат рукой реанимирующего. </w:t>
      </w:r>
      <w:r w:rsidR="007E2AE6" w:rsidRPr="004F520A">
        <w:rPr>
          <w:color w:val="000000"/>
          <w:sz w:val="28"/>
          <w:szCs w:val="28"/>
          <w:shd w:val="clear" w:color="auto" w:fill="FFFFFF"/>
        </w:rPr>
        <w:t>Глубина надавливаний на грудную клетку составляет не менее 5 см, частота – не менее 100 раз в минуту. При необходимости данную процедуру можно проводить в течении 30 минут. Главное помнить, что проведение сердечно-легочной реанимации возможно только при отсутствии у раненого несовместимых с жизнью травм: открытой раны головы с вытеканием мозгового вещества; открытой рванной раны грудной клетки с повреждениями внутренних органов; травматических ампутаций конечностей без остановки кровотечения в секторе обстрела; ожогов III-IV степени и прочих серьезных травм.</w:t>
      </w:r>
    </w:p>
    <w:p w:rsidR="004F520A" w:rsidRDefault="004F520A" w:rsidP="004F520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F520A">
        <w:rPr>
          <w:color w:val="000000"/>
          <w:sz w:val="28"/>
          <w:szCs w:val="28"/>
          <w:shd w:val="clear" w:color="auto" w:fill="FFFFFF"/>
        </w:rPr>
        <w:t xml:space="preserve">При наличии проникающего предмета в теле пострадавшего, его необходимо плотно зафиксировать в ране, чтобы не вызвать массивного кровотечения и более глубокого повреждения внутренних органов. </w:t>
      </w:r>
      <w:r w:rsidR="007E2AE6" w:rsidRPr="004F520A">
        <w:rPr>
          <w:color w:val="000000"/>
          <w:sz w:val="28"/>
          <w:szCs w:val="28"/>
          <w:shd w:val="clear" w:color="auto" w:fill="FFFFFF"/>
        </w:rPr>
        <w:t xml:space="preserve">Если есть кровотечения, то их необходимо остановить с помощью жгута, гемостатической губки или любого перевязочного материала. </w:t>
      </w:r>
      <w:r w:rsidRPr="004F520A">
        <w:rPr>
          <w:color w:val="000000"/>
          <w:sz w:val="28"/>
          <w:szCs w:val="28"/>
          <w:shd w:val="clear" w:color="auto" w:fill="FFFFFF"/>
        </w:rPr>
        <w:t xml:space="preserve">Все ожоги, имеющиеся на теле раненого, необходимо обработать и наложить </w:t>
      </w:r>
      <w:r w:rsidRPr="004F520A">
        <w:rPr>
          <w:color w:val="000000"/>
          <w:sz w:val="28"/>
          <w:szCs w:val="28"/>
          <w:shd w:val="clear" w:color="auto" w:fill="FFFFFF"/>
        </w:rPr>
        <w:lastRenderedPageBreak/>
        <w:t>стерильные повязки, насколько это возможно.</w:t>
      </w:r>
      <w:r>
        <w:rPr>
          <w:color w:val="000000"/>
          <w:sz w:val="28"/>
          <w:szCs w:val="28"/>
          <w:shd w:val="clear" w:color="auto" w:fill="FFFFFF"/>
        </w:rPr>
        <w:t xml:space="preserve"> При выявлении переломов, </w:t>
      </w:r>
      <w:r w:rsidR="000D1F20">
        <w:rPr>
          <w:color w:val="000000"/>
          <w:sz w:val="28"/>
          <w:szCs w:val="28"/>
          <w:shd w:val="clear" w:color="auto" w:fill="FFFFFF"/>
        </w:rPr>
        <w:t xml:space="preserve">данное </w:t>
      </w:r>
      <w:r>
        <w:rPr>
          <w:color w:val="000000"/>
          <w:sz w:val="28"/>
          <w:szCs w:val="28"/>
          <w:shd w:val="clear" w:color="auto" w:fill="FFFFFF"/>
        </w:rPr>
        <w:t>место необходимо туго зафиксировать.</w:t>
      </w:r>
    </w:p>
    <w:p w:rsidR="004F520A" w:rsidRDefault="004F520A" w:rsidP="004F520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После того, как в месте укрытия будет оказана доврачебная медицинская помощь, пострадавшего необходимо передать в госпиталь, где ему будет оказана профессиональная медицинская помощь.</w:t>
      </w:r>
    </w:p>
    <w:p w:rsidR="007E2AE6" w:rsidRDefault="009A2CF7" w:rsidP="00C273F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Знание и владение всеми навыками оказани</w:t>
      </w:r>
      <w:r w:rsidR="00C273F3">
        <w:rPr>
          <w:color w:val="000000"/>
          <w:sz w:val="28"/>
          <w:szCs w:val="28"/>
          <w:shd w:val="clear" w:color="auto" w:fill="FFFFFF"/>
        </w:rPr>
        <w:t>я первой медицинской помощи поможет спасти множество жизней тех, кто оказался в месте боевых действий. Однако, необходимо понимать, что не всегда есть возможность оказать помощь пострадавшему в условиях сражения, ведь на поле боя основная задача – выполнение боевого приказа</w:t>
      </w:r>
      <w:r w:rsidR="002A3EFD">
        <w:rPr>
          <w:color w:val="000000"/>
          <w:sz w:val="28"/>
          <w:szCs w:val="28"/>
          <w:shd w:val="clear" w:color="auto" w:fill="FFFFFF"/>
        </w:rPr>
        <w:t>, но стараться, по возможности, спасать окружающих людей от серьезных ранений – цель каждого из тех, кто сражается плечом к плечу. Только взаимопомощью и желанием помогать ближнему можно добиться меньшего количества жертв на полях сражений.</w:t>
      </w:r>
    </w:p>
    <w:p w:rsidR="00CE61B1" w:rsidRDefault="00CE61B1" w:rsidP="00C273F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CE61B1" w:rsidRDefault="00CE61B1" w:rsidP="0051391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854AB">
        <w:rPr>
          <w:b/>
          <w:color w:val="000000"/>
          <w:sz w:val="28"/>
          <w:szCs w:val="28"/>
          <w:shd w:val="clear" w:color="auto" w:fill="FFFFFF"/>
        </w:rPr>
        <w:t xml:space="preserve">Список </w:t>
      </w:r>
      <w:r w:rsidR="00513913">
        <w:rPr>
          <w:b/>
          <w:color w:val="000000"/>
          <w:sz w:val="28"/>
          <w:szCs w:val="28"/>
          <w:shd w:val="clear" w:color="auto" w:fill="FFFFFF"/>
        </w:rPr>
        <w:t>использованных источников</w:t>
      </w:r>
      <w:r w:rsidRPr="008854AB">
        <w:rPr>
          <w:b/>
          <w:color w:val="000000"/>
          <w:sz w:val="28"/>
          <w:szCs w:val="28"/>
          <w:shd w:val="clear" w:color="auto" w:fill="FFFFFF"/>
        </w:rPr>
        <w:t>:</w:t>
      </w:r>
    </w:p>
    <w:p w:rsidR="00513913" w:rsidRPr="008854AB" w:rsidRDefault="00513913" w:rsidP="0051391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D5DAF" w:rsidRPr="00CE61B1" w:rsidRDefault="006D5DAF" w:rsidP="006D5DA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E61B1">
        <w:rPr>
          <w:color w:val="000000"/>
          <w:sz w:val="28"/>
          <w:szCs w:val="28"/>
          <w:shd w:val="clear" w:color="auto" w:fill="FFFFFF"/>
        </w:rPr>
        <w:t>1.</w:t>
      </w:r>
      <w:r w:rsidRPr="00CE61B1">
        <w:rPr>
          <w:color w:val="000000"/>
          <w:sz w:val="28"/>
          <w:szCs w:val="28"/>
          <w:shd w:val="clear" w:color="auto" w:fill="FFFFFF"/>
        </w:rPr>
        <w:tab/>
        <w:t>Косолапова, Н.В. Безопасность жизнедеятельности [Текст]: учебник/ Н.В. Косолапова, Н.А. Прокопенко. -5-е изд., ст</w:t>
      </w:r>
      <w:r>
        <w:rPr>
          <w:color w:val="000000"/>
          <w:sz w:val="28"/>
          <w:szCs w:val="28"/>
          <w:shd w:val="clear" w:color="auto" w:fill="FFFFFF"/>
        </w:rPr>
        <w:t>ер. - М.: КНОРУС, 2013. - 192 с;</w:t>
      </w:r>
    </w:p>
    <w:p w:rsidR="006D5DAF" w:rsidRDefault="006D5DAF" w:rsidP="006D5DA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E61B1">
        <w:rPr>
          <w:color w:val="000000"/>
          <w:sz w:val="28"/>
          <w:szCs w:val="28"/>
          <w:shd w:val="clear" w:color="auto" w:fill="FFFFFF"/>
        </w:rPr>
        <w:t>2.</w:t>
      </w:r>
      <w:r w:rsidRPr="00CE61B1">
        <w:rPr>
          <w:color w:val="000000"/>
          <w:sz w:val="28"/>
          <w:szCs w:val="28"/>
          <w:shd w:val="clear" w:color="auto" w:fill="FFFFFF"/>
        </w:rPr>
        <w:tab/>
        <w:t>Ястебов, Г.С. Безопасность жизнедеятельнос</w:t>
      </w:r>
      <w:r>
        <w:rPr>
          <w:color w:val="000000"/>
          <w:sz w:val="28"/>
          <w:szCs w:val="28"/>
          <w:shd w:val="clear" w:color="auto" w:fill="FFFFFF"/>
        </w:rPr>
        <w:t>ти и медицина катастроф [Текст]</w:t>
      </w:r>
      <w:r w:rsidRPr="00CE61B1">
        <w:rPr>
          <w:color w:val="000000"/>
          <w:sz w:val="28"/>
          <w:szCs w:val="28"/>
          <w:shd w:val="clear" w:color="auto" w:fill="FFFFFF"/>
        </w:rPr>
        <w:t>: учебное пособие / Г.С. Ястребов, под ред. Б.В. Кабарухина, -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E61B1">
        <w:rPr>
          <w:color w:val="000000"/>
          <w:sz w:val="28"/>
          <w:szCs w:val="28"/>
          <w:shd w:val="clear" w:color="auto" w:fill="FFFFFF"/>
        </w:rPr>
        <w:t>Изд. 8-е – Р</w:t>
      </w:r>
      <w:r>
        <w:rPr>
          <w:color w:val="000000"/>
          <w:sz w:val="28"/>
          <w:szCs w:val="28"/>
          <w:shd w:val="clear" w:color="auto" w:fill="FFFFFF"/>
        </w:rPr>
        <w:t>остов н/Д: Феникс, 2013. - 397 с;</w:t>
      </w:r>
    </w:p>
    <w:p w:rsidR="006D5DAF" w:rsidRPr="00CE61B1" w:rsidRDefault="006D5DAF" w:rsidP="006D5DA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Pr="00CE61B1">
        <w:rPr>
          <w:color w:val="000000"/>
          <w:sz w:val="28"/>
          <w:szCs w:val="28"/>
          <w:shd w:val="clear" w:color="auto" w:fill="FFFFFF"/>
        </w:rPr>
        <w:t>.</w:t>
      </w:r>
      <w:r w:rsidRPr="00CE61B1">
        <w:rPr>
          <w:color w:val="000000"/>
          <w:sz w:val="28"/>
          <w:szCs w:val="28"/>
          <w:shd w:val="clear" w:color="auto" w:fill="FFFFFF"/>
        </w:rPr>
        <w:tab/>
        <w:t>http://meduniver.com/ - МедУнивер.com – медицинский информационный портал;</w:t>
      </w:r>
    </w:p>
    <w:p w:rsidR="006D5DAF" w:rsidRPr="00CE61B1" w:rsidRDefault="006D5DAF" w:rsidP="006D5DA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</w:t>
      </w:r>
      <w:r w:rsidRPr="00CE61B1">
        <w:rPr>
          <w:color w:val="000000"/>
          <w:sz w:val="28"/>
          <w:szCs w:val="28"/>
          <w:shd w:val="clear" w:color="auto" w:fill="FFFFFF"/>
        </w:rPr>
        <w:t>.</w:t>
      </w:r>
      <w:r w:rsidRPr="00CE61B1">
        <w:rPr>
          <w:color w:val="000000"/>
          <w:sz w:val="28"/>
          <w:szCs w:val="28"/>
          <w:shd w:val="clear" w:color="auto" w:fill="FFFFFF"/>
        </w:rPr>
        <w:tab/>
        <w:t>http://www.medlit.ru/ - сайт медицинской литературы;</w:t>
      </w:r>
    </w:p>
    <w:p w:rsidR="006D5DAF" w:rsidRPr="00C273F3" w:rsidRDefault="006D5DAF" w:rsidP="006D5DA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</w:t>
      </w:r>
      <w:r w:rsidRPr="00CE61B1">
        <w:rPr>
          <w:color w:val="000000"/>
          <w:sz w:val="28"/>
          <w:szCs w:val="28"/>
          <w:shd w:val="clear" w:color="auto" w:fill="FFFFFF"/>
        </w:rPr>
        <w:t>.</w:t>
      </w:r>
      <w:r w:rsidRPr="00CE61B1">
        <w:rPr>
          <w:color w:val="000000"/>
          <w:sz w:val="28"/>
          <w:szCs w:val="28"/>
          <w:shd w:val="clear" w:color="auto" w:fill="FFFFFF"/>
        </w:rPr>
        <w:tab/>
        <w:t>http://fcior.edu.ru/ - федеральный центр информационных образовательных ресурсов.</w:t>
      </w:r>
    </w:p>
    <w:sectPr w:rsidR="006D5DAF" w:rsidRPr="00C27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DC8" w:rsidRDefault="00636DC8" w:rsidP="006B0CE6">
      <w:pPr>
        <w:spacing w:after="0" w:line="240" w:lineRule="auto"/>
      </w:pPr>
      <w:r>
        <w:separator/>
      </w:r>
    </w:p>
  </w:endnote>
  <w:endnote w:type="continuationSeparator" w:id="0">
    <w:p w:rsidR="00636DC8" w:rsidRDefault="00636DC8" w:rsidP="006B0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DC8" w:rsidRDefault="00636DC8" w:rsidP="006B0CE6">
      <w:pPr>
        <w:spacing w:after="0" w:line="240" w:lineRule="auto"/>
      </w:pPr>
      <w:r>
        <w:separator/>
      </w:r>
    </w:p>
  </w:footnote>
  <w:footnote w:type="continuationSeparator" w:id="0">
    <w:p w:rsidR="00636DC8" w:rsidRDefault="00636DC8" w:rsidP="006B0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709F4"/>
    <w:multiLevelType w:val="hybridMultilevel"/>
    <w:tmpl w:val="FF0E7E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C0"/>
    <w:rsid w:val="000425EF"/>
    <w:rsid w:val="00065D42"/>
    <w:rsid w:val="000D1F20"/>
    <w:rsid w:val="000D789E"/>
    <w:rsid w:val="0010781F"/>
    <w:rsid w:val="001129AC"/>
    <w:rsid w:val="00144527"/>
    <w:rsid w:val="001A5F87"/>
    <w:rsid w:val="002A3EFD"/>
    <w:rsid w:val="00311BFD"/>
    <w:rsid w:val="0034233A"/>
    <w:rsid w:val="0035193F"/>
    <w:rsid w:val="00356A33"/>
    <w:rsid w:val="0036010B"/>
    <w:rsid w:val="003A3CFB"/>
    <w:rsid w:val="004F520A"/>
    <w:rsid w:val="00513913"/>
    <w:rsid w:val="005B1EF5"/>
    <w:rsid w:val="00636DC8"/>
    <w:rsid w:val="0066762B"/>
    <w:rsid w:val="0069081B"/>
    <w:rsid w:val="006A55ED"/>
    <w:rsid w:val="006B0CE6"/>
    <w:rsid w:val="006D5DAF"/>
    <w:rsid w:val="00701E77"/>
    <w:rsid w:val="007227C0"/>
    <w:rsid w:val="00731FCD"/>
    <w:rsid w:val="0075236E"/>
    <w:rsid w:val="00757C30"/>
    <w:rsid w:val="007772AB"/>
    <w:rsid w:val="007C206A"/>
    <w:rsid w:val="007C580E"/>
    <w:rsid w:val="007E2AE6"/>
    <w:rsid w:val="008854AB"/>
    <w:rsid w:val="008C1D24"/>
    <w:rsid w:val="00906C04"/>
    <w:rsid w:val="00912A53"/>
    <w:rsid w:val="009A2CF7"/>
    <w:rsid w:val="009B5A0B"/>
    <w:rsid w:val="009C32E5"/>
    <w:rsid w:val="009E4D63"/>
    <w:rsid w:val="00A03B74"/>
    <w:rsid w:val="00A22E1D"/>
    <w:rsid w:val="00A73AD2"/>
    <w:rsid w:val="00A74199"/>
    <w:rsid w:val="00A830C2"/>
    <w:rsid w:val="00AD7ECC"/>
    <w:rsid w:val="00B81C2C"/>
    <w:rsid w:val="00B81EFA"/>
    <w:rsid w:val="00C0394F"/>
    <w:rsid w:val="00C273F3"/>
    <w:rsid w:val="00CE61B1"/>
    <w:rsid w:val="00D64CCC"/>
    <w:rsid w:val="00F33A31"/>
    <w:rsid w:val="00F624FB"/>
    <w:rsid w:val="00F8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A82A"/>
  <w15:docId w15:val="{19253C28-DDC7-4546-A9A0-BAA4E788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A3C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2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2E1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A3C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header"/>
    <w:basedOn w:val="a"/>
    <w:link w:val="a6"/>
    <w:uiPriority w:val="99"/>
    <w:unhideWhenUsed/>
    <w:rsid w:val="006B0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0CE6"/>
  </w:style>
  <w:style w:type="paragraph" w:styleId="a7">
    <w:name w:val="footer"/>
    <w:basedOn w:val="a"/>
    <w:link w:val="a8"/>
    <w:uiPriority w:val="99"/>
    <w:unhideWhenUsed/>
    <w:rsid w:val="006B0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0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8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A0D12-B07E-4555-9F7F-2DE3E09E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Климова</dc:creator>
  <cp:keywords/>
  <dc:description/>
  <cp:lastModifiedBy>Анна Климова</cp:lastModifiedBy>
  <cp:revision>40</cp:revision>
  <dcterms:created xsi:type="dcterms:W3CDTF">2018-09-17T10:16:00Z</dcterms:created>
  <dcterms:modified xsi:type="dcterms:W3CDTF">2018-09-23T13:48:00Z</dcterms:modified>
</cp:coreProperties>
</file>