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3CFA" w:rsidRPr="00A74A4D" w:rsidRDefault="002E3CFA" w:rsidP="00A74A4D">
      <w:pPr>
        <w:shd w:val="clear" w:color="auto" w:fill="FFFFFF"/>
        <w:spacing w:before="150" w:after="150" w:line="360" w:lineRule="auto"/>
        <w:jc w:val="center"/>
        <w:rPr>
          <w:rFonts w:ascii="Times New Roman" w:eastAsia="Times New Roman" w:hAnsi="Times New Roman" w:cs="Times New Roman"/>
          <w:bCs/>
          <w:color w:val="000000"/>
          <w:sz w:val="28"/>
          <w:szCs w:val="28"/>
          <w:lang w:eastAsia="ru-RU"/>
        </w:rPr>
      </w:pPr>
      <w:r w:rsidRPr="00A74A4D">
        <w:rPr>
          <w:rFonts w:ascii="Times New Roman" w:eastAsia="Times New Roman" w:hAnsi="Times New Roman" w:cs="Times New Roman"/>
          <w:bCs/>
          <w:color w:val="000000"/>
          <w:sz w:val="28"/>
          <w:szCs w:val="28"/>
          <w:lang w:eastAsia="ru-RU"/>
        </w:rPr>
        <w:t>Муниципальное бюджетное общеобразовательное учреждение</w:t>
      </w:r>
    </w:p>
    <w:p w:rsidR="002E3CFA" w:rsidRPr="00A74A4D" w:rsidRDefault="002E3CFA" w:rsidP="00A74A4D">
      <w:pPr>
        <w:shd w:val="clear" w:color="auto" w:fill="FFFFFF"/>
        <w:spacing w:before="150" w:after="150" w:line="360" w:lineRule="auto"/>
        <w:ind w:firstLine="851"/>
        <w:jc w:val="center"/>
        <w:rPr>
          <w:rFonts w:ascii="Times New Roman" w:eastAsia="Times New Roman" w:hAnsi="Times New Roman" w:cs="Times New Roman"/>
          <w:bCs/>
          <w:color w:val="000000"/>
          <w:sz w:val="28"/>
          <w:szCs w:val="28"/>
          <w:lang w:eastAsia="ru-RU"/>
        </w:rPr>
      </w:pPr>
      <w:r w:rsidRPr="00A74A4D">
        <w:rPr>
          <w:rFonts w:ascii="Times New Roman" w:eastAsia="Times New Roman" w:hAnsi="Times New Roman" w:cs="Times New Roman"/>
          <w:bCs/>
          <w:color w:val="000000"/>
          <w:sz w:val="28"/>
          <w:szCs w:val="28"/>
          <w:lang w:eastAsia="ru-RU"/>
        </w:rPr>
        <w:t>гимназия г. Гурьевска</w:t>
      </w:r>
    </w:p>
    <w:p w:rsidR="002E3CFA" w:rsidRPr="00A74A4D" w:rsidRDefault="002E3CFA" w:rsidP="00A74A4D">
      <w:pPr>
        <w:shd w:val="clear" w:color="auto" w:fill="FFFFFF"/>
        <w:spacing w:before="150" w:after="150" w:line="360" w:lineRule="auto"/>
        <w:ind w:firstLine="851"/>
        <w:jc w:val="center"/>
        <w:rPr>
          <w:rFonts w:ascii="Times New Roman" w:eastAsia="Times New Roman" w:hAnsi="Times New Roman" w:cs="Times New Roman"/>
          <w:b/>
          <w:bCs/>
          <w:color w:val="000000"/>
          <w:sz w:val="28"/>
          <w:szCs w:val="28"/>
          <w:lang w:eastAsia="ru-RU"/>
        </w:rPr>
      </w:pPr>
    </w:p>
    <w:p w:rsidR="002E3CFA" w:rsidRPr="00A74A4D" w:rsidRDefault="002E3CFA" w:rsidP="002E3CFA">
      <w:pPr>
        <w:shd w:val="clear" w:color="auto" w:fill="FFFFFF"/>
        <w:spacing w:before="150" w:after="150"/>
        <w:ind w:firstLine="851"/>
        <w:jc w:val="center"/>
        <w:rPr>
          <w:rFonts w:ascii="Times New Roman" w:eastAsia="Times New Roman" w:hAnsi="Times New Roman" w:cs="Times New Roman"/>
          <w:b/>
          <w:bCs/>
          <w:color w:val="000000"/>
          <w:sz w:val="28"/>
          <w:szCs w:val="28"/>
          <w:lang w:eastAsia="ru-RU"/>
        </w:rPr>
      </w:pPr>
    </w:p>
    <w:p w:rsidR="002E3CFA" w:rsidRPr="00A74A4D" w:rsidRDefault="002E3CFA" w:rsidP="008E0651">
      <w:pPr>
        <w:shd w:val="clear" w:color="auto" w:fill="FFFFFF"/>
        <w:spacing w:before="150" w:after="150"/>
        <w:ind w:firstLine="851"/>
        <w:jc w:val="center"/>
        <w:rPr>
          <w:rFonts w:ascii="Times New Roman" w:eastAsia="Times New Roman" w:hAnsi="Times New Roman" w:cs="Times New Roman"/>
          <w:b/>
          <w:bCs/>
          <w:color w:val="000000"/>
          <w:sz w:val="28"/>
          <w:szCs w:val="28"/>
          <w:lang w:eastAsia="ru-RU"/>
        </w:rPr>
      </w:pPr>
    </w:p>
    <w:p w:rsidR="002E3CFA" w:rsidRPr="00A74A4D" w:rsidRDefault="002E3CFA" w:rsidP="008E0651">
      <w:pPr>
        <w:shd w:val="clear" w:color="auto" w:fill="FFFFFF"/>
        <w:spacing w:before="150" w:after="150"/>
        <w:ind w:firstLine="851"/>
        <w:jc w:val="center"/>
        <w:rPr>
          <w:rFonts w:ascii="Times New Roman" w:eastAsia="Times New Roman" w:hAnsi="Times New Roman" w:cs="Times New Roman"/>
          <w:b/>
          <w:bCs/>
          <w:color w:val="000000"/>
          <w:sz w:val="28"/>
          <w:szCs w:val="28"/>
          <w:lang w:eastAsia="ru-RU"/>
        </w:rPr>
      </w:pPr>
    </w:p>
    <w:p w:rsidR="002E3CFA" w:rsidRPr="00A74A4D" w:rsidRDefault="002E3CFA" w:rsidP="008E0651">
      <w:pPr>
        <w:shd w:val="clear" w:color="auto" w:fill="FFFFFF"/>
        <w:spacing w:before="150" w:after="150"/>
        <w:ind w:firstLine="851"/>
        <w:jc w:val="center"/>
        <w:rPr>
          <w:rFonts w:ascii="Times New Roman" w:eastAsia="Times New Roman" w:hAnsi="Times New Roman" w:cs="Times New Roman"/>
          <w:b/>
          <w:bCs/>
          <w:color w:val="000000"/>
          <w:sz w:val="28"/>
          <w:szCs w:val="28"/>
          <w:lang w:eastAsia="ru-RU"/>
        </w:rPr>
      </w:pPr>
    </w:p>
    <w:p w:rsidR="00A74A4D" w:rsidRPr="00A74A4D" w:rsidRDefault="00A74A4D" w:rsidP="008E0651">
      <w:pPr>
        <w:shd w:val="clear" w:color="auto" w:fill="FFFFFF"/>
        <w:spacing w:before="150" w:after="150"/>
        <w:ind w:firstLine="851"/>
        <w:jc w:val="center"/>
        <w:rPr>
          <w:rFonts w:ascii="Times New Roman" w:eastAsia="Times New Roman" w:hAnsi="Times New Roman" w:cs="Times New Roman"/>
          <w:b/>
          <w:bCs/>
          <w:color w:val="000000"/>
          <w:sz w:val="28"/>
          <w:szCs w:val="28"/>
          <w:lang w:eastAsia="ru-RU"/>
        </w:rPr>
      </w:pPr>
    </w:p>
    <w:p w:rsidR="00A74A4D" w:rsidRPr="00A74A4D" w:rsidRDefault="00A74A4D" w:rsidP="008E0651">
      <w:pPr>
        <w:shd w:val="clear" w:color="auto" w:fill="FFFFFF"/>
        <w:spacing w:before="150" w:after="150"/>
        <w:ind w:firstLine="851"/>
        <w:jc w:val="center"/>
        <w:rPr>
          <w:rFonts w:ascii="Times New Roman" w:eastAsia="Times New Roman" w:hAnsi="Times New Roman" w:cs="Times New Roman"/>
          <w:b/>
          <w:bCs/>
          <w:color w:val="000000"/>
          <w:sz w:val="28"/>
          <w:szCs w:val="28"/>
          <w:lang w:eastAsia="ru-RU"/>
        </w:rPr>
      </w:pPr>
    </w:p>
    <w:p w:rsidR="00A74A4D" w:rsidRDefault="00A74A4D" w:rsidP="008E0651">
      <w:pPr>
        <w:shd w:val="clear" w:color="auto" w:fill="FFFFFF"/>
        <w:spacing w:before="150" w:after="150"/>
        <w:ind w:firstLine="851"/>
        <w:jc w:val="center"/>
        <w:rPr>
          <w:rFonts w:ascii="Times New Roman" w:eastAsia="Times New Roman" w:hAnsi="Times New Roman" w:cs="Times New Roman"/>
          <w:b/>
          <w:bCs/>
          <w:color w:val="000000"/>
          <w:sz w:val="28"/>
          <w:szCs w:val="28"/>
          <w:lang w:eastAsia="ru-RU"/>
        </w:rPr>
      </w:pPr>
    </w:p>
    <w:p w:rsidR="00A74A4D" w:rsidRDefault="00A74A4D" w:rsidP="008E0651">
      <w:pPr>
        <w:shd w:val="clear" w:color="auto" w:fill="FFFFFF"/>
        <w:spacing w:before="150" w:after="150"/>
        <w:ind w:firstLine="851"/>
        <w:jc w:val="center"/>
        <w:rPr>
          <w:rFonts w:ascii="Times New Roman" w:eastAsia="Times New Roman" w:hAnsi="Times New Roman" w:cs="Times New Roman"/>
          <w:b/>
          <w:bCs/>
          <w:color w:val="000000"/>
          <w:sz w:val="28"/>
          <w:szCs w:val="28"/>
          <w:lang w:eastAsia="ru-RU"/>
        </w:rPr>
      </w:pPr>
    </w:p>
    <w:p w:rsidR="00A74A4D" w:rsidRDefault="00A74A4D" w:rsidP="00A74A4D">
      <w:pPr>
        <w:shd w:val="clear" w:color="auto" w:fill="FFFFFF"/>
        <w:spacing w:before="150" w:after="150" w:line="360" w:lineRule="auto"/>
        <w:ind w:firstLine="851"/>
        <w:jc w:val="center"/>
        <w:rPr>
          <w:rFonts w:ascii="Times New Roman" w:eastAsia="Times New Roman" w:hAnsi="Times New Roman" w:cs="Times New Roman"/>
          <w:b/>
          <w:bCs/>
          <w:color w:val="000000"/>
          <w:sz w:val="28"/>
          <w:szCs w:val="28"/>
          <w:lang w:eastAsia="ru-RU"/>
        </w:rPr>
      </w:pPr>
      <w:r w:rsidRPr="00A74A4D">
        <w:rPr>
          <w:rFonts w:ascii="Times New Roman" w:eastAsia="Times New Roman" w:hAnsi="Times New Roman" w:cs="Times New Roman"/>
          <w:b/>
          <w:bCs/>
          <w:color w:val="000000"/>
          <w:sz w:val="28"/>
          <w:szCs w:val="28"/>
          <w:lang w:eastAsia="ru-RU"/>
        </w:rPr>
        <w:t>СПОСОБЫ ПОВЫШЕНИЯ МОТИВАЦИИ К ИЗУЧЕНИЮ АНГЛИЙСКОГО ЯЗЫКА У ОБУЧАЮЩИХСЯ.</w:t>
      </w:r>
    </w:p>
    <w:p w:rsidR="00A74A4D" w:rsidRDefault="00A74A4D" w:rsidP="00A74A4D">
      <w:pPr>
        <w:shd w:val="clear" w:color="auto" w:fill="FFFFFF"/>
        <w:spacing w:before="150" w:after="150" w:line="360" w:lineRule="auto"/>
        <w:ind w:firstLine="851"/>
        <w:jc w:val="center"/>
        <w:rPr>
          <w:rFonts w:ascii="Times New Roman" w:eastAsia="Times New Roman" w:hAnsi="Times New Roman" w:cs="Times New Roman"/>
          <w:b/>
          <w:bCs/>
          <w:color w:val="000000"/>
          <w:sz w:val="28"/>
          <w:szCs w:val="28"/>
          <w:lang w:eastAsia="ru-RU"/>
        </w:rPr>
      </w:pPr>
    </w:p>
    <w:p w:rsidR="00A74A4D" w:rsidRDefault="00A74A4D" w:rsidP="008E0651">
      <w:pPr>
        <w:shd w:val="clear" w:color="auto" w:fill="FFFFFF"/>
        <w:spacing w:before="150" w:after="150"/>
        <w:ind w:firstLine="851"/>
        <w:jc w:val="center"/>
        <w:rPr>
          <w:rFonts w:ascii="Times New Roman" w:eastAsia="Times New Roman" w:hAnsi="Times New Roman" w:cs="Times New Roman"/>
          <w:b/>
          <w:bCs/>
          <w:color w:val="000000"/>
          <w:sz w:val="28"/>
          <w:szCs w:val="28"/>
          <w:lang w:eastAsia="ru-RU"/>
        </w:rPr>
      </w:pPr>
    </w:p>
    <w:p w:rsidR="00A74A4D" w:rsidRDefault="00A74A4D" w:rsidP="008E0651">
      <w:pPr>
        <w:shd w:val="clear" w:color="auto" w:fill="FFFFFF"/>
        <w:spacing w:before="150" w:after="150"/>
        <w:ind w:firstLine="851"/>
        <w:jc w:val="center"/>
        <w:rPr>
          <w:rFonts w:ascii="Times New Roman" w:eastAsia="Times New Roman" w:hAnsi="Times New Roman" w:cs="Times New Roman"/>
          <w:b/>
          <w:bCs/>
          <w:color w:val="000000"/>
          <w:sz w:val="28"/>
          <w:szCs w:val="28"/>
          <w:lang w:eastAsia="ru-RU"/>
        </w:rPr>
      </w:pPr>
    </w:p>
    <w:p w:rsidR="00A74A4D" w:rsidRDefault="00A74A4D" w:rsidP="008E0651">
      <w:pPr>
        <w:shd w:val="clear" w:color="auto" w:fill="FFFFFF"/>
        <w:spacing w:before="150" w:after="150"/>
        <w:ind w:firstLine="851"/>
        <w:jc w:val="center"/>
        <w:rPr>
          <w:rFonts w:ascii="Times New Roman" w:eastAsia="Times New Roman" w:hAnsi="Times New Roman" w:cs="Times New Roman"/>
          <w:b/>
          <w:bCs/>
          <w:color w:val="000000"/>
          <w:sz w:val="28"/>
          <w:szCs w:val="28"/>
          <w:lang w:eastAsia="ru-RU"/>
        </w:rPr>
      </w:pPr>
    </w:p>
    <w:p w:rsidR="00A74A4D" w:rsidRPr="00A74A4D" w:rsidRDefault="00A74A4D" w:rsidP="00A74A4D">
      <w:pPr>
        <w:shd w:val="clear" w:color="auto" w:fill="FFFFFF"/>
        <w:spacing w:before="150" w:after="150" w:line="360" w:lineRule="auto"/>
        <w:ind w:firstLine="851"/>
        <w:jc w:val="center"/>
        <w:rPr>
          <w:rFonts w:ascii="Times New Roman" w:eastAsia="Times New Roman" w:hAnsi="Times New Roman" w:cs="Times New Roman"/>
          <w:bCs/>
          <w:color w:val="000000"/>
          <w:sz w:val="28"/>
          <w:szCs w:val="28"/>
          <w:lang w:eastAsia="ru-RU"/>
        </w:rPr>
      </w:pPr>
      <w:r w:rsidRPr="00A74A4D">
        <w:rPr>
          <w:rFonts w:ascii="Times New Roman" w:eastAsia="Times New Roman" w:hAnsi="Times New Roman" w:cs="Times New Roman"/>
          <w:bCs/>
          <w:color w:val="000000"/>
          <w:sz w:val="28"/>
          <w:szCs w:val="28"/>
          <w:lang w:eastAsia="ru-RU"/>
        </w:rPr>
        <w:t xml:space="preserve">                                                                  Составила Нуркенова А.С., </w:t>
      </w:r>
    </w:p>
    <w:p w:rsidR="00A74A4D" w:rsidRPr="00A74A4D" w:rsidRDefault="00A74A4D" w:rsidP="00A74A4D">
      <w:pPr>
        <w:shd w:val="clear" w:color="auto" w:fill="FFFFFF"/>
        <w:spacing w:before="150" w:after="150" w:line="360" w:lineRule="auto"/>
        <w:ind w:firstLine="851"/>
        <w:jc w:val="center"/>
        <w:rPr>
          <w:rFonts w:ascii="Times New Roman" w:eastAsia="Times New Roman" w:hAnsi="Times New Roman" w:cs="Times New Roman"/>
          <w:bCs/>
          <w:color w:val="000000"/>
          <w:sz w:val="28"/>
          <w:szCs w:val="28"/>
          <w:lang w:eastAsia="ru-RU"/>
        </w:rPr>
      </w:pPr>
      <w:r w:rsidRPr="00A74A4D">
        <w:rPr>
          <w:rFonts w:ascii="Times New Roman" w:eastAsia="Times New Roman" w:hAnsi="Times New Roman" w:cs="Times New Roman"/>
          <w:bCs/>
          <w:color w:val="000000"/>
          <w:sz w:val="28"/>
          <w:szCs w:val="28"/>
          <w:lang w:eastAsia="ru-RU"/>
        </w:rPr>
        <w:t xml:space="preserve">                                                                   учитель английского языка</w:t>
      </w:r>
    </w:p>
    <w:p w:rsidR="00A74A4D" w:rsidRPr="00A74A4D" w:rsidRDefault="00A74A4D" w:rsidP="008E0651">
      <w:pPr>
        <w:shd w:val="clear" w:color="auto" w:fill="FFFFFF"/>
        <w:spacing w:before="150" w:after="150"/>
        <w:ind w:firstLine="851"/>
        <w:jc w:val="center"/>
        <w:rPr>
          <w:rFonts w:ascii="Times New Roman" w:eastAsia="Times New Roman" w:hAnsi="Times New Roman" w:cs="Times New Roman"/>
          <w:b/>
          <w:bCs/>
          <w:color w:val="000000"/>
          <w:sz w:val="28"/>
          <w:szCs w:val="28"/>
          <w:lang w:eastAsia="ru-RU"/>
        </w:rPr>
      </w:pPr>
    </w:p>
    <w:p w:rsidR="002E3CFA" w:rsidRDefault="002E3CFA" w:rsidP="008E0651">
      <w:pPr>
        <w:shd w:val="clear" w:color="auto" w:fill="FFFFFF"/>
        <w:spacing w:before="150" w:after="150"/>
        <w:ind w:firstLine="851"/>
        <w:jc w:val="center"/>
        <w:rPr>
          <w:rFonts w:ascii="Arial Black" w:eastAsia="Times New Roman" w:hAnsi="Arial Black" w:cs="Arial"/>
          <w:b/>
          <w:bCs/>
          <w:color w:val="000000"/>
          <w:lang w:eastAsia="ru-RU"/>
        </w:rPr>
      </w:pPr>
    </w:p>
    <w:p w:rsidR="002E3CFA" w:rsidRDefault="002E3CFA" w:rsidP="008E0651">
      <w:pPr>
        <w:shd w:val="clear" w:color="auto" w:fill="FFFFFF"/>
        <w:spacing w:before="150" w:after="150"/>
        <w:ind w:firstLine="851"/>
        <w:jc w:val="center"/>
        <w:rPr>
          <w:rFonts w:ascii="Arial Black" w:eastAsia="Times New Roman" w:hAnsi="Arial Black" w:cs="Arial"/>
          <w:b/>
          <w:bCs/>
          <w:color w:val="000000"/>
          <w:lang w:eastAsia="ru-RU"/>
        </w:rPr>
      </w:pPr>
    </w:p>
    <w:p w:rsidR="002E3CFA" w:rsidRDefault="002E3CFA" w:rsidP="008E0651">
      <w:pPr>
        <w:shd w:val="clear" w:color="auto" w:fill="FFFFFF"/>
        <w:spacing w:before="150" w:after="150"/>
        <w:ind w:firstLine="851"/>
        <w:jc w:val="center"/>
        <w:rPr>
          <w:rFonts w:ascii="Arial Black" w:eastAsia="Times New Roman" w:hAnsi="Arial Black" w:cs="Arial"/>
          <w:b/>
          <w:bCs/>
          <w:color w:val="000000"/>
          <w:lang w:eastAsia="ru-RU"/>
        </w:rPr>
      </w:pPr>
    </w:p>
    <w:p w:rsidR="002E3CFA" w:rsidRDefault="002E3CFA" w:rsidP="008E0651">
      <w:pPr>
        <w:shd w:val="clear" w:color="auto" w:fill="FFFFFF"/>
        <w:spacing w:before="150" w:after="150"/>
        <w:ind w:firstLine="851"/>
        <w:jc w:val="center"/>
        <w:rPr>
          <w:rFonts w:ascii="Arial Black" w:eastAsia="Times New Roman" w:hAnsi="Arial Black" w:cs="Arial"/>
          <w:b/>
          <w:bCs/>
          <w:color w:val="000000"/>
          <w:lang w:eastAsia="ru-RU"/>
        </w:rPr>
      </w:pPr>
    </w:p>
    <w:p w:rsidR="00A11813" w:rsidRDefault="00A11813" w:rsidP="0091108C">
      <w:pPr>
        <w:shd w:val="clear" w:color="auto" w:fill="FFFFFF"/>
        <w:spacing w:before="150" w:after="150" w:line="360" w:lineRule="auto"/>
        <w:ind w:firstLine="851"/>
        <w:jc w:val="both"/>
        <w:rPr>
          <w:rFonts w:ascii="Times New Roman" w:eastAsia="Times New Roman" w:hAnsi="Times New Roman" w:cs="Times New Roman"/>
          <w:bCs/>
          <w:color w:val="000000"/>
          <w:sz w:val="24"/>
          <w:szCs w:val="24"/>
          <w:lang w:eastAsia="ru-RU"/>
        </w:rPr>
      </w:pPr>
    </w:p>
    <w:p w:rsidR="00A11813" w:rsidRDefault="00A11813" w:rsidP="0091108C">
      <w:pPr>
        <w:shd w:val="clear" w:color="auto" w:fill="FFFFFF"/>
        <w:spacing w:before="150" w:after="150" w:line="360" w:lineRule="auto"/>
        <w:ind w:firstLine="851"/>
        <w:jc w:val="both"/>
        <w:rPr>
          <w:rFonts w:ascii="Times New Roman" w:eastAsia="Times New Roman" w:hAnsi="Times New Roman" w:cs="Times New Roman"/>
          <w:bCs/>
          <w:color w:val="000000"/>
          <w:sz w:val="24"/>
          <w:szCs w:val="24"/>
          <w:lang w:eastAsia="ru-RU"/>
        </w:rPr>
      </w:pPr>
    </w:p>
    <w:p w:rsidR="002E3CFA" w:rsidRDefault="0091108C" w:rsidP="0091108C">
      <w:pPr>
        <w:shd w:val="clear" w:color="auto" w:fill="FFFFFF"/>
        <w:spacing w:before="150" w:after="150" w:line="360" w:lineRule="auto"/>
        <w:ind w:firstLine="851"/>
        <w:jc w:val="both"/>
        <w:rPr>
          <w:rFonts w:ascii="Times New Roman" w:eastAsia="Times New Roman" w:hAnsi="Times New Roman" w:cs="Times New Roman"/>
          <w:bCs/>
          <w:color w:val="000000"/>
          <w:sz w:val="24"/>
          <w:szCs w:val="24"/>
          <w:lang w:eastAsia="ru-RU"/>
        </w:rPr>
      </w:pPr>
      <w:bookmarkStart w:id="0" w:name="_GoBack"/>
      <w:bookmarkEnd w:id="0"/>
      <w:r w:rsidRPr="0091108C">
        <w:rPr>
          <w:rFonts w:ascii="Times New Roman" w:eastAsia="Times New Roman" w:hAnsi="Times New Roman" w:cs="Times New Roman"/>
          <w:bCs/>
          <w:color w:val="000000"/>
          <w:sz w:val="24"/>
          <w:szCs w:val="24"/>
          <w:lang w:eastAsia="ru-RU"/>
        </w:rPr>
        <w:lastRenderedPageBreak/>
        <w:t>Познавательная мотивация к учебной деятельности является одним из важнейших факторов при изучении иностранных языков. Именно такая мотивация побуждает учащихся к упорной, систематической учебной работе. Мотивация является как бы «запускным механизмом» (</w:t>
      </w:r>
      <w:proofErr w:type="spellStart"/>
      <w:r w:rsidRPr="0091108C">
        <w:rPr>
          <w:rFonts w:ascii="Times New Roman" w:eastAsia="Times New Roman" w:hAnsi="Times New Roman" w:cs="Times New Roman"/>
          <w:bCs/>
          <w:color w:val="000000"/>
          <w:sz w:val="24"/>
          <w:szCs w:val="24"/>
          <w:lang w:eastAsia="ru-RU"/>
        </w:rPr>
        <w:t>И.А.Зимняя</w:t>
      </w:r>
      <w:proofErr w:type="spellEnd"/>
      <w:r w:rsidRPr="0091108C">
        <w:rPr>
          <w:rFonts w:ascii="Times New Roman" w:eastAsia="Times New Roman" w:hAnsi="Times New Roman" w:cs="Times New Roman"/>
          <w:bCs/>
          <w:color w:val="000000"/>
          <w:sz w:val="24"/>
          <w:szCs w:val="24"/>
          <w:lang w:eastAsia="ru-RU"/>
        </w:rPr>
        <w:t>), источником активности и направленности личности на предметы и явления действительности, в результате чего и возникает активность. В основе познавательной мотивации лежит бескорыстная жажда познания, неудержимое стремление познать все новое и новое. При такой мотивации учащиеся с большой легкостью воспринимают учебный материал и справляются с трудностями.</w:t>
      </w:r>
    </w:p>
    <w:p w:rsidR="0091108C" w:rsidRDefault="0091108C" w:rsidP="0091108C">
      <w:pPr>
        <w:shd w:val="clear" w:color="auto" w:fill="FFFFFF"/>
        <w:spacing w:before="150" w:after="150" w:line="360" w:lineRule="auto"/>
        <w:ind w:firstLine="851"/>
        <w:jc w:val="both"/>
        <w:rPr>
          <w:rFonts w:ascii="Times New Roman" w:eastAsia="Times New Roman" w:hAnsi="Times New Roman" w:cs="Times New Roman"/>
          <w:bCs/>
          <w:color w:val="000000"/>
          <w:sz w:val="24"/>
          <w:szCs w:val="24"/>
          <w:lang w:eastAsia="ru-RU"/>
        </w:rPr>
      </w:pPr>
      <w:r w:rsidRPr="0091108C">
        <w:rPr>
          <w:rFonts w:ascii="Times New Roman" w:eastAsia="Times New Roman" w:hAnsi="Times New Roman" w:cs="Times New Roman"/>
          <w:bCs/>
          <w:color w:val="000000"/>
          <w:sz w:val="24"/>
          <w:szCs w:val="24"/>
          <w:lang w:eastAsia="ru-RU"/>
        </w:rPr>
        <w:t xml:space="preserve">Следует различать </w:t>
      </w:r>
      <w:r w:rsidRPr="000B29E5">
        <w:rPr>
          <w:rFonts w:ascii="Times New Roman" w:eastAsia="Times New Roman" w:hAnsi="Times New Roman" w:cs="Times New Roman"/>
          <w:b/>
          <w:bCs/>
          <w:color w:val="000000"/>
          <w:sz w:val="24"/>
          <w:szCs w:val="24"/>
          <w:lang w:eastAsia="ru-RU"/>
        </w:rPr>
        <w:t>внешнюю мотивацию и внутреннюю мотивацию</w:t>
      </w:r>
      <w:r w:rsidRPr="0091108C">
        <w:rPr>
          <w:rFonts w:ascii="Times New Roman" w:eastAsia="Times New Roman" w:hAnsi="Times New Roman" w:cs="Times New Roman"/>
          <w:bCs/>
          <w:color w:val="000000"/>
          <w:sz w:val="24"/>
          <w:szCs w:val="24"/>
          <w:lang w:eastAsia="ru-RU"/>
        </w:rPr>
        <w:t xml:space="preserve">. </w:t>
      </w:r>
      <w:r w:rsidRPr="000B29E5">
        <w:rPr>
          <w:rFonts w:ascii="Times New Roman" w:eastAsia="Times New Roman" w:hAnsi="Times New Roman" w:cs="Times New Roman"/>
          <w:b/>
          <w:bCs/>
          <w:color w:val="000000"/>
          <w:sz w:val="24"/>
          <w:szCs w:val="24"/>
          <w:lang w:eastAsia="ru-RU"/>
        </w:rPr>
        <w:t>Внешняя мотивация</w:t>
      </w:r>
      <w:r w:rsidRPr="0091108C">
        <w:rPr>
          <w:rFonts w:ascii="Times New Roman" w:eastAsia="Times New Roman" w:hAnsi="Times New Roman" w:cs="Times New Roman"/>
          <w:bCs/>
          <w:color w:val="000000"/>
          <w:sz w:val="24"/>
          <w:szCs w:val="24"/>
          <w:lang w:eastAsia="ru-RU"/>
        </w:rPr>
        <w:t xml:space="preserve"> не связана непосредственно с содержанием предмета, а обусловлена внешними обстоятельствами. Примерами могут служить:</w:t>
      </w:r>
    </w:p>
    <w:p w:rsidR="0091108C" w:rsidRPr="0091108C" w:rsidRDefault="0091108C" w:rsidP="0091108C">
      <w:pPr>
        <w:pStyle w:val="a8"/>
        <w:numPr>
          <w:ilvl w:val="0"/>
          <w:numId w:val="1"/>
        </w:numPr>
        <w:shd w:val="clear" w:color="auto" w:fill="FFFFFF"/>
        <w:spacing w:before="150" w:after="150" w:line="360" w:lineRule="auto"/>
        <w:jc w:val="both"/>
        <w:rPr>
          <w:rFonts w:ascii="Times New Roman" w:eastAsia="Times New Roman" w:hAnsi="Times New Roman" w:cs="Times New Roman"/>
          <w:bCs/>
          <w:color w:val="000000"/>
          <w:sz w:val="24"/>
          <w:szCs w:val="24"/>
          <w:lang w:eastAsia="ru-RU"/>
        </w:rPr>
      </w:pPr>
      <w:r w:rsidRPr="0091108C">
        <w:rPr>
          <w:rFonts w:ascii="Times New Roman" w:eastAsia="Times New Roman" w:hAnsi="Times New Roman" w:cs="Times New Roman"/>
          <w:bCs/>
          <w:color w:val="000000"/>
          <w:sz w:val="24"/>
          <w:szCs w:val="24"/>
          <w:lang w:eastAsia="ru-RU"/>
        </w:rPr>
        <w:t>мотив достижения – вызван стремлением человека достигать успехов и высоких результатов в любой деятельности, в том числе и в изучении иностранного языка. Например, для отличных оценок и т. д.;</w:t>
      </w:r>
    </w:p>
    <w:p w:rsidR="0091108C" w:rsidRPr="0091108C" w:rsidRDefault="0091108C" w:rsidP="0091108C">
      <w:pPr>
        <w:pStyle w:val="a8"/>
        <w:numPr>
          <w:ilvl w:val="0"/>
          <w:numId w:val="1"/>
        </w:numPr>
        <w:shd w:val="clear" w:color="auto" w:fill="FFFFFF"/>
        <w:spacing w:before="150" w:after="150" w:line="360" w:lineRule="auto"/>
        <w:jc w:val="both"/>
        <w:rPr>
          <w:rFonts w:ascii="Times New Roman" w:eastAsia="Times New Roman" w:hAnsi="Times New Roman" w:cs="Times New Roman"/>
          <w:bCs/>
          <w:color w:val="000000"/>
          <w:sz w:val="24"/>
          <w:szCs w:val="24"/>
          <w:lang w:eastAsia="ru-RU"/>
        </w:rPr>
      </w:pPr>
      <w:r w:rsidRPr="0091108C">
        <w:rPr>
          <w:rFonts w:ascii="Times New Roman" w:eastAsia="Times New Roman" w:hAnsi="Times New Roman" w:cs="Times New Roman"/>
          <w:bCs/>
          <w:color w:val="000000"/>
          <w:sz w:val="24"/>
          <w:szCs w:val="24"/>
          <w:lang w:eastAsia="ru-RU"/>
        </w:rPr>
        <w:t>мотив самоутверждения – стремление утвердить себя, получить одобрение других людей. Человек учит иностранный язык, чтобы получить определенный статус в обществе;</w:t>
      </w:r>
    </w:p>
    <w:p w:rsidR="0091108C" w:rsidRPr="0091108C" w:rsidRDefault="0091108C" w:rsidP="0091108C">
      <w:pPr>
        <w:pStyle w:val="a8"/>
        <w:numPr>
          <w:ilvl w:val="0"/>
          <w:numId w:val="1"/>
        </w:numPr>
        <w:shd w:val="clear" w:color="auto" w:fill="FFFFFF"/>
        <w:spacing w:before="150" w:after="150" w:line="360" w:lineRule="auto"/>
        <w:jc w:val="both"/>
        <w:rPr>
          <w:rFonts w:ascii="Times New Roman" w:eastAsia="Times New Roman" w:hAnsi="Times New Roman" w:cs="Times New Roman"/>
          <w:bCs/>
          <w:color w:val="000000"/>
          <w:sz w:val="24"/>
          <w:szCs w:val="24"/>
          <w:lang w:eastAsia="ru-RU"/>
        </w:rPr>
      </w:pPr>
      <w:r w:rsidRPr="0091108C">
        <w:rPr>
          <w:rFonts w:ascii="Times New Roman" w:eastAsia="Times New Roman" w:hAnsi="Times New Roman" w:cs="Times New Roman"/>
          <w:bCs/>
          <w:color w:val="000000"/>
          <w:sz w:val="24"/>
          <w:szCs w:val="24"/>
          <w:lang w:eastAsia="ru-RU"/>
        </w:rPr>
        <w:t>мотив идентификации – стремление человека быть похожим на другого человека, а также быть ближе к своим кумирам и героям (например, чтобы понимать тексты песен любимой группы);</w:t>
      </w:r>
    </w:p>
    <w:p w:rsidR="0091108C" w:rsidRPr="0091108C" w:rsidRDefault="0091108C" w:rsidP="0091108C">
      <w:pPr>
        <w:pStyle w:val="a8"/>
        <w:numPr>
          <w:ilvl w:val="0"/>
          <w:numId w:val="1"/>
        </w:numPr>
        <w:shd w:val="clear" w:color="auto" w:fill="FFFFFF"/>
        <w:spacing w:before="150" w:after="150" w:line="360" w:lineRule="auto"/>
        <w:jc w:val="both"/>
        <w:rPr>
          <w:rFonts w:ascii="Times New Roman" w:eastAsia="Times New Roman" w:hAnsi="Times New Roman" w:cs="Times New Roman"/>
          <w:bCs/>
          <w:color w:val="000000"/>
          <w:sz w:val="24"/>
          <w:szCs w:val="24"/>
          <w:lang w:eastAsia="ru-RU"/>
        </w:rPr>
      </w:pPr>
      <w:r w:rsidRPr="0091108C">
        <w:rPr>
          <w:rFonts w:ascii="Times New Roman" w:eastAsia="Times New Roman" w:hAnsi="Times New Roman" w:cs="Times New Roman"/>
          <w:bCs/>
          <w:color w:val="000000"/>
          <w:sz w:val="24"/>
          <w:szCs w:val="24"/>
          <w:lang w:eastAsia="ru-RU"/>
        </w:rPr>
        <w:t xml:space="preserve">мотив </w:t>
      </w:r>
      <w:proofErr w:type="spellStart"/>
      <w:r w:rsidRPr="0091108C">
        <w:rPr>
          <w:rFonts w:ascii="Times New Roman" w:eastAsia="Times New Roman" w:hAnsi="Times New Roman" w:cs="Times New Roman"/>
          <w:bCs/>
          <w:color w:val="000000"/>
          <w:sz w:val="24"/>
          <w:szCs w:val="24"/>
          <w:lang w:eastAsia="ru-RU"/>
        </w:rPr>
        <w:t>аффилиации</w:t>
      </w:r>
      <w:proofErr w:type="spellEnd"/>
      <w:r w:rsidRPr="0091108C">
        <w:rPr>
          <w:rFonts w:ascii="Times New Roman" w:eastAsia="Times New Roman" w:hAnsi="Times New Roman" w:cs="Times New Roman"/>
          <w:bCs/>
          <w:color w:val="000000"/>
          <w:sz w:val="24"/>
          <w:szCs w:val="24"/>
          <w:lang w:eastAsia="ru-RU"/>
        </w:rPr>
        <w:t xml:space="preserve"> – стремление к общению с другими людьми. Человек может учить иностранный язык, чтобы общаться с друзьями–иностранцами;</w:t>
      </w:r>
    </w:p>
    <w:p w:rsidR="0091108C" w:rsidRPr="0091108C" w:rsidRDefault="0091108C" w:rsidP="0091108C">
      <w:pPr>
        <w:pStyle w:val="a8"/>
        <w:numPr>
          <w:ilvl w:val="0"/>
          <w:numId w:val="1"/>
        </w:numPr>
        <w:shd w:val="clear" w:color="auto" w:fill="FFFFFF"/>
        <w:spacing w:before="150" w:after="150" w:line="360" w:lineRule="auto"/>
        <w:jc w:val="both"/>
        <w:rPr>
          <w:rFonts w:ascii="Times New Roman" w:eastAsia="Times New Roman" w:hAnsi="Times New Roman" w:cs="Times New Roman"/>
          <w:bCs/>
          <w:color w:val="000000"/>
          <w:sz w:val="24"/>
          <w:szCs w:val="24"/>
          <w:lang w:eastAsia="ru-RU"/>
        </w:rPr>
      </w:pPr>
      <w:r w:rsidRPr="0091108C">
        <w:rPr>
          <w:rFonts w:ascii="Times New Roman" w:eastAsia="Times New Roman" w:hAnsi="Times New Roman" w:cs="Times New Roman"/>
          <w:bCs/>
          <w:color w:val="000000"/>
          <w:sz w:val="24"/>
          <w:szCs w:val="24"/>
          <w:lang w:eastAsia="ru-RU"/>
        </w:rPr>
        <w:t>мотив саморазвития – стремление к самоусовершенствованию. Иностранный язык служит средством для духовного обогащения и общего развития человека;</w:t>
      </w:r>
    </w:p>
    <w:p w:rsidR="0091108C" w:rsidRPr="0091108C" w:rsidRDefault="000B29E5" w:rsidP="0091108C">
      <w:pPr>
        <w:pStyle w:val="a8"/>
        <w:numPr>
          <w:ilvl w:val="0"/>
          <w:numId w:val="1"/>
        </w:numPr>
        <w:shd w:val="clear" w:color="auto" w:fill="FFFFFF"/>
        <w:spacing w:before="150" w:after="150" w:line="360" w:lineRule="auto"/>
        <w:jc w:val="both"/>
        <w:rPr>
          <w:rFonts w:ascii="Times New Roman" w:eastAsia="Times New Roman" w:hAnsi="Times New Roman" w:cs="Times New Roman"/>
          <w:bCs/>
          <w:color w:val="000000"/>
          <w:sz w:val="24"/>
          <w:szCs w:val="24"/>
          <w:lang w:eastAsia="ru-RU"/>
        </w:rPr>
      </w:pPr>
      <w:proofErr w:type="spellStart"/>
      <w:r w:rsidRPr="0091108C">
        <w:rPr>
          <w:rFonts w:ascii="Times New Roman" w:eastAsia="Times New Roman" w:hAnsi="Times New Roman" w:cs="Times New Roman"/>
          <w:bCs/>
          <w:color w:val="000000"/>
          <w:sz w:val="24"/>
          <w:szCs w:val="24"/>
          <w:lang w:eastAsia="ru-RU"/>
        </w:rPr>
        <w:t>просоциальный</w:t>
      </w:r>
      <w:proofErr w:type="spellEnd"/>
      <w:r>
        <w:rPr>
          <w:rFonts w:ascii="Times New Roman" w:eastAsia="Times New Roman" w:hAnsi="Times New Roman" w:cs="Times New Roman"/>
          <w:bCs/>
          <w:color w:val="000000"/>
          <w:sz w:val="24"/>
          <w:szCs w:val="24"/>
          <w:lang w:eastAsia="ru-RU"/>
        </w:rPr>
        <w:t xml:space="preserve"> </w:t>
      </w:r>
      <w:r w:rsidRPr="0091108C">
        <w:rPr>
          <w:rFonts w:ascii="Times New Roman" w:eastAsia="Times New Roman" w:hAnsi="Times New Roman" w:cs="Times New Roman"/>
          <w:bCs/>
          <w:color w:val="000000"/>
          <w:sz w:val="24"/>
          <w:szCs w:val="24"/>
          <w:lang w:eastAsia="ru-RU"/>
        </w:rPr>
        <w:t>мотив</w:t>
      </w:r>
      <w:r w:rsidR="0091108C" w:rsidRPr="0091108C">
        <w:rPr>
          <w:rFonts w:ascii="Times New Roman" w:eastAsia="Times New Roman" w:hAnsi="Times New Roman" w:cs="Times New Roman"/>
          <w:bCs/>
          <w:color w:val="000000"/>
          <w:sz w:val="24"/>
          <w:szCs w:val="24"/>
          <w:lang w:eastAsia="ru-RU"/>
        </w:rPr>
        <w:t xml:space="preserve"> – связан с осознанием общественного значения деятельности. Человек изучает иностранный язык, потому что осознает социальную значимость учения.</w:t>
      </w:r>
    </w:p>
    <w:p w:rsidR="002E3CFA" w:rsidRDefault="000B29E5" w:rsidP="000B29E5">
      <w:pPr>
        <w:shd w:val="clear" w:color="auto" w:fill="FFFFFF"/>
        <w:spacing w:before="150" w:after="150" w:line="360" w:lineRule="auto"/>
        <w:ind w:firstLine="851"/>
        <w:jc w:val="both"/>
        <w:rPr>
          <w:rFonts w:ascii="Times New Roman" w:eastAsia="Times New Roman" w:hAnsi="Times New Roman" w:cs="Times New Roman"/>
          <w:bCs/>
          <w:color w:val="000000"/>
          <w:sz w:val="24"/>
          <w:szCs w:val="24"/>
          <w:lang w:eastAsia="ru-RU"/>
        </w:rPr>
      </w:pPr>
      <w:r w:rsidRPr="000B29E5">
        <w:rPr>
          <w:rFonts w:ascii="Times New Roman" w:eastAsia="Times New Roman" w:hAnsi="Times New Roman" w:cs="Times New Roman"/>
          <w:b/>
          <w:bCs/>
          <w:color w:val="000000"/>
          <w:sz w:val="24"/>
          <w:szCs w:val="24"/>
          <w:lang w:eastAsia="ru-RU"/>
        </w:rPr>
        <w:t>Внутренняя же мотивация</w:t>
      </w:r>
      <w:r w:rsidRPr="000B29E5">
        <w:rPr>
          <w:rFonts w:ascii="Times New Roman" w:eastAsia="Times New Roman" w:hAnsi="Times New Roman" w:cs="Times New Roman"/>
          <w:bCs/>
          <w:color w:val="000000"/>
          <w:sz w:val="24"/>
          <w:szCs w:val="24"/>
          <w:lang w:eastAsia="ru-RU"/>
        </w:rPr>
        <w:t xml:space="preserve"> связана не с внешними обстоятельствами, а непосредственно с самим предметом. Её еще часто называют процессуальной мотивацией. Ребенку нравится непосредственно иностранный язык, нравится проявлять свою интеллектуальную активность. Действие внешних мотивов (престижа, самоутверждения, и т.д.) может усиливать внутреннюю мотивацию, но они не имеют непосредственного отношения к содержанию и процессу деятельности.</w:t>
      </w:r>
    </w:p>
    <w:p w:rsidR="000B29E5" w:rsidRPr="000B29E5" w:rsidRDefault="000B29E5" w:rsidP="000B29E5">
      <w:pPr>
        <w:shd w:val="clear" w:color="auto" w:fill="FFFFFF"/>
        <w:spacing w:before="150" w:after="150" w:line="360" w:lineRule="auto"/>
        <w:ind w:firstLine="851"/>
        <w:jc w:val="both"/>
        <w:rPr>
          <w:rFonts w:ascii="Times New Roman" w:eastAsia="Times New Roman" w:hAnsi="Times New Roman" w:cs="Times New Roman"/>
          <w:bCs/>
          <w:color w:val="000000"/>
          <w:sz w:val="24"/>
          <w:szCs w:val="24"/>
          <w:lang w:eastAsia="ru-RU"/>
        </w:rPr>
      </w:pPr>
      <w:r w:rsidRPr="000B29E5">
        <w:rPr>
          <w:rFonts w:ascii="Times New Roman" w:eastAsia="Times New Roman" w:hAnsi="Times New Roman" w:cs="Times New Roman"/>
          <w:b/>
          <w:bCs/>
          <w:color w:val="000000"/>
          <w:sz w:val="24"/>
          <w:szCs w:val="24"/>
          <w:lang w:eastAsia="ru-RU"/>
        </w:rPr>
        <w:lastRenderedPageBreak/>
        <w:t>Коммуникативную разновидность внутренней мотивации</w:t>
      </w:r>
      <w:r w:rsidRPr="000B29E5">
        <w:rPr>
          <w:rFonts w:ascii="Times New Roman" w:eastAsia="Times New Roman" w:hAnsi="Times New Roman" w:cs="Times New Roman"/>
          <w:bCs/>
          <w:color w:val="000000"/>
          <w:sz w:val="24"/>
          <w:szCs w:val="24"/>
          <w:lang w:eastAsia="ru-RU"/>
        </w:rPr>
        <w:t xml:space="preserve"> можно назвать основной, так как </w:t>
      </w:r>
      <w:proofErr w:type="spellStart"/>
      <w:r w:rsidRPr="000B29E5">
        <w:rPr>
          <w:rFonts w:ascii="Times New Roman" w:eastAsia="Times New Roman" w:hAnsi="Times New Roman" w:cs="Times New Roman"/>
          <w:bCs/>
          <w:color w:val="000000"/>
          <w:sz w:val="24"/>
          <w:szCs w:val="24"/>
          <w:lang w:eastAsia="ru-RU"/>
        </w:rPr>
        <w:t>коммуникативность</w:t>
      </w:r>
      <w:proofErr w:type="spellEnd"/>
      <w:r w:rsidRPr="000B29E5">
        <w:rPr>
          <w:rFonts w:ascii="Times New Roman" w:eastAsia="Times New Roman" w:hAnsi="Times New Roman" w:cs="Times New Roman"/>
          <w:bCs/>
          <w:color w:val="000000"/>
          <w:sz w:val="24"/>
          <w:szCs w:val="24"/>
          <w:lang w:eastAsia="ru-RU"/>
        </w:rPr>
        <w:t xml:space="preserve"> – это первая естественная потребность, изучающих иностранный язык. Предпосылками для возникновения коммуникативной мотивации могут быть созданы при постановке задач урока, соответствующих содержанию и соответствующих организационным формам работы.</w:t>
      </w:r>
    </w:p>
    <w:p w:rsidR="000B29E5" w:rsidRDefault="000B29E5" w:rsidP="000B29E5">
      <w:pPr>
        <w:shd w:val="clear" w:color="auto" w:fill="FFFFFF"/>
        <w:spacing w:before="150" w:after="150" w:line="360" w:lineRule="auto"/>
        <w:ind w:firstLine="851"/>
        <w:jc w:val="both"/>
        <w:rPr>
          <w:rFonts w:ascii="Times New Roman" w:eastAsia="Times New Roman" w:hAnsi="Times New Roman" w:cs="Times New Roman"/>
          <w:bCs/>
          <w:color w:val="000000"/>
          <w:sz w:val="24"/>
          <w:szCs w:val="24"/>
          <w:lang w:eastAsia="ru-RU"/>
        </w:rPr>
      </w:pPr>
      <w:r w:rsidRPr="000B29E5">
        <w:rPr>
          <w:rFonts w:ascii="Times New Roman" w:eastAsia="Times New Roman" w:hAnsi="Times New Roman" w:cs="Times New Roman"/>
          <w:bCs/>
          <w:color w:val="000000"/>
          <w:sz w:val="24"/>
          <w:szCs w:val="24"/>
          <w:lang w:eastAsia="ru-RU"/>
        </w:rPr>
        <w:t>Сама формулировка задач урока должна импонировать ребятам, открывать перед ними ясную речевую перспективу. Формулировка задачи зависит от ступени обучения, от возрастных и психологических особенностей.</w:t>
      </w:r>
    </w:p>
    <w:p w:rsidR="00A029E1" w:rsidRPr="00A029E1" w:rsidRDefault="00A029E1" w:rsidP="00A029E1">
      <w:pPr>
        <w:shd w:val="clear" w:color="auto" w:fill="FFFFFF"/>
        <w:spacing w:before="150" w:after="150" w:line="360" w:lineRule="auto"/>
        <w:ind w:firstLine="851"/>
        <w:jc w:val="both"/>
        <w:rPr>
          <w:rFonts w:ascii="Times New Roman" w:eastAsia="Times New Roman" w:hAnsi="Times New Roman" w:cs="Times New Roman"/>
          <w:bCs/>
          <w:color w:val="000000"/>
          <w:sz w:val="24"/>
          <w:szCs w:val="24"/>
          <w:lang w:eastAsia="ru-RU"/>
        </w:rPr>
      </w:pPr>
      <w:r w:rsidRPr="00A029E1">
        <w:rPr>
          <w:rFonts w:ascii="Times New Roman" w:eastAsia="Times New Roman" w:hAnsi="Times New Roman" w:cs="Times New Roman"/>
          <w:bCs/>
          <w:color w:val="000000"/>
          <w:sz w:val="24"/>
          <w:szCs w:val="24"/>
          <w:lang w:eastAsia="ru-RU"/>
        </w:rPr>
        <w:t>События актуальной действительности также могут обогатить содержание урока, показав учащимся, что они учатся не для школы, а для жизни, и это, несомненно, поддерживает коммуникативную мотивацию. Поэтому на уроке следует использовать информацию из газет и журналов страны изучаемого языка и "связать" её с темой урока.</w:t>
      </w:r>
    </w:p>
    <w:p w:rsidR="00A029E1" w:rsidRPr="00A029E1" w:rsidRDefault="00A029E1" w:rsidP="00A029E1">
      <w:pPr>
        <w:shd w:val="clear" w:color="auto" w:fill="FFFFFF"/>
        <w:spacing w:before="150" w:after="150" w:line="360" w:lineRule="auto"/>
        <w:ind w:firstLine="851"/>
        <w:jc w:val="both"/>
        <w:rPr>
          <w:rFonts w:ascii="Times New Roman" w:eastAsia="Times New Roman" w:hAnsi="Times New Roman" w:cs="Times New Roman"/>
          <w:bCs/>
          <w:color w:val="000000"/>
          <w:sz w:val="24"/>
          <w:szCs w:val="24"/>
          <w:lang w:eastAsia="ru-RU"/>
        </w:rPr>
      </w:pPr>
      <w:r w:rsidRPr="00A029E1">
        <w:rPr>
          <w:rFonts w:ascii="Times New Roman" w:eastAsia="Times New Roman" w:hAnsi="Times New Roman" w:cs="Times New Roman"/>
          <w:bCs/>
          <w:color w:val="000000"/>
          <w:sz w:val="24"/>
          <w:szCs w:val="24"/>
          <w:lang w:eastAsia="ru-RU"/>
        </w:rPr>
        <w:t xml:space="preserve">Познавательный характер материала урока играет немаловажную роль в коммуникативной мотивации и должен быть подчинён правилу равновесия между новой и уже известной информацией. Это можно достигнуть путём сообщения нового об известном. Например, в 5-м классе учащиеся только называют некоторые достопримечательности Лондона, в 6-м они ещё ближе знакомятся с достопримечательностями города и могут рассказать, где находится та или иная достопримечательность и чем она знаменита. Равновесие между новой и известной информацией может быть соблюдено также путём актуализации </w:t>
      </w:r>
      <w:proofErr w:type="spellStart"/>
      <w:r w:rsidRPr="00A029E1">
        <w:rPr>
          <w:rFonts w:ascii="Times New Roman" w:eastAsia="Times New Roman" w:hAnsi="Times New Roman" w:cs="Times New Roman"/>
          <w:bCs/>
          <w:color w:val="000000"/>
          <w:sz w:val="24"/>
          <w:szCs w:val="24"/>
          <w:lang w:eastAsia="ru-RU"/>
        </w:rPr>
        <w:t>межпредметных</w:t>
      </w:r>
      <w:proofErr w:type="spellEnd"/>
      <w:r w:rsidRPr="00A029E1">
        <w:rPr>
          <w:rFonts w:ascii="Times New Roman" w:eastAsia="Times New Roman" w:hAnsi="Times New Roman" w:cs="Times New Roman"/>
          <w:bCs/>
          <w:color w:val="000000"/>
          <w:sz w:val="24"/>
          <w:szCs w:val="24"/>
          <w:lang w:eastAsia="ru-RU"/>
        </w:rPr>
        <w:t xml:space="preserve"> связей. В этом случае факты и события, усвоенные на других уроках по другим областям знаний, предстают перед учащимися на уроках иностранного языка как бы в новой языковой оболочке. Узнавание их доставляет учащимся радость познания.</w:t>
      </w:r>
    </w:p>
    <w:p w:rsidR="00A029E1" w:rsidRPr="00A029E1" w:rsidRDefault="00A029E1" w:rsidP="00A029E1">
      <w:pPr>
        <w:shd w:val="clear" w:color="auto" w:fill="FFFFFF"/>
        <w:spacing w:before="150" w:after="150" w:line="360" w:lineRule="auto"/>
        <w:ind w:firstLine="851"/>
        <w:jc w:val="both"/>
        <w:rPr>
          <w:rFonts w:ascii="Times New Roman" w:eastAsia="Times New Roman" w:hAnsi="Times New Roman" w:cs="Times New Roman"/>
          <w:bCs/>
          <w:color w:val="000000"/>
          <w:sz w:val="24"/>
          <w:szCs w:val="24"/>
          <w:lang w:eastAsia="ru-RU"/>
        </w:rPr>
      </w:pPr>
      <w:r w:rsidRPr="00A029E1">
        <w:rPr>
          <w:rFonts w:ascii="Times New Roman" w:eastAsia="Times New Roman" w:hAnsi="Times New Roman" w:cs="Times New Roman"/>
          <w:b/>
          <w:bCs/>
          <w:color w:val="000000"/>
          <w:sz w:val="24"/>
          <w:szCs w:val="24"/>
          <w:lang w:eastAsia="ru-RU"/>
        </w:rPr>
        <w:t>Познавательный материал урока</w:t>
      </w:r>
      <w:r w:rsidRPr="00A029E1">
        <w:rPr>
          <w:rFonts w:ascii="Times New Roman" w:eastAsia="Times New Roman" w:hAnsi="Times New Roman" w:cs="Times New Roman"/>
          <w:bCs/>
          <w:color w:val="000000"/>
          <w:sz w:val="24"/>
          <w:szCs w:val="24"/>
          <w:lang w:eastAsia="ru-RU"/>
        </w:rPr>
        <w:t xml:space="preserve"> связан с психолого-педагогическим понятием </w:t>
      </w:r>
      <w:r w:rsidRPr="00A029E1">
        <w:rPr>
          <w:rFonts w:ascii="Times New Roman" w:eastAsia="Times New Roman" w:hAnsi="Times New Roman" w:cs="Times New Roman"/>
          <w:b/>
          <w:bCs/>
          <w:color w:val="000000"/>
          <w:sz w:val="24"/>
          <w:szCs w:val="24"/>
          <w:lang w:eastAsia="ru-RU"/>
        </w:rPr>
        <w:t>"зоны ближайшего развития"</w:t>
      </w:r>
      <w:r w:rsidRPr="00A029E1">
        <w:rPr>
          <w:rFonts w:ascii="Times New Roman" w:eastAsia="Times New Roman" w:hAnsi="Times New Roman" w:cs="Times New Roman"/>
          <w:bCs/>
          <w:color w:val="000000"/>
          <w:sz w:val="24"/>
          <w:szCs w:val="24"/>
          <w:lang w:eastAsia="ru-RU"/>
        </w:rPr>
        <w:t>, которое ввёл и объяснил Л.С. Выготский. Это понятие связано с развивающим обучением и обозначает разницу между тем, что ученик может сделать самостоятельно и что с помощью взрослого. Доверие интеллектуальным возможностям учащихся усиливает удовлетворение от учения.</w:t>
      </w:r>
    </w:p>
    <w:p w:rsidR="00EE2238" w:rsidRPr="00EE2238" w:rsidRDefault="00A029E1" w:rsidP="00EE2238">
      <w:pPr>
        <w:shd w:val="clear" w:color="auto" w:fill="FFFFFF"/>
        <w:spacing w:before="150" w:after="150" w:line="360" w:lineRule="auto"/>
        <w:ind w:firstLine="851"/>
        <w:jc w:val="both"/>
        <w:rPr>
          <w:rFonts w:ascii="Times New Roman" w:eastAsia="Times New Roman" w:hAnsi="Times New Roman" w:cs="Times New Roman"/>
          <w:b/>
          <w:bCs/>
          <w:color w:val="000000"/>
          <w:sz w:val="24"/>
          <w:szCs w:val="24"/>
          <w:lang w:eastAsia="ru-RU"/>
        </w:rPr>
      </w:pPr>
      <w:r w:rsidRPr="00A029E1">
        <w:rPr>
          <w:rFonts w:ascii="Times New Roman" w:eastAsia="Times New Roman" w:hAnsi="Times New Roman" w:cs="Times New Roman"/>
          <w:bCs/>
          <w:color w:val="000000"/>
          <w:sz w:val="24"/>
          <w:szCs w:val="24"/>
          <w:lang w:eastAsia="ru-RU"/>
        </w:rPr>
        <w:t xml:space="preserve">Следующим важным моментом, способствующим вызову и сохранению коммуникативной мотивации, является </w:t>
      </w:r>
      <w:r w:rsidRPr="00A029E1">
        <w:rPr>
          <w:rFonts w:ascii="Times New Roman" w:eastAsia="Times New Roman" w:hAnsi="Times New Roman" w:cs="Times New Roman"/>
          <w:b/>
          <w:bCs/>
          <w:color w:val="000000"/>
          <w:sz w:val="24"/>
          <w:szCs w:val="24"/>
          <w:lang w:eastAsia="ru-RU"/>
        </w:rPr>
        <w:t>организация урока.</w:t>
      </w:r>
      <w:r w:rsidR="00EE2238">
        <w:rPr>
          <w:rFonts w:ascii="Times New Roman" w:eastAsia="Times New Roman" w:hAnsi="Times New Roman" w:cs="Times New Roman"/>
          <w:b/>
          <w:bCs/>
          <w:color w:val="000000"/>
          <w:sz w:val="24"/>
          <w:szCs w:val="24"/>
          <w:lang w:eastAsia="ru-RU"/>
        </w:rPr>
        <w:t xml:space="preserve"> </w:t>
      </w:r>
      <w:r w:rsidRPr="00A029E1">
        <w:rPr>
          <w:rFonts w:ascii="Times New Roman" w:eastAsia="Times New Roman" w:hAnsi="Times New Roman" w:cs="Times New Roman"/>
          <w:bCs/>
          <w:color w:val="000000"/>
          <w:sz w:val="24"/>
          <w:szCs w:val="24"/>
          <w:lang w:eastAsia="ru-RU"/>
        </w:rPr>
        <w:t xml:space="preserve">Хотелось бы остановиться на некоторых интересных моментах организации урока, способствующих развитию коммуникативной активности. </w:t>
      </w:r>
    </w:p>
    <w:p w:rsidR="00A029E1" w:rsidRPr="00A029E1" w:rsidRDefault="00A029E1" w:rsidP="00A029E1">
      <w:pPr>
        <w:shd w:val="clear" w:color="auto" w:fill="FFFFFF"/>
        <w:spacing w:before="150" w:after="150" w:line="360" w:lineRule="auto"/>
        <w:jc w:val="both"/>
        <w:rPr>
          <w:rFonts w:ascii="Times New Roman" w:eastAsia="Times New Roman" w:hAnsi="Times New Roman" w:cs="Times New Roman"/>
          <w:bCs/>
          <w:color w:val="000000"/>
          <w:sz w:val="24"/>
          <w:szCs w:val="24"/>
          <w:lang w:eastAsia="ru-RU"/>
        </w:rPr>
      </w:pPr>
      <w:r w:rsidRPr="00A029E1">
        <w:rPr>
          <w:rFonts w:ascii="Times New Roman" w:eastAsia="Times New Roman" w:hAnsi="Times New Roman" w:cs="Times New Roman"/>
          <w:bCs/>
          <w:color w:val="000000"/>
          <w:sz w:val="24"/>
          <w:szCs w:val="24"/>
          <w:lang w:eastAsia="ru-RU"/>
        </w:rPr>
        <w:lastRenderedPageBreak/>
        <w:t xml:space="preserve">Игровые упражнения позволяют организовать целенаправленную речевую практику на уроках иностранного языка, </w:t>
      </w:r>
      <w:r w:rsidR="00EE2238">
        <w:rPr>
          <w:rFonts w:ascii="Times New Roman" w:eastAsia="Times New Roman" w:hAnsi="Times New Roman" w:cs="Times New Roman"/>
          <w:bCs/>
          <w:color w:val="000000"/>
          <w:sz w:val="24"/>
          <w:szCs w:val="24"/>
          <w:lang w:eastAsia="ru-RU"/>
        </w:rPr>
        <w:t>тр</w:t>
      </w:r>
      <w:r w:rsidRPr="00A029E1">
        <w:rPr>
          <w:rFonts w:ascii="Times New Roman" w:eastAsia="Times New Roman" w:hAnsi="Times New Roman" w:cs="Times New Roman"/>
          <w:bCs/>
          <w:color w:val="000000"/>
          <w:sz w:val="24"/>
          <w:szCs w:val="24"/>
          <w:lang w:eastAsia="ru-RU"/>
        </w:rPr>
        <w:t>енировку и активизацию навыков и умений монологической и диалогической речи, различных типов взаимодействия партнёров по общению, формирования и формулирования многообразных типов высказываний (описания, сообщения, информации, доказательства, выражения мнения, согласия и т.п.).</w:t>
      </w:r>
    </w:p>
    <w:p w:rsidR="00A029E1" w:rsidRDefault="00A029E1" w:rsidP="00A029E1">
      <w:pPr>
        <w:shd w:val="clear" w:color="auto" w:fill="FFFFFF"/>
        <w:spacing w:before="150" w:after="150" w:line="360" w:lineRule="auto"/>
        <w:jc w:val="both"/>
        <w:rPr>
          <w:rFonts w:ascii="Times New Roman" w:eastAsia="Times New Roman" w:hAnsi="Times New Roman" w:cs="Times New Roman"/>
          <w:bCs/>
          <w:color w:val="000000"/>
          <w:sz w:val="24"/>
          <w:szCs w:val="24"/>
          <w:lang w:eastAsia="ru-RU"/>
        </w:rPr>
      </w:pPr>
      <w:r w:rsidRPr="00A029E1">
        <w:rPr>
          <w:rFonts w:ascii="Times New Roman" w:eastAsia="Times New Roman" w:hAnsi="Times New Roman" w:cs="Times New Roman"/>
          <w:bCs/>
          <w:color w:val="000000"/>
          <w:sz w:val="24"/>
          <w:szCs w:val="24"/>
          <w:lang w:eastAsia="ru-RU"/>
        </w:rPr>
        <w:t>Обычно урок начинается с речевой разминки, игровых упражнений, которые можно использовать для активизации иноязычного общения. Игровые упражнения уже в самом начале урока настраивают ребят на дальнейшую активную речевую деятельность. Но, чтобы этот интерес не угас, следует придавать игровой характер большинству упражнений на уроке, особенно если они связаны с запоминанием и тренировкой речевых образцов по определённой теме, что само по себе является довольно скучным занятием. Интересны в этом плане психотехнические игры. Основными их функциями в обучении иностранному языку являются создание у обучаемых внутренней наглядности, необходимой для представления на учебном занятии определённой ситуации, интенсивная тренировка употребления, изучаемого</w:t>
      </w:r>
      <w:r w:rsidRPr="00A029E1">
        <w:rPr>
          <w:rFonts w:ascii="Times New Roman" w:eastAsia="Times New Roman" w:hAnsi="Times New Roman" w:cs="Times New Roman"/>
          <w:b/>
          <w:bCs/>
          <w:color w:val="000000"/>
          <w:sz w:val="24"/>
          <w:szCs w:val="24"/>
          <w:lang w:eastAsia="ru-RU"/>
        </w:rPr>
        <w:t xml:space="preserve"> </w:t>
      </w:r>
      <w:r w:rsidRPr="00A029E1">
        <w:rPr>
          <w:rFonts w:ascii="Times New Roman" w:eastAsia="Times New Roman" w:hAnsi="Times New Roman" w:cs="Times New Roman"/>
          <w:bCs/>
          <w:color w:val="000000"/>
          <w:sz w:val="24"/>
          <w:szCs w:val="24"/>
          <w:lang w:eastAsia="ru-RU"/>
        </w:rPr>
        <w:t>лексического и грамматического материала. Например, игры «В магазине», «Животные»</w:t>
      </w:r>
      <w:r>
        <w:rPr>
          <w:rFonts w:ascii="Times New Roman" w:eastAsia="Times New Roman" w:hAnsi="Times New Roman" w:cs="Times New Roman"/>
          <w:bCs/>
          <w:color w:val="000000"/>
          <w:sz w:val="24"/>
          <w:szCs w:val="24"/>
          <w:lang w:eastAsia="ru-RU"/>
        </w:rPr>
        <w:t>.</w:t>
      </w:r>
    </w:p>
    <w:p w:rsidR="00A029E1" w:rsidRDefault="00A029E1" w:rsidP="00A029E1">
      <w:pPr>
        <w:shd w:val="clear" w:color="auto" w:fill="FFFFFF"/>
        <w:spacing w:before="150" w:after="150" w:line="36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ab/>
      </w:r>
      <w:r w:rsidRPr="00A029E1">
        <w:rPr>
          <w:rFonts w:ascii="Times New Roman" w:eastAsia="Times New Roman" w:hAnsi="Times New Roman" w:cs="Times New Roman"/>
          <w:bCs/>
          <w:color w:val="000000"/>
          <w:sz w:val="24"/>
          <w:szCs w:val="24"/>
          <w:lang w:eastAsia="ru-RU"/>
        </w:rPr>
        <w:t xml:space="preserve">Также интересна </w:t>
      </w:r>
      <w:r w:rsidRPr="00A029E1">
        <w:rPr>
          <w:rFonts w:ascii="Times New Roman" w:eastAsia="Times New Roman" w:hAnsi="Times New Roman" w:cs="Times New Roman"/>
          <w:b/>
          <w:bCs/>
          <w:color w:val="000000"/>
          <w:sz w:val="24"/>
          <w:szCs w:val="24"/>
          <w:lang w:eastAsia="ru-RU"/>
        </w:rPr>
        <w:t>проектная методика</w:t>
      </w:r>
      <w:r w:rsidRPr="00A029E1">
        <w:rPr>
          <w:rFonts w:ascii="Times New Roman" w:eastAsia="Times New Roman" w:hAnsi="Times New Roman" w:cs="Times New Roman"/>
          <w:bCs/>
          <w:color w:val="000000"/>
          <w:sz w:val="24"/>
          <w:szCs w:val="24"/>
          <w:lang w:eastAsia="ru-RU"/>
        </w:rPr>
        <w:t>. Она характер</w:t>
      </w:r>
      <w:r w:rsidR="007C6C1B">
        <w:rPr>
          <w:rFonts w:ascii="Times New Roman" w:eastAsia="Times New Roman" w:hAnsi="Times New Roman" w:cs="Times New Roman"/>
          <w:bCs/>
          <w:color w:val="000000"/>
          <w:sz w:val="24"/>
          <w:szCs w:val="24"/>
          <w:lang w:eastAsia="ru-RU"/>
        </w:rPr>
        <w:t xml:space="preserve">изуется высокой </w:t>
      </w:r>
      <w:proofErr w:type="spellStart"/>
      <w:r w:rsidRPr="00A029E1">
        <w:rPr>
          <w:rFonts w:ascii="Times New Roman" w:eastAsia="Times New Roman" w:hAnsi="Times New Roman" w:cs="Times New Roman"/>
          <w:bCs/>
          <w:color w:val="000000"/>
          <w:sz w:val="24"/>
          <w:szCs w:val="24"/>
          <w:lang w:eastAsia="ru-RU"/>
        </w:rPr>
        <w:t>коммуникативностью</w:t>
      </w:r>
      <w:proofErr w:type="spellEnd"/>
      <w:r w:rsidRPr="00A029E1">
        <w:rPr>
          <w:rFonts w:ascii="Times New Roman" w:eastAsia="Times New Roman" w:hAnsi="Times New Roman" w:cs="Times New Roman"/>
          <w:bCs/>
          <w:color w:val="000000"/>
          <w:sz w:val="24"/>
          <w:szCs w:val="24"/>
          <w:lang w:eastAsia="ru-RU"/>
        </w:rPr>
        <w:t>, предполагает выражение учащимися своих собственных мнений, чувств, активное включение в реальную деятельность, принятие личной ответственности за продвижение в обучении. Овладение иностранным языком в процессе проектной работы доставляет школьникам истинную радость познания, приобщает к новой культуре. При выполнении проектной работы в устной или письменной форме необходимо придерживаться некоторых рекомендаций.</w:t>
      </w:r>
    </w:p>
    <w:p w:rsidR="00A029E1" w:rsidRPr="00A029E1" w:rsidRDefault="00A029E1" w:rsidP="00A029E1">
      <w:pPr>
        <w:pStyle w:val="a8"/>
        <w:numPr>
          <w:ilvl w:val="0"/>
          <w:numId w:val="2"/>
        </w:numPr>
        <w:shd w:val="clear" w:color="auto" w:fill="FFFFFF"/>
        <w:spacing w:before="150" w:after="150" w:line="360" w:lineRule="auto"/>
        <w:jc w:val="both"/>
        <w:rPr>
          <w:rFonts w:ascii="Times New Roman" w:eastAsia="Times New Roman" w:hAnsi="Times New Roman" w:cs="Times New Roman"/>
          <w:bCs/>
          <w:color w:val="000000"/>
          <w:sz w:val="24"/>
          <w:szCs w:val="24"/>
          <w:lang w:eastAsia="ru-RU"/>
        </w:rPr>
      </w:pPr>
      <w:r w:rsidRPr="00A029E1">
        <w:rPr>
          <w:rFonts w:ascii="Times New Roman" w:eastAsia="Times New Roman" w:hAnsi="Times New Roman" w:cs="Times New Roman"/>
          <w:bCs/>
          <w:color w:val="000000"/>
          <w:sz w:val="24"/>
          <w:szCs w:val="24"/>
          <w:lang w:eastAsia="ru-RU"/>
        </w:rPr>
        <w:t>Во-первых, поскольку проектная работа даёт учащимся возможность выражать свои собственные идеи, важно не слишком явно контролировать и регламентировать школьников, желательно поощрять их самостоятельность.</w:t>
      </w:r>
    </w:p>
    <w:p w:rsidR="00A029E1" w:rsidRPr="00A029E1" w:rsidRDefault="00A029E1" w:rsidP="00A029E1">
      <w:pPr>
        <w:pStyle w:val="a8"/>
        <w:numPr>
          <w:ilvl w:val="0"/>
          <w:numId w:val="2"/>
        </w:numPr>
        <w:shd w:val="clear" w:color="auto" w:fill="FFFFFF"/>
        <w:spacing w:before="150" w:after="150" w:line="360" w:lineRule="auto"/>
        <w:jc w:val="both"/>
        <w:rPr>
          <w:rFonts w:ascii="Times New Roman" w:eastAsia="Times New Roman" w:hAnsi="Times New Roman" w:cs="Times New Roman"/>
          <w:bCs/>
          <w:color w:val="000000"/>
          <w:sz w:val="24"/>
          <w:szCs w:val="24"/>
          <w:lang w:eastAsia="ru-RU"/>
        </w:rPr>
      </w:pPr>
      <w:r w:rsidRPr="00A029E1">
        <w:rPr>
          <w:rFonts w:ascii="Times New Roman" w:eastAsia="Times New Roman" w:hAnsi="Times New Roman" w:cs="Times New Roman"/>
          <w:bCs/>
          <w:color w:val="000000"/>
          <w:sz w:val="24"/>
          <w:szCs w:val="24"/>
          <w:lang w:eastAsia="ru-RU"/>
        </w:rPr>
        <w:t>Во-вторых, проектные работы являются главным образом открытыми, поэтому не может быть чёткого плана их выполнения. В процессе выполнения проектных заданий можно вводить и некоторый дополнительный материал.</w:t>
      </w:r>
    </w:p>
    <w:p w:rsidR="00B307EF" w:rsidRDefault="00A029E1" w:rsidP="00235CC5">
      <w:pPr>
        <w:pStyle w:val="a8"/>
        <w:numPr>
          <w:ilvl w:val="0"/>
          <w:numId w:val="2"/>
        </w:numPr>
        <w:shd w:val="clear" w:color="auto" w:fill="FFFFFF"/>
        <w:spacing w:before="150" w:after="150" w:line="360" w:lineRule="auto"/>
        <w:jc w:val="both"/>
        <w:rPr>
          <w:rFonts w:ascii="Times New Roman" w:eastAsia="Times New Roman" w:hAnsi="Times New Roman" w:cs="Times New Roman"/>
          <w:bCs/>
          <w:color w:val="000000"/>
          <w:sz w:val="24"/>
          <w:szCs w:val="24"/>
          <w:lang w:eastAsia="ru-RU"/>
        </w:rPr>
      </w:pPr>
      <w:r w:rsidRPr="00B307EF">
        <w:rPr>
          <w:rFonts w:ascii="Times New Roman" w:eastAsia="Times New Roman" w:hAnsi="Times New Roman" w:cs="Times New Roman"/>
          <w:bCs/>
          <w:color w:val="000000"/>
          <w:sz w:val="24"/>
          <w:szCs w:val="24"/>
          <w:lang w:eastAsia="ru-RU"/>
        </w:rPr>
        <w:t xml:space="preserve">В-третьих, большинство проектов может выполняться отдельными учащимися, но проект будет максимально творческим, если он выполняется в группах. Некоторые проекты выполняются самостоятельно дома, на некоторые из проектных заданий затрачивается часть урока, на другие - целый урок. </w:t>
      </w:r>
    </w:p>
    <w:p w:rsidR="00A029E1" w:rsidRDefault="00A029E1" w:rsidP="007C6C1B">
      <w:pPr>
        <w:shd w:val="clear" w:color="auto" w:fill="FFFFFF"/>
        <w:spacing w:before="150" w:after="150" w:line="360" w:lineRule="auto"/>
        <w:jc w:val="both"/>
        <w:rPr>
          <w:rFonts w:ascii="Times New Roman" w:eastAsia="Times New Roman" w:hAnsi="Times New Roman" w:cs="Times New Roman"/>
          <w:bCs/>
          <w:color w:val="000000"/>
          <w:sz w:val="24"/>
          <w:szCs w:val="24"/>
          <w:lang w:eastAsia="ru-RU"/>
        </w:rPr>
      </w:pPr>
      <w:r w:rsidRPr="00B307EF">
        <w:rPr>
          <w:rFonts w:ascii="Times New Roman" w:eastAsia="Times New Roman" w:hAnsi="Times New Roman" w:cs="Times New Roman"/>
          <w:bCs/>
          <w:color w:val="000000"/>
          <w:sz w:val="24"/>
          <w:szCs w:val="24"/>
          <w:lang w:eastAsia="ru-RU"/>
        </w:rPr>
        <w:lastRenderedPageBreak/>
        <w:t>Проекты могут выполняться на отдельных листах и скрепляться вместе, образуя монтаж, выставку или книжки самых интересных историй о путешествиях, о своих любимых домашних животных, о своём городе и другие. Группы могут соревноваться друг с другом.</w:t>
      </w:r>
      <w:r w:rsidR="00B307EF">
        <w:rPr>
          <w:rFonts w:ascii="Times New Roman" w:eastAsia="Times New Roman" w:hAnsi="Times New Roman" w:cs="Times New Roman"/>
          <w:bCs/>
          <w:color w:val="000000"/>
          <w:sz w:val="24"/>
          <w:szCs w:val="24"/>
          <w:lang w:eastAsia="ru-RU"/>
        </w:rPr>
        <w:t xml:space="preserve"> </w:t>
      </w:r>
      <w:r w:rsidRPr="00A029E1">
        <w:rPr>
          <w:rFonts w:ascii="Times New Roman" w:eastAsia="Times New Roman" w:hAnsi="Times New Roman" w:cs="Times New Roman"/>
          <w:bCs/>
          <w:color w:val="000000"/>
          <w:sz w:val="24"/>
          <w:szCs w:val="24"/>
          <w:lang w:eastAsia="ru-RU"/>
        </w:rPr>
        <w:t>Работа над проектом развивает у учащихся самостоятельность. С другой стороны, сам проект является результатом большой самостоятельной работы учащихся.</w:t>
      </w:r>
    </w:p>
    <w:p w:rsidR="00A029E1" w:rsidRPr="00A029E1" w:rsidRDefault="00A029E1" w:rsidP="007C6C1B">
      <w:pPr>
        <w:shd w:val="clear" w:color="auto" w:fill="FFFFFF"/>
        <w:spacing w:before="150" w:after="150" w:line="360" w:lineRule="auto"/>
        <w:jc w:val="both"/>
        <w:rPr>
          <w:rFonts w:ascii="Times New Roman" w:eastAsia="Times New Roman" w:hAnsi="Times New Roman" w:cs="Times New Roman"/>
          <w:bCs/>
          <w:color w:val="000000"/>
          <w:sz w:val="24"/>
          <w:szCs w:val="24"/>
          <w:lang w:eastAsia="ru-RU"/>
        </w:rPr>
      </w:pPr>
      <w:r w:rsidRPr="00A029E1">
        <w:rPr>
          <w:rFonts w:ascii="Times New Roman" w:eastAsia="Times New Roman" w:hAnsi="Times New Roman" w:cs="Times New Roman"/>
          <w:bCs/>
          <w:color w:val="000000"/>
          <w:sz w:val="24"/>
          <w:szCs w:val="24"/>
          <w:lang w:eastAsia="ru-RU"/>
        </w:rPr>
        <w:t xml:space="preserve">Еще один момент организации урока, способствующий сохранению коммуникативной мотивации, - это </w:t>
      </w:r>
      <w:r w:rsidRPr="00A029E1">
        <w:rPr>
          <w:rFonts w:ascii="Times New Roman" w:eastAsia="Times New Roman" w:hAnsi="Times New Roman" w:cs="Times New Roman"/>
          <w:b/>
          <w:bCs/>
          <w:color w:val="000000"/>
          <w:sz w:val="24"/>
          <w:szCs w:val="24"/>
          <w:lang w:eastAsia="ru-RU"/>
        </w:rPr>
        <w:t>рациональное сочетание различных форм работы</w:t>
      </w:r>
      <w:r w:rsidRPr="00A029E1">
        <w:rPr>
          <w:rFonts w:ascii="Times New Roman" w:eastAsia="Times New Roman" w:hAnsi="Times New Roman" w:cs="Times New Roman"/>
          <w:bCs/>
          <w:color w:val="000000"/>
          <w:sz w:val="24"/>
          <w:szCs w:val="24"/>
          <w:lang w:eastAsia="ru-RU"/>
        </w:rPr>
        <w:t>.</w:t>
      </w:r>
    </w:p>
    <w:p w:rsidR="007C6C1B" w:rsidRDefault="00A029E1" w:rsidP="007C6C1B">
      <w:pPr>
        <w:shd w:val="clear" w:color="auto" w:fill="FFFFFF"/>
        <w:spacing w:before="150" w:after="150" w:line="360" w:lineRule="auto"/>
        <w:jc w:val="both"/>
        <w:rPr>
          <w:rFonts w:ascii="Times New Roman" w:eastAsia="Times New Roman" w:hAnsi="Times New Roman" w:cs="Times New Roman"/>
          <w:bCs/>
          <w:color w:val="000000"/>
          <w:sz w:val="24"/>
          <w:szCs w:val="24"/>
          <w:lang w:eastAsia="ru-RU"/>
        </w:rPr>
      </w:pPr>
      <w:r w:rsidRPr="00A029E1">
        <w:rPr>
          <w:rFonts w:ascii="Times New Roman" w:eastAsia="Times New Roman" w:hAnsi="Times New Roman" w:cs="Times New Roman"/>
          <w:bCs/>
          <w:color w:val="000000"/>
          <w:sz w:val="24"/>
          <w:szCs w:val="24"/>
          <w:lang w:eastAsia="ru-RU"/>
        </w:rPr>
        <w:t>В практике школьного обучения иностранному языку, особенно на начальной ступени, наиболее широкое распространение получили фронтальные формы работы, что позволяет учителю обучать весь класс одновременно. Совершенствовать фронтальную работу можно, если использовать на уроке игровые формы деятельности, ставить проблемные вопросы, требующие использования элементов творчества, а также путём сочетания фронтальных и групповых форм работы.</w:t>
      </w:r>
      <w:r>
        <w:rPr>
          <w:rFonts w:ascii="Times New Roman" w:eastAsia="Times New Roman" w:hAnsi="Times New Roman" w:cs="Times New Roman"/>
          <w:bCs/>
          <w:color w:val="000000"/>
          <w:sz w:val="24"/>
          <w:szCs w:val="24"/>
          <w:lang w:eastAsia="ru-RU"/>
        </w:rPr>
        <w:t xml:space="preserve"> </w:t>
      </w:r>
      <w:r w:rsidRPr="00A029E1">
        <w:rPr>
          <w:rFonts w:ascii="Times New Roman" w:eastAsia="Times New Roman" w:hAnsi="Times New Roman" w:cs="Times New Roman"/>
          <w:bCs/>
          <w:color w:val="000000"/>
          <w:sz w:val="24"/>
          <w:szCs w:val="24"/>
          <w:lang w:eastAsia="ru-RU"/>
        </w:rPr>
        <w:t>Индивидуальная работа школьников чаще всего протекает на уроке в русле фронтальной. При формировании умений в диалогической речи, при формировании лексич</w:t>
      </w:r>
      <w:r w:rsidR="007C6C1B">
        <w:rPr>
          <w:rFonts w:ascii="Times New Roman" w:eastAsia="Times New Roman" w:hAnsi="Times New Roman" w:cs="Times New Roman"/>
          <w:bCs/>
          <w:color w:val="000000"/>
          <w:sz w:val="24"/>
          <w:szCs w:val="24"/>
          <w:lang w:eastAsia="ru-RU"/>
        </w:rPr>
        <w:t>еских и грамматических навыков.</w:t>
      </w:r>
    </w:p>
    <w:p w:rsidR="00A029E1" w:rsidRPr="00A029E1" w:rsidRDefault="00A029E1" w:rsidP="007C6C1B">
      <w:pPr>
        <w:shd w:val="clear" w:color="auto" w:fill="FFFFFF"/>
        <w:spacing w:before="150" w:after="150" w:line="360" w:lineRule="auto"/>
        <w:jc w:val="both"/>
        <w:rPr>
          <w:rFonts w:ascii="Times New Roman" w:eastAsia="Times New Roman" w:hAnsi="Times New Roman" w:cs="Times New Roman"/>
          <w:bCs/>
          <w:color w:val="000000"/>
          <w:sz w:val="24"/>
          <w:szCs w:val="24"/>
          <w:lang w:eastAsia="ru-RU"/>
        </w:rPr>
      </w:pPr>
      <w:r w:rsidRPr="00A029E1">
        <w:rPr>
          <w:rFonts w:ascii="Times New Roman" w:eastAsia="Times New Roman" w:hAnsi="Times New Roman" w:cs="Times New Roman"/>
          <w:bCs/>
          <w:color w:val="000000"/>
          <w:sz w:val="24"/>
          <w:szCs w:val="24"/>
          <w:lang w:eastAsia="ru-RU"/>
        </w:rPr>
        <w:t>Аудирование, как правило, происходит как фронтальный вид работы в классе, хотя коммуникативные задачи в связи с прослушанным могут распределяться дифференцированно в виде индивидуальных или групповых заданий.</w:t>
      </w:r>
    </w:p>
    <w:p w:rsidR="00A029E1" w:rsidRDefault="00A029E1" w:rsidP="007C6C1B">
      <w:pPr>
        <w:shd w:val="clear" w:color="auto" w:fill="FFFFFF"/>
        <w:spacing w:before="150" w:after="150" w:line="360" w:lineRule="auto"/>
        <w:jc w:val="both"/>
        <w:rPr>
          <w:rFonts w:ascii="Times New Roman" w:eastAsia="Times New Roman" w:hAnsi="Times New Roman" w:cs="Times New Roman"/>
          <w:bCs/>
          <w:color w:val="000000"/>
          <w:sz w:val="24"/>
          <w:szCs w:val="24"/>
          <w:lang w:eastAsia="ru-RU"/>
        </w:rPr>
      </w:pPr>
      <w:r w:rsidRPr="00A029E1">
        <w:rPr>
          <w:rFonts w:ascii="Times New Roman" w:eastAsia="Times New Roman" w:hAnsi="Times New Roman" w:cs="Times New Roman"/>
          <w:bCs/>
          <w:color w:val="000000"/>
          <w:sz w:val="24"/>
          <w:szCs w:val="24"/>
          <w:lang w:eastAsia="ru-RU"/>
        </w:rPr>
        <w:t>Для развития умений в смысловой переработке информации, умений вести беседу-</w:t>
      </w:r>
      <w:proofErr w:type="spellStart"/>
      <w:r w:rsidRPr="00A029E1">
        <w:rPr>
          <w:rFonts w:ascii="Times New Roman" w:eastAsia="Times New Roman" w:hAnsi="Times New Roman" w:cs="Times New Roman"/>
          <w:bCs/>
          <w:color w:val="000000"/>
          <w:sz w:val="24"/>
          <w:szCs w:val="24"/>
          <w:lang w:eastAsia="ru-RU"/>
        </w:rPr>
        <w:t>полилог</w:t>
      </w:r>
      <w:proofErr w:type="spellEnd"/>
      <w:r w:rsidRPr="00A029E1">
        <w:rPr>
          <w:rFonts w:ascii="Times New Roman" w:eastAsia="Times New Roman" w:hAnsi="Times New Roman" w:cs="Times New Roman"/>
          <w:bCs/>
          <w:color w:val="000000"/>
          <w:sz w:val="24"/>
          <w:szCs w:val="24"/>
          <w:lang w:eastAsia="ru-RU"/>
        </w:rPr>
        <w:t xml:space="preserve"> неоценимо значение групповых форм совместной деятельности.</w:t>
      </w:r>
    </w:p>
    <w:p w:rsidR="007C6C1B" w:rsidRDefault="007C6C1B" w:rsidP="007C6C1B">
      <w:pPr>
        <w:shd w:val="clear" w:color="auto" w:fill="FFFFFF"/>
        <w:spacing w:before="150" w:after="150" w:line="360" w:lineRule="auto"/>
        <w:jc w:val="both"/>
        <w:rPr>
          <w:rFonts w:ascii="Times New Roman" w:eastAsia="Times New Roman" w:hAnsi="Times New Roman" w:cs="Times New Roman"/>
          <w:bCs/>
          <w:color w:val="000000"/>
          <w:sz w:val="24"/>
          <w:szCs w:val="24"/>
          <w:lang w:eastAsia="ru-RU"/>
        </w:rPr>
      </w:pPr>
      <w:r w:rsidRPr="007C6C1B">
        <w:rPr>
          <w:rFonts w:ascii="Times New Roman" w:eastAsia="Times New Roman" w:hAnsi="Times New Roman" w:cs="Times New Roman"/>
          <w:bCs/>
          <w:color w:val="000000"/>
          <w:sz w:val="24"/>
          <w:szCs w:val="24"/>
          <w:lang w:eastAsia="ru-RU"/>
        </w:rPr>
        <w:t xml:space="preserve">Важно объединить действия учащихся общностью какой-то цели, интересного для них дела. Как известно, подростки тянутся к коллективности, к каким-то объединенным действиям. Эту тягу надо использовать в организации групповой и коллективной работы по иностранному языку, создавая тем самым </w:t>
      </w:r>
      <w:r>
        <w:rPr>
          <w:rFonts w:ascii="Times New Roman" w:eastAsia="Times New Roman" w:hAnsi="Times New Roman" w:cs="Times New Roman"/>
          <w:bCs/>
          <w:color w:val="000000"/>
          <w:sz w:val="24"/>
          <w:szCs w:val="24"/>
          <w:lang w:eastAsia="ru-RU"/>
        </w:rPr>
        <w:t>положительную мотивацию учения.</w:t>
      </w:r>
      <w:r w:rsidRPr="007C6C1B">
        <w:rPr>
          <w:rFonts w:ascii="Times New Roman" w:eastAsia="Times New Roman" w:hAnsi="Times New Roman" w:cs="Times New Roman"/>
          <w:bCs/>
          <w:color w:val="000000"/>
          <w:sz w:val="24"/>
          <w:szCs w:val="24"/>
          <w:lang w:eastAsia="ru-RU"/>
        </w:rPr>
        <w:t xml:space="preserve"> В групповую работу целесообразно включать не более пяти и не менее трех учащихся. На первых порах учитель сам определяет состав группы, поясняет цели, задачи и способы выполнения группового задания. По мере накопления опыта совместной групповой деятельности, учащиеся сами распределяют свои функции в выполнении группового задания и сами корректируют ход своей работы.</w:t>
      </w:r>
    </w:p>
    <w:p w:rsidR="007C6C1B" w:rsidRPr="007C6C1B" w:rsidRDefault="007C6C1B" w:rsidP="007C6C1B">
      <w:pPr>
        <w:shd w:val="clear" w:color="auto" w:fill="FFFFFF"/>
        <w:spacing w:before="150" w:after="150" w:line="36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ab/>
      </w:r>
      <w:proofErr w:type="spellStart"/>
      <w:r w:rsidRPr="007C6C1B">
        <w:rPr>
          <w:rFonts w:ascii="Times New Roman" w:eastAsia="Times New Roman" w:hAnsi="Times New Roman" w:cs="Times New Roman"/>
          <w:b/>
          <w:bCs/>
          <w:color w:val="000000"/>
          <w:sz w:val="24"/>
          <w:szCs w:val="24"/>
          <w:lang w:eastAsia="ru-RU"/>
        </w:rPr>
        <w:t>Лингвопознавательная</w:t>
      </w:r>
      <w:proofErr w:type="spellEnd"/>
      <w:r w:rsidRPr="007C6C1B">
        <w:rPr>
          <w:rFonts w:ascii="Times New Roman" w:eastAsia="Times New Roman" w:hAnsi="Times New Roman" w:cs="Times New Roman"/>
          <w:b/>
          <w:bCs/>
          <w:color w:val="000000"/>
          <w:sz w:val="24"/>
          <w:szCs w:val="24"/>
          <w:lang w:eastAsia="ru-RU"/>
        </w:rPr>
        <w:t xml:space="preserve"> мотивация</w:t>
      </w:r>
      <w:r w:rsidRPr="007C6C1B">
        <w:rPr>
          <w:rFonts w:ascii="Times New Roman" w:eastAsia="Times New Roman" w:hAnsi="Times New Roman" w:cs="Times New Roman"/>
          <w:bCs/>
          <w:color w:val="000000"/>
          <w:sz w:val="24"/>
          <w:szCs w:val="24"/>
          <w:lang w:eastAsia="ru-RU"/>
        </w:rPr>
        <w:t xml:space="preserve"> является разновидностью внутренней мотивации и заключается в положительном отношении учащихся к самой языковой материи.</w:t>
      </w:r>
    </w:p>
    <w:p w:rsidR="007C6C1B" w:rsidRPr="007C6C1B" w:rsidRDefault="007C6C1B" w:rsidP="007C6C1B">
      <w:pPr>
        <w:shd w:val="clear" w:color="auto" w:fill="FFFFFF"/>
        <w:spacing w:before="150" w:after="150" w:line="360" w:lineRule="auto"/>
        <w:jc w:val="both"/>
        <w:rPr>
          <w:rFonts w:ascii="Times New Roman" w:eastAsia="Times New Roman" w:hAnsi="Times New Roman" w:cs="Times New Roman"/>
          <w:bCs/>
          <w:color w:val="000000"/>
          <w:sz w:val="24"/>
          <w:szCs w:val="24"/>
          <w:lang w:eastAsia="ru-RU"/>
        </w:rPr>
      </w:pPr>
      <w:r w:rsidRPr="007C6C1B">
        <w:rPr>
          <w:rFonts w:ascii="Times New Roman" w:eastAsia="Times New Roman" w:hAnsi="Times New Roman" w:cs="Times New Roman"/>
          <w:bCs/>
          <w:color w:val="000000"/>
          <w:sz w:val="24"/>
          <w:szCs w:val="24"/>
          <w:lang w:eastAsia="ru-RU"/>
        </w:rPr>
        <w:lastRenderedPageBreak/>
        <w:t>Возможны два пути ее формирования: опосредованный, то есть через коммуникативную мотивацию, и непосредственный, путем стимулирования поисковой деятельности учащихся в языковом материале.</w:t>
      </w:r>
    </w:p>
    <w:p w:rsidR="007C6C1B" w:rsidRDefault="007C6C1B" w:rsidP="007C6C1B">
      <w:pPr>
        <w:shd w:val="clear" w:color="auto" w:fill="FFFFFF"/>
        <w:spacing w:before="150" w:after="150" w:line="360" w:lineRule="auto"/>
        <w:jc w:val="both"/>
        <w:rPr>
          <w:rFonts w:ascii="Times New Roman" w:eastAsia="Times New Roman" w:hAnsi="Times New Roman" w:cs="Times New Roman"/>
          <w:bCs/>
          <w:color w:val="000000"/>
          <w:sz w:val="24"/>
          <w:szCs w:val="24"/>
          <w:lang w:eastAsia="ru-RU"/>
        </w:rPr>
      </w:pPr>
      <w:r w:rsidRPr="007C6C1B">
        <w:rPr>
          <w:rFonts w:ascii="Times New Roman" w:eastAsia="Times New Roman" w:hAnsi="Times New Roman" w:cs="Times New Roman"/>
          <w:bCs/>
          <w:color w:val="000000"/>
          <w:sz w:val="24"/>
          <w:szCs w:val="24"/>
          <w:lang w:eastAsia="ru-RU"/>
        </w:rPr>
        <w:t>Учащиеся должны ощущать необходимость в языковом материале для расширения и углубления своих речевых возможностей. Целесообразно поэтому время от времени прибегать к приему, делающему эту связь наглядной. Учитель говорит: «Сегодня мы будем говорить о… Какие слова и выражения нам могут для этого понадобиться?" Таким образом, создается потребность в новых словах. Учащиеся называют на родном языке нужные им слова, учитель сообщает их им, лучше же, если учащиеся, используя словарь, сами найдут значения этих слов на иностранном языке, а учитель поможет выбрать в каждом конкретном случае подходящее слово из множества вариантов его значения. Мотивация при этом возрастает. Замечено также, что и запечатление в памяти лексики тоже усиливается</w:t>
      </w:r>
      <w:r w:rsidR="00B307EF">
        <w:rPr>
          <w:rFonts w:ascii="Times New Roman" w:eastAsia="Times New Roman" w:hAnsi="Times New Roman" w:cs="Times New Roman"/>
          <w:bCs/>
          <w:color w:val="000000"/>
          <w:sz w:val="24"/>
          <w:szCs w:val="24"/>
          <w:lang w:eastAsia="ru-RU"/>
        </w:rPr>
        <w:t>.</w:t>
      </w:r>
    </w:p>
    <w:p w:rsidR="0029612E" w:rsidRDefault="0029612E" w:rsidP="0029612E">
      <w:pPr>
        <w:shd w:val="clear" w:color="auto" w:fill="FFFFFF"/>
        <w:spacing w:before="150" w:after="150" w:line="360" w:lineRule="auto"/>
        <w:ind w:firstLine="708"/>
        <w:jc w:val="both"/>
        <w:rPr>
          <w:rFonts w:ascii="Times New Roman" w:eastAsia="Times New Roman" w:hAnsi="Times New Roman" w:cs="Times New Roman"/>
          <w:bCs/>
          <w:color w:val="000000"/>
          <w:sz w:val="24"/>
          <w:szCs w:val="24"/>
          <w:lang w:eastAsia="ru-RU"/>
        </w:rPr>
      </w:pPr>
      <w:r w:rsidRPr="0029612E">
        <w:rPr>
          <w:rFonts w:ascii="Times New Roman" w:eastAsia="Times New Roman" w:hAnsi="Times New Roman" w:cs="Times New Roman"/>
          <w:bCs/>
          <w:color w:val="000000"/>
          <w:sz w:val="24"/>
          <w:szCs w:val="24"/>
          <w:lang w:eastAsia="ru-RU"/>
        </w:rPr>
        <w:t xml:space="preserve">С этой целью следует придавать работе над языком характер поисковой, исследовательской деятельности. Учащиеся сами устанавливают, что бурные перемены в мире материальных вещей, общественных укладах, политической и экономической сферах, в духовной жизни находят отражения в новых словах, в интернациональной лексике, заимствованных словах или кальках. Это слова, называемые лингвистами "словами-свидетелями" эпохи. К ним относятся, например, </w:t>
      </w:r>
      <w:proofErr w:type="spellStart"/>
      <w:r w:rsidRPr="0029612E">
        <w:rPr>
          <w:rFonts w:ascii="Times New Roman" w:eastAsia="Times New Roman" w:hAnsi="Times New Roman" w:cs="Times New Roman"/>
          <w:bCs/>
          <w:color w:val="000000"/>
          <w:sz w:val="24"/>
          <w:szCs w:val="24"/>
          <w:lang w:eastAsia="ru-RU"/>
        </w:rPr>
        <w:t>Computer</w:t>
      </w:r>
      <w:proofErr w:type="spellEnd"/>
      <w:r w:rsidRPr="0029612E">
        <w:rPr>
          <w:rFonts w:ascii="Times New Roman" w:eastAsia="Times New Roman" w:hAnsi="Times New Roman" w:cs="Times New Roman"/>
          <w:bCs/>
          <w:color w:val="000000"/>
          <w:sz w:val="24"/>
          <w:szCs w:val="24"/>
          <w:lang w:eastAsia="ru-RU"/>
        </w:rPr>
        <w:t>, CD-</w:t>
      </w:r>
      <w:proofErr w:type="spellStart"/>
      <w:r w:rsidRPr="0029612E">
        <w:rPr>
          <w:rFonts w:ascii="Times New Roman" w:eastAsia="Times New Roman" w:hAnsi="Times New Roman" w:cs="Times New Roman"/>
          <w:bCs/>
          <w:color w:val="000000"/>
          <w:sz w:val="24"/>
          <w:szCs w:val="24"/>
          <w:lang w:eastAsia="ru-RU"/>
        </w:rPr>
        <w:t>Player</w:t>
      </w:r>
      <w:proofErr w:type="spellEnd"/>
      <w:r w:rsidRPr="0029612E">
        <w:rPr>
          <w:rFonts w:ascii="Times New Roman" w:eastAsia="Times New Roman" w:hAnsi="Times New Roman" w:cs="Times New Roman"/>
          <w:bCs/>
          <w:color w:val="000000"/>
          <w:sz w:val="24"/>
          <w:szCs w:val="24"/>
          <w:lang w:eastAsia="ru-RU"/>
        </w:rPr>
        <w:t>.</w:t>
      </w:r>
    </w:p>
    <w:p w:rsidR="00655ED2" w:rsidRDefault="00655ED2" w:rsidP="0029612E">
      <w:pPr>
        <w:shd w:val="clear" w:color="auto" w:fill="FFFFFF"/>
        <w:spacing w:before="150" w:after="150" w:line="360" w:lineRule="auto"/>
        <w:ind w:firstLine="708"/>
        <w:jc w:val="both"/>
        <w:rPr>
          <w:rFonts w:ascii="Times New Roman" w:eastAsia="Times New Roman" w:hAnsi="Times New Roman" w:cs="Times New Roman"/>
          <w:bCs/>
          <w:color w:val="000000"/>
          <w:sz w:val="24"/>
          <w:szCs w:val="24"/>
          <w:lang w:eastAsia="ru-RU"/>
        </w:rPr>
      </w:pPr>
      <w:r w:rsidRPr="00655ED2">
        <w:rPr>
          <w:rFonts w:ascii="Times New Roman" w:eastAsia="Times New Roman" w:hAnsi="Times New Roman" w:cs="Times New Roman"/>
          <w:bCs/>
          <w:color w:val="000000"/>
          <w:sz w:val="24"/>
          <w:szCs w:val="24"/>
          <w:lang w:eastAsia="ru-RU"/>
        </w:rPr>
        <w:t xml:space="preserve">Важным видом внутренней мотивации является также </w:t>
      </w:r>
      <w:r w:rsidRPr="00655ED2">
        <w:rPr>
          <w:rFonts w:ascii="Times New Roman" w:eastAsia="Times New Roman" w:hAnsi="Times New Roman" w:cs="Times New Roman"/>
          <w:b/>
          <w:bCs/>
          <w:color w:val="000000"/>
          <w:sz w:val="24"/>
          <w:szCs w:val="24"/>
          <w:lang w:eastAsia="ru-RU"/>
        </w:rPr>
        <w:t>инструментальная мотивация</w:t>
      </w:r>
      <w:r w:rsidRPr="00655ED2">
        <w:rPr>
          <w:rFonts w:ascii="Times New Roman" w:eastAsia="Times New Roman" w:hAnsi="Times New Roman" w:cs="Times New Roman"/>
          <w:bCs/>
          <w:color w:val="000000"/>
          <w:sz w:val="24"/>
          <w:szCs w:val="24"/>
          <w:lang w:eastAsia="ru-RU"/>
        </w:rPr>
        <w:t>, то есть мотивация, вытекающая из положительного отношения учащихся к определенным видам работы.</w:t>
      </w:r>
      <w:r>
        <w:rPr>
          <w:rFonts w:ascii="Times New Roman" w:eastAsia="Times New Roman" w:hAnsi="Times New Roman" w:cs="Times New Roman"/>
          <w:bCs/>
          <w:color w:val="000000"/>
          <w:sz w:val="24"/>
          <w:szCs w:val="24"/>
          <w:lang w:eastAsia="ru-RU"/>
        </w:rPr>
        <w:t xml:space="preserve"> </w:t>
      </w:r>
      <w:r w:rsidRPr="00655ED2">
        <w:rPr>
          <w:rFonts w:ascii="Times New Roman" w:eastAsia="Times New Roman" w:hAnsi="Times New Roman" w:cs="Times New Roman"/>
          <w:bCs/>
          <w:color w:val="000000"/>
          <w:sz w:val="24"/>
          <w:szCs w:val="24"/>
          <w:lang w:eastAsia="ru-RU"/>
        </w:rPr>
        <w:t xml:space="preserve">Методически высоко эффективными, реализующими нетрадиционные формы обучения, развития и воспитания, учащихся являются урок –спектакль, урок – праздник, </w:t>
      </w:r>
      <w:proofErr w:type="spellStart"/>
      <w:r w:rsidRPr="00655ED2">
        <w:rPr>
          <w:rFonts w:ascii="Times New Roman" w:eastAsia="Times New Roman" w:hAnsi="Times New Roman" w:cs="Times New Roman"/>
          <w:bCs/>
          <w:color w:val="000000"/>
          <w:sz w:val="24"/>
          <w:szCs w:val="24"/>
          <w:lang w:eastAsia="ru-RU"/>
        </w:rPr>
        <w:t>видеоурок</w:t>
      </w:r>
      <w:proofErr w:type="spellEnd"/>
      <w:r w:rsidRPr="00655ED2">
        <w:rPr>
          <w:rFonts w:ascii="Times New Roman" w:eastAsia="Times New Roman" w:hAnsi="Times New Roman" w:cs="Times New Roman"/>
          <w:bCs/>
          <w:color w:val="000000"/>
          <w:sz w:val="24"/>
          <w:szCs w:val="24"/>
          <w:lang w:eastAsia="ru-RU"/>
        </w:rPr>
        <w:t>, урок –интервью и другие формы занятий.</w:t>
      </w:r>
    </w:p>
    <w:p w:rsidR="00B307EF" w:rsidRDefault="00655ED2" w:rsidP="00B307EF">
      <w:pPr>
        <w:shd w:val="clear" w:color="auto" w:fill="FFFFFF"/>
        <w:spacing w:before="150" w:after="150" w:line="360" w:lineRule="auto"/>
        <w:ind w:firstLine="708"/>
        <w:jc w:val="both"/>
        <w:rPr>
          <w:rFonts w:ascii="Times New Roman" w:eastAsia="Times New Roman" w:hAnsi="Times New Roman" w:cs="Times New Roman"/>
          <w:bCs/>
          <w:color w:val="000000"/>
          <w:sz w:val="24"/>
          <w:szCs w:val="24"/>
          <w:lang w:eastAsia="ru-RU"/>
        </w:rPr>
      </w:pPr>
      <w:r w:rsidRPr="00655ED2">
        <w:rPr>
          <w:rFonts w:ascii="Times New Roman" w:eastAsia="Times New Roman" w:hAnsi="Times New Roman" w:cs="Times New Roman"/>
          <w:bCs/>
          <w:color w:val="000000"/>
          <w:sz w:val="24"/>
          <w:szCs w:val="24"/>
          <w:lang w:eastAsia="ru-RU"/>
        </w:rPr>
        <w:t xml:space="preserve">Названные виды и подвиды мотивации представляют собой в известном смысле "скрытые силы, тонизирующие учение". Будут ли они "разбужены", превратятся ли они в реальную движущую силу процесса обучения на всем его протяжении, зависит от учителя. В его функцию, следовательно, входит воспитание мотивов учения, то есть создание средствами данного предмета оснований для вызова соответствующих мотивов. </w:t>
      </w:r>
      <w:proofErr w:type="spellStart"/>
      <w:r w:rsidRPr="00655ED2">
        <w:rPr>
          <w:rFonts w:ascii="Times New Roman" w:eastAsia="Times New Roman" w:hAnsi="Times New Roman" w:cs="Times New Roman"/>
          <w:bCs/>
          <w:color w:val="000000"/>
          <w:sz w:val="24"/>
          <w:szCs w:val="24"/>
          <w:lang w:eastAsia="ru-RU"/>
        </w:rPr>
        <w:t>Л.Н.Толстой</w:t>
      </w:r>
      <w:proofErr w:type="spellEnd"/>
      <w:r w:rsidRPr="00655ED2">
        <w:rPr>
          <w:rFonts w:ascii="Times New Roman" w:eastAsia="Times New Roman" w:hAnsi="Times New Roman" w:cs="Times New Roman"/>
          <w:bCs/>
          <w:color w:val="000000"/>
          <w:sz w:val="24"/>
          <w:szCs w:val="24"/>
          <w:lang w:eastAsia="ru-RU"/>
        </w:rPr>
        <w:t xml:space="preserve"> сказал: "Чем легче учителю учить, тем труднее ученикам учиться. Чем труднее учителю, тем легче ученику. Чем больше будет учитель сам учиться, обдумывать каждый урок и соизмерять с силами ученика …чем больше вызывать на вопросы и ответы, тем легче будет учиться ученик"</w:t>
      </w:r>
    </w:p>
    <w:p w:rsidR="00ED6A75" w:rsidRPr="00B307EF" w:rsidRDefault="00655ED2" w:rsidP="00B307EF">
      <w:pPr>
        <w:shd w:val="clear" w:color="auto" w:fill="FFFFFF"/>
        <w:spacing w:before="150" w:after="150" w:line="360" w:lineRule="auto"/>
        <w:ind w:firstLine="708"/>
        <w:jc w:val="center"/>
        <w:rPr>
          <w:rFonts w:ascii="Times New Roman" w:eastAsia="Times New Roman" w:hAnsi="Times New Roman" w:cs="Times New Roman"/>
          <w:bCs/>
          <w:color w:val="000000"/>
          <w:sz w:val="24"/>
          <w:szCs w:val="24"/>
          <w:lang w:eastAsia="ru-RU"/>
        </w:rPr>
      </w:pPr>
      <w:r w:rsidRPr="00655ED2">
        <w:rPr>
          <w:rFonts w:ascii="Times New Roman" w:eastAsia="Times New Roman" w:hAnsi="Times New Roman" w:cs="Times New Roman"/>
          <w:bCs/>
          <w:color w:val="000000"/>
          <w:sz w:val="28"/>
          <w:szCs w:val="28"/>
          <w:lang w:eastAsia="ru-RU"/>
        </w:rPr>
        <w:lastRenderedPageBreak/>
        <w:t>Список использованных источников</w:t>
      </w:r>
    </w:p>
    <w:p w:rsidR="00ED6A75" w:rsidRPr="00D566FD" w:rsidRDefault="00ED6A75" w:rsidP="00D566FD">
      <w:pPr>
        <w:pStyle w:val="a8"/>
        <w:numPr>
          <w:ilvl w:val="0"/>
          <w:numId w:val="4"/>
        </w:numPr>
        <w:shd w:val="clear" w:color="auto" w:fill="FFFFFF"/>
        <w:spacing w:before="150" w:after="150" w:line="360" w:lineRule="auto"/>
        <w:jc w:val="both"/>
        <w:rPr>
          <w:rFonts w:ascii="Times New Roman" w:eastAsia="Times New Roman" w:hAnsi="Times New Roman" w:cs="Times New Roman"/>
          <w:bCs/>
          <w:color w:val="000000"/>
          <w:sz w:val="24"/>
          <w:szCs w:val="24"/>
          <w:lang w:eastAsia="ru-RU"/>
        </w:rPr>
      </w:pPr>
      <w:r w:rsidRPr="00D566FD">
        <w:rPr>
          <w:rFonts w:ascii="Times New Roman" w:eastAsia="Times New Roman" w:hAnsi="Times New Roman" w:cs="Times New Roman"/>
          <w:bCs/>
          <w:color w:val="000000"/>
          <w:sz w:val="24"/>
          <w:szCs w:val="24"/>
          <w:lang w:eastAsia="ru-RU"/>
        </w:rPr>
        <w:t>Организационно-</w:t>
      </w:r>
      <w:proofErr w:type="spellStart"/>
      <w:r w:rsidRPr="00D566FD">
        <w:rPr>
          <w:rFonts w:ascii="Times New Roman" w:eastAsia="Times New Roman" w:hAnsi="Times New Roman" w:cs="Times New Roman"/>
          <w:bCs/>
          <w:color w:val="000000"/>
          <w:sz w:val="24"/>
          <w:szCs w:val="24"/>
          <w:lang w:eastAsia="ru-RU"/>
        </w:rPr>
        <w:t>деятельностная</w:t>
      </w:r>
      <w:proofErr w:type="spellEnd"/>
      <w:r w:rsidRPr="00D566FD">
        <w:rPr>
          <w:rFonts w:ascii="Times New Roman" w:eastAsia="Times New Roman" w:hAnsi="Times New Roman" w:cs="Times New Roman"/>
          <w:bCs/>
          <w:color w:val="000000"/>
          <w:sz w:val="24"/>
          <w:szCs w:val="24"/>
          <w:lang w:eastAsia="ru-RU"/>
        </w:rPr>
        <w:t xml:space="preserve"> игра: возможности в области применения / Алексеев Н.Г., Золотник Б.А., Громыко Ю.В. //Вестник высшей школы. 1987.№ 7.</w:t>
      </w:r>
    </w:p>
    <w:p w:rsidR="00D566FD" w:rsidRPr="00D566FD" w:rsidRDefault="00D566FD" w:rsidP="00D566FD">
      <w:pPr>
        <w:pStyle w:val="a8"/>
        <w:numPr>
          <w:ilvl w:val="0"/>
          <w:numId w:val="4"/>
        </w:numPr>
        <w:shd w:val="clear" w:color="auto" w:fill="FFFFFF"/>
        <w:spacing w:before="150" w:after="150" w:line="360" w:lineRule="auto"/>
        <w:jc w:val="both"/>
        <w:rPr>
          <w:rFonts w:ascii="Times New Roman" w:eastAsia="Times New Roman" w:hAnsi="Times New Roman" w:cs="Times New Roman"/>
          <w:bCs/>
          <w:color w:val="000000"/>
          <w:sz w:val="24"/>
          <w:szCs w:val="24"/>
          <w:lang w:eastAsia="ru-RU"/>
        </w:rPr>
      </w:pPr>
      <w:r w:rsidRPr="00D566FD">
        <w:rPr>
          <w:rFonts w:ascii="Times New Roman" w:eastAsia="Times New Roman" w:hAnsi="Times New Roman" w:cs="Times New Roman"/>
          <w:bCs/>
          <w:color w:val="000000"/>
          <w:sz w:val="24"/>
          <w:szCs w:val="24"/>
          <w:lang w:eastAsia="ru-RU"/>
        </w:rPr>
        <w:t xml:space="preserve">Применение адаптированной литературы как средства мотивации школьников к изучению английского языка // Молодой ученый. — 2017. — №11. — С. 514-515. </w:t>
      </w:r>
      <w:proofErr w:type="spellStart"/>
      <w:r w:rsidRPr="00D566FD">
        <w:rPr>
          <w:rFonts w:ascii="Times New Roman" w:eastAsia="Times New Roman" w:hAnsi="Times New Roman" w:cs="Times New Roman"/>
          <w:bCs/>
          <w:color w:val="000000"/>
          <w:sz w:val="24"/>
          <w:szCs w:val="24"/>
          <w:lang w:eastAsia="ru-RU"/>
        </w:rPr>
        <w:t>Шебелист</w:t>
      </w:r>
      <w:proofErr w:type="spellEnd"/>
      <w:r w:rsidRPr="00D566FD">
        <w:rPr>
          <w:rFonts w:ascii="Times New Roman" w:eastAsia="Times New Roman" w:hAnsi="Times New Roman" w:cs="Times New Roman"/>
          <w:bCs/>
          <w:color w:val="000000"/>
          <w:sz w:val="24"/>
          <w:szCs w:val="24"/>
          <w:lang w:eastAsia="ru-RU"/>
        </w:rPr>
        <w:t xml:space="preserve"> А. О., </w:t>
      </w:r>
      <w:proofErr w:type="spellStart"/>
      <w:r w:rsidRPr="00D566FD">
        <w:rPr>
          <w:rFonts w:ascii="Times New Roman" w:eastAsia="Times New Roman" w:hAnsi="Times New Roman" w:cs="Times New Roman"/>
          <w:bCs/>
          <w:color w:val="000000"/>
          <w:sz w:val="24"/>
          <w:szCs w:val="24"/>
          <w:lang w:eastAsia="ru-RU"/>
        </w:rPr>
        <w:t>Цеунов</w:t>
      </w:r>
      <w:proofErr w:type="spellEnd"/>
      <w:r w:rsidRPr="00D566FD">
        <w:rPr>
          <w:rFonts w:ascii="Times New Roman" w:eastAsia="Times New Roman" w:hAnsi="Times New Roman" w:cs="Times New Roman"/>
          <w:bCs/>
          <w:color w:val="000000"/>
          <w:sz w:val="24"/>
          <w:szCs w:val="24"/>
          <w:lang w:eastAsia="ru-RU"/>
        </w:rPr>
        <w:t xml:space="preserve"> К. С.</w:t>
      </w:r>
    </w:p>
    <w:p w:rsidR="00D566FD" w:rsidRPr="00D566FD" w:rsidRDefault="00D566FD" w:rsidP="00D566FD">
      <w:pPr>
        <w:pStyle w:val="a8"/>
        <w:numPr>
          <w:ilvl w:val="0"/>
          <w:numId w:val="4"/>
        </w:numPr>
        <w:shd w:val="clear" w:color="auto" w:fill="FFFFFF"/>
        <w:spacing w:before="150" w:after="150" w:line="360" w:lineRule="auto"/>
        <w:jc w:val="both"/>
        <w:rPr>
          <w:rFonts w:ascii="Times New Roman" w:eastAsia="Times New Roman" w:hAnsi="Times New Roman" w:cs="Times New Roman"/>
          <w:bCs/>
          <w:color w:val="000000"/>
          <w:sz w:val="24"/>
          <w:szCs w:val="24"/>
          <w:lang w:eastAsia="ru-RU"/>
        </w:rPr>
      </w:pPr>
      <w:r w:rsidRPr="00D566FD">
        <w:rPr>
          <w:rFonts w:ascii="Times New Roman" w:eastAsia="Times New Roman" w:hAnsi="Times New Roman" w:cs="Times New Roman"/>
          <w:bCs/>
          <w:color w:val="000000"/>
          <w:sz w:val="24"/>
          <w:szCs w:val="24"/>
          <w:lang w:eastAsia="ru-RU"/>
        </w:rPr>
        <w:t>Психологические проблемы мотивации человека. /Якобсон П. М., 1969 - с317.</w:t>
      </w:r>
    </w:p>
    <w:p w:rsidR="00D566FD" w:rsidRPr="00D566FD" w:rsidRDefault="00D566FD" w:rsidP="00D566FD">
      <w:pPr>
        <w:pStyle w:val="a8"/>
        <w:numPr>
          <w:ilvl w:val="0"/>
          <w:numId w:val="4"/>
        </w:numPr>
        <w:shd w:val="clear" w:color="auto" w:fill="FFFFFF"/>
        <w:spacing w:before="150" w:after="150" w:line="360" w:lineRule="auto"/>
        <w:jc w:val="both"/>
        <w:rPr>
          <w:rFonts w:ascii="Times New Roman" w:eastAsia="Times New Roman" w:hAnsi="Times New Roman" w:cs="Times New Roman"/>
          <w:bCs/>
          <w:color w:val="000000"/>
          <w:sz w:val="24"/>
          <w:szCs w:val="24"/>
          <w:lang w:eastAsia="ru-RU"/>
        </w:rPr>
      </w:pPr>
      <w:r w:rsidRPr="00D566FD">
        <w:rPr>
          <w:rFonts w:ascii="Times New Roman" w:eastAsia="Times New Roman" w:hAnsi="Times New Roman" w:cs="Times New Roman"/>
          <w:bCs/>
          <w:color w:val="000000"/>
          <w:sz w:val="24"/>
          <w:szCs w:val="24"/>
          <w:lang w:eastAsia="ru-RU"/>
        </w:rPr>
        <w:t xml:space="preserve">Широкая социальная мотивация и ее роль в обучении иноязычной речевой деятельности / </w:t>
      </w:r>
      <w:proofErr w:type="spellStart"/>
      <w:r w:rsidRPr="00D566FD">
        <w:rPr>
          <w:rFonts w:ascii="Times New Roman" w:eastAsia="Times New Roman" w:hAnsi="Times New Roman" w:cs="Times New Roman"/>
          <w:bCs/>
          <w:color w:val="000000"/>
          <w:sz w:val="24"/>
          <w:szCs w:val="24"/>
          <w:lang w:eastAsia="ru-RU"/>
        </w:rPr>
        <w:t>Кузовлева</w:t>
      </w:r>
      <w:proofErr w:type="spellEnd"/>
      <w:r w:rsidRPr="00D566FD">
        <w:rPr>
          <w:rFonts w:ascii="Times New Roman" w:eastAsia="Times New Roman" w:hAnsi="Times New Roman" w:cs="Times New Roman"/>
          <w:bCs/>
          <w:color w:val="000000"/>
          <w:sz w:val="24"/>
          <w:szCs w:val="24"/>
          <w:lang w:eastAsia="ru-RU"/>
        </w:rPr>
        <w:t xml:space="preserve"> Н.Е // Коммуникативный метод обучения иноязычной речевой деятельности. - Воронеж, 1985.250с.</w:t>
      </w:r>
    </w:p>
    <w:p w:rsidR="002E3CFA" w:rsidRDefault="00D566FD" w:rsidP="00D566FD">
      <w:pPr>
        <w:shd w:val="clear" w:color="auto" w:fill="FFFFFF"/>
        <w:spacing w:before="150" w:after="150" w:line="360" w:lineRule="auto"/>
        <w:ind w:firstLine="851"/>
        <w:jc w:val="center"/>
        <w:rPr>
          <w:rFonts w:ascii="Times New Roman" w:eastAsia="Times New Roman" w:hAnsi="Times New Roman" w:cs="Times New Roman"/>
          <w:bCs/>
          <w:color w:val="000000"/>
          <w:sz w:val="28"/>
          <w:szCs w:val="28"/>
          <w:lang w:eastAsia="ru-RU"/>
        </w:rPr>
      </w:pPr>
      <w:r w:rsidRPr="00D566FD">
        <w:rPr>
          <w:rFonts w:ascii="Times New Roman" w:eastAsia="Times New Roman" w:hAnsi="Times New Roman" w:cs="Times New Roman"/>
          <w:bCs/>
          <w:color w:val="000000"/>
          <w:sz w:val="28"/>
          <w:szCs w:val="28"/>
          <w:lang w:eastAsia="ru-RU"/>
        </w:rPr>
        <w:t>Электронные ресурсы</w:t>
      </w:r>
    </w:p>
    <w:p w:rsidR="00D566FD" w:rsidRPr="00504B63" w:rsidRDefault="00F4372F" w:rsidP="00504B63">
      <w:pPr>
        <w:pStyle w:val="a8"/>
        <w:numPr>
          <w:ilvl w:val="0"/>
          <w:numId w:val="5"/>
        </w:numPr>
        <w:shd w:val="clear" w:color="auto" w:fill="FFFFFF"/>
        <w:spacing w:before="150" w:after="150" w:line="360" w:lineRule="auto"/>
        <w:jc w:val="both"/>
        <w:rPr>
          <w:rFonts w:ascii="Times New Roman" w:eastAsia="Times New Roman" w:hAnsi="Times New Roman" w:cs="Times New Roman"/>
          <w:bCs/>
          <w:color w:val="000000"/>
          <w:sz w:val="24"/>
          <w:szCs w:val="24"/>
          <w:lang w:eastAsia="ru-RU"/>
        </w:rPr>
      </w:pPr>
      <w:hyperlink r:id="rId7" w:history="1">
        <w:r w:rsidR="00504B63" w:rsidRPr="00504B63">
          <w:rPr>
            <w:rStyle w:val="a5"/>
            <w:rFonts w:ascii="Times New Roman" w:eastAsia="Times New Roman" w:hAnsi="Times New Roman" w:cs="Times New Roman"/>
            <w:bCs/>
            <w:sz w:val="24"/>
            <w:szCs w:val="24"/>
            <w:lang w:eastAsia="ru-RU"/>
          </w:rPr>
          <w:t>http://mel.fm/inostrannyye_yazyki/7532810-english_motivation</w:t>
        </w:r>
      </w:hyperlink>
      <w:r w:rsidR="00504B63" w:rsidRPr="00504B63">
        <w:rPr>
          <w:rFonts w:ascii="Times New Roman" w:eastAsia="Times New Roman" w:hAnsi="Times New Roman" w:cs="Times New Roman"/>
          <w:bCs/>
          <w:color w:val="000000"/>
          <w:sz w:val="24"/>
          <w:szCs w:val="24"/>
          <w:lang w:eastAsia="ru-RU"/>
        </w:rPr>
        <w:t xml:space="preserve"> </w:t>
      </w:r>
    </w:p>
    <w:p w:rsidR="00504B63" w:rsidRPr="00504B63" w:rsidRDefault="00F4372F" w:rsidP="00504B63">
      <w:pPr>
        <w:pStyle w:val="a8"/>
        <w:numPr>
          <w:ilvl w:val="0"/>
          <w:numId w:val="5"/>
        </w:numPr>
        <w:shd w:val="clear" w:color="auto" w:fill="FFFFFF"/>
        <w:spacing w:before="150" w:after="150" w:line="360" w:lineRule="auto"/>
        <w:jc w:val="both"/>
        <w:rPr>
          <w:rFonts w:ascii="Times New Roman" w:eastAsia="Times New Roman" w:hAnsi="Times New Roman" w:cs="Times New Roman"/>
          <w:bCs/>
          <w:color w:val="000000"/>
          <w:sz w:val="24"/>
          <w:szCs w:val="24"/>
          <w:lang w:eastAsia="ru-RU"/>
        </w:rPr>
      </w:pPr>
      <w:hyperlink r:id="rId8" w:history="1">
        <w:r w:rsidR="00504B63" w:rsidRPr="00504B63">
          <w:rPr>
            <w:rStyle w:val="a5"/>
            <w:rFonts w:ascii="Times New Roman" w:eastAsia="Times New Roman" w:hAnsi="Times New Roman" w:cs="Times New Roman"/>
            <w:bCs/>
            <w:sz w:val="24"/>
            <w:szCs w:val="24"/>
            <w:lang w:eastAsia="ru-RU"/>
          </w:rPr>
          <w:t>http://engmatrix.com/staty/kak-povysit-motivaciju-dlja-izuchenija-anglijskogo-jazyka.php</w:t>
        </w:r>
      </w:hyperlink>
      <w:r w:rsidR="00504B63" w:rsidRPr="00504B63">
        <w:rPr>
          <w:rFonts w:ascii="Times New Roman" w:eastAsia="Times New Roman" w:hAnsi="Times New Roman" w:cs="Times New Roman"/>
          <w:bCs/>
          <w:color w:val="000000"/>
          <w:sz w:val="24"/>
          <w:szCs w:val="24"/>
          <w:lang w:eastAsia="ru-RU"/>
        </w:rPr>
        <w:t xml:space="preserve"> </w:t>
      </w:r>
    </w:p>
    <w:p w:rsidR="00504B63" w:rsidRPr="00504B63" w:rsidRDefault="00F4372F" w:rsidP="00504B63">
      <w:pPr>
        <w:pStyle w:val="a8"/>
        <w:numPr>
          <w:ilvl w:val="0"/>
          <w:numId w:val="5"/>
        </w:numPr>
        <w:shd w:val="clear" w:color="auto" w:fill="FFFFFF"/>
        <w:spacing w:before="150" w:after="150" w:line="360" w:lineRule="auto"/>
        <w:jc w:val="both"/>
        <w:rPr>
          <w:rFonts w:ascii="Times New Roman" w:eastAsia="Times New Roman" w:hAnsi="Times New Roman" w:cs="Times New Roman"/>
          <w:bCs/>
          <w:color w:val="000000"/>
          <w:sz w:val="24"/>
          <w:szCs w:val="24"/>
          <w:lang w:eastAsia="ru-RU"/>
        </w:rPr>
      </w:pPr>
      <w:hyperlink r:id="rId9" w:history="1">
        <w:r w:rsidR="00504B63" w:rsidRPr="00504B63">
          <w:rPr>
            <w:rStyle w:val="a5"/>
            <w:rFonts w:ascii="Times New Roman" w:eastAsia="Times New Roman" w:hAnsi="Times New Roman" w:cs="Times New Roman"/>
            <w:bCs/>
            <w:sz w:val="24"/>
            <w:szCs w:val="24"/>
            <w:lang w:eastAsia="ru-RU"/>
          </w:rPr>
          <w:t>http://englishteacup.org/s_podrostkom/kak-najti-motivaciyu-k-izucheniyu-anglijskogo-yazyka</w:t>
        </w:r>
      </w:hyperlink>
    </w:p>
    <w:p w:rsidR="00504B63" w:rsidRPr="00504B63" w:rsidRDefault="00F4372F" w:rsidP="00504B63">
      <w:pPr>
        <w:pStyle w:val="a8"/>
        <w:numPr>
          <w:ilvl w:val="0"/>
          <w:numId w:val="5"/>
        </w:numPr>
        <w:shd w:val="clear" w:color="auto" w:fill="FFFFFF"/>
        <w:spacing w:before="150" w:after="150" w:line="360" w:lineRule="auto"/>
        <w:jc w:val="both"/>
        <w:rPr>
          <w:rFonts w:ascii="Times New Roman" w:eastAsia="Times New Roman" w:hAnsi="Times New Roman" w:cs="Times New Roman"/>
          <w:bCs/>
          <w:color w:val="000000"/>
          <w:sz w:val="24"/>
          <w:szCs w:val="24"/>
          <w:lang w:eastAsia="ru-RU"/>
        </w:rPr>
      </w:pPr>
      <w:hyperlink r:id="rId10" w:history="1">
        <w:r w:rsidR="00504B63" w:rsidRPr="00504B63">
          <w:rPr>
            <w:rStyle w:val="a5"/>
            <w:rFonts w:ascii="Times New Roman" w:eastAsia="Times New Roman" w:hAnsi="Times New Roman" w:cs="Times New Roman"/>
            <w:bCs/>
            <w:sz w:val="24"/>
            <w:szCs w:val="24"/>
            <w:lang w:eastAsia="ru-RU"/>
          </w:rPr>
          <w:t>http://pandia.ru/text/77/513/9245.php</w:t>
        </w:r>
      </w:hyperlink>
      <w:r w:rsidR="00504B63" w:rsidRPr="00504B63">
        <w:rPr>
          <w:rFonts w:ascii="Times New Roman" w:eastAsia="Times New Roman" w:hAnsi="Times New Roman" w:cs="Times New Roman"/>
          <w:bCs/>
          <w:color w:val="000000"/>
          <w:sz w:val="24"/>
          <w:szCs w:val="24"/>
          <w:lang w:eastAsia="ru-RU"/>
        </w:rPr>
        <w:t xml:space="preserve"> </w:t>
      </w:r>
    </w:p>
    <w:p w:rsidR="00CC5D1A" w:rsidRDefault="00CC5D1A"/>
    <w:p w:rsidR="00CC5D1A" w:rsidRDefault="00CC5D1A"/>
    <w:p w:rsidR="00CC5D1A" w:rsidRDefault="00CC5D1A"/>
    <w:p w:rsidR="00CC5D1A" w:rsidRDefault="00CC5D1A"/>
    <w:p w:rsidR="00CC5D1A" w:rsidRDefault="00CC5D1A"/>
    <w:p w:rsidR="00CC5D1A" w:rsidRDefault="00CC5D1A"/>
    <w:p w:rsidR="00CC5D1A" w:rsidRDefault="00CC5D1A"/>
    <w:p w:rsidR="00CC5D1A" w:rsidRDefault="00CC5D1A"/>
    <w:p w:rsidR="00CC5D1A" w:rsidRDefault="00CC5D1A"/>
    <w:p w:rsidR="00CC5D1A" w:rsidRDefault="00CC5D1A"/>
    <w:p w:rsidR="00CC5D1A" w:rsidRDefault="00CC5D1A"/>
    <w:sectPr w:rsidR="00CC5D1A" w:rsidSect="00EE2238">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72F" w:rsidRDefault="00F4372F" w:rsidP="00EE2238">
      <w:pPr>
        <w:spacing w:after="0" w:line="240" w:lineRule="auto"/>
      </w:pPr>
      <w:r>
        <w:separator/>
      </w:r>
    </w:p>
  </w:endnote>
  <w:endnote w:type="continuationSeparator" w:id="0">
    <w:p w:rsidR="00F4372F" w:rsidRDefault="00F4372F" w:rsidP="00EE22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5117907"/>
      <w:docPartObj>
        <w:docPartGallery w:val="Page Numbers (Bottom of Page)"/>
        <w:docPartUnique/>
      </w:docPartObj>
    </w:sdtPr>
    <w:sdtEndPr/>
    <w:sdtContent>
      <w:p w:rsidR="00EE2238" w:rsidRDefault="00E7040D">
        <w:pPr>
          <w:pStyle w:val="ab"/>
          <w:jc w:val="center"/>
        </w:pPr>
        <w:r>
          <w:fldChar w:fldCharType="begin"/>
        </w:r>
        <w:r w:rsidR="00EE2238">
          <w:instrText>PAGE   \* MERGEFORMAT</w:instrText>
        </w:r>
        <w:r>
          <w:fldChar w:fldCharType="separate"/>
        </w:r>
        <w:r w:rsidR="00A11813">
          <w:rPr>
            <w:noProof/>
          </w:rPr>
          <w:t>2</w:t>
        </w:r>
        <w:r>
          <w:fldChar w:fldCharType="end"/>
        </w:r>
      </w:p>
    </w:sdtContent>
  </w:sdt>
  <w:p w:rsidR="00EE2238" w:rsidRDefault="00EE223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72F" w:rsidRDefault="00F4372F" w:rsidP="00EE2238">
      <w:pPr>
        <w:spacing w:after="0" w:line="240" w:lineRule="auto"/>
      </w:pPr>
      <w:r>
        <w:separator/>
      </w:r>
    </w:p>
  </w:footnote>
  <w:footnote w:type="continuationSeparator" w:id="0">
    <w:p w:rsidR="00F4372F" w:rsidRDefault="00F4372F" w:rsidP="00EE22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90B6D"/>
    <w:multiLevelType w:val="hybridMultilevel"/>
    <w:tmpl w:val="17687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2207E59"/>
    <w:multiLevelType w:val="hybridMultilevel"/>
    <w:tmpl w:val="BD9201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AE45C8"/>
    <w:multiLevelType w:val="hybridMultilevel"/>
    <w:tmpl w:val="BD4A5B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8DD3F44"/>
    <w:multiLevelType w:val="hybridMultilevel"/>
    <w:tmpl w:val="CC86A4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B3C22C7"/>
    <w:multiLevelType w:val="hybridMultilevel"/>
    <w:tmpl w:val="DAB04B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22C"/>
    <w:rsid w:val="00032DC8"/>
    <w:rsid w:val="000B29E5"/>
    <w:rsid w:val="001A322C"/>
    <w:rsid w:val="0029612E"/>
    <w:rsid w:val="002C2171"/>
    <w:rsid w:val="002E3CFA"/>
    <w:rsid w:val="0032778D"/>
    <w:rsid w:val="004A1F06"/>
    <w:rsid w:val="004B3EE1"/>
    <w:rsid w:val="004C02CA"/>
    <w:rsid w:val="00504B63"/>
    <w:rsid w:val="00655ED2"/>
    <w:rsid w:val="006A5611"/>
    <w:rsid w:val="00740A0C"/>
    <w:rsid w:val="00782C5D"/>
    <w:rsid w:val="007C6C1B"/>
    <w:rsid w:val="008E0651"/>
    <w:rsid w:val="0091108C"/>
    <w:rsid w:val="009A036A"/>
    <w:rsid w:val="009F1CE2"/>
    <w:rsid w:val="00A029E1"/>
    <w:rsid w:val="00A11813"/>
    <w:rsid w:val="00A74A4D"/>
    <w:rsid w:val="00B307EF"/>
    <w:rsid w:val="00B37C2C"/>
    <w:rsid w:val="00BA060D"/>
    <w:rsid w:val="00C00B70"/>
    <w:rsid w:val="00C1424A"/>
    <w:rsid w:val="00CC5D1A"/>
    <w:rsid w:val="00D566FD"/>
    <w:rsid w:val="00DB626F"/>
    <w:rsid w:val="00E7040D"/>
    <w:rsid w:val="00ED6A75"/>
    <w:rsid w:val="00EE2238"/>
    <w:rsid w:val="00F437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CF735"/>
  <w15:docId w15:val="{45D35F0C-A037-4FBB-9AA2-1F3FC7450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04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37C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37C2C"/>
  </w:style>
  <w:style w:type="character" w:styleId="a4">
    <w:name w:val="Strong"/>
    <w:basedOn w:val="a0"/>
    <w:uiPriority w:val="22"/>
    <w:qFormat/>
    <w:rsid w:val="00B37C2C"/>
    <w:rPr>
      <w:b/>
      <w:bCs/>
    </w:rPr>
  </w:style>
  <w:style w:type="character" w:styleId="a5">
    <w:name w:val="Hyperlink"/>
    <w:basedOn w:val="a0"/>
    <w:uiPriority w:val="99"/>
    <w:unhideWhenUsed/>
    <w:rsid w:val="00B37C2C"/>
    <w:rPr>
      <w:color w:val="0000FF"/>
      <w:u w:val="single"/>
    </w:rPr>
  </w:style>
  <w:style w:type="paragraph" w:styleId="a6">
    <w:name w:val="Balloon Text"/>
    <w:basedOn w:val="a"/>
    <w:link w:val="a7"/>
    <w:uiPriority w:val="99"/>
    <w:semiHidden/>
    <w:unhideWhenUsed/>
    <w:rsid w:val="002C217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C2171"/>
    <w:rPr>
      <w:rFonts w:ascii="Tahoma" w:hAnsi="Tahoma" w:cs="Tahoma"/>
      <w:sz w:val="16"/>
      <w:szCs w:val="16"/>
    </w:rPr>
  </w:style>
  <w:style w:type="paragraph" w:styleId="a8">
    <w:name w:val="List Paragraph"/>
    <w:basedOn w:val="a"/>
    <w:uiPriority w:val="34"/>
    <w:qFormat/>
    <w:rsid w:val="0091108C"/>
    <w:pPr>
      <w:ind w:left="720"/>
      <w:contextualSpacing/>
    </w:pPr>
  </w:style>
  <w:style w:type="paragraph" w:styleId="a9">
    <w:name w:val="header"/>
    <w:basedOn w:val="a"/>
    <w:link w:val="aa"/>
    <w:uiPriority w:val="99"/>
    <w:unhideWhenUsed/>
    <w:rsid w:val="00EE2238"/>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E2238"/>
  </w:style>
  <w:style w:type="paragraph" w:styleId="ab">
    <w:name w:val="footer"/>
    <w:basedOn w:val="a"/>
    <w:link w:val="ac"/>
    <w:uiPriority w:val="99"/>
    <w:unhideWhenUsed/>
    <w:rsid w:val="00EE223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E22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450809">
      <w:bodyDiv w:val="1"/>
      <w:marLeft w:val="0"/>
      <w:marRight w:val="0"/>
      <w:marTop w:val="0"/>
      <w:marBottom w:val="0"/>
      <w:divBdr>
        <w:top w:val="none" w:sz="0" w:space="0" w:color="auto"/>
        <w:left w:val="none" w:sz="0" w:space="0" w:color="auto"/>
        <w:bottom w:val="none" w:sz="0" w:space="0" w:color="auto"/>
        <w:right w:val="none" w:sz="0" w:space="0" w:color="auto"/>
      </w:divBdr>
      <w:divsChild>
        <w:div w:id="8481740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gmatrix.com/staty/kak-povysit-motivaciju-dlja-izuchenija-anglijskogo-jazyka.ph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mel.fm/inostrannyye_yazyki/7532810-english_motivatio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pandia.ru/text/77/513/9245.php" TargetMode="External"/><Relationship Id="rId4" Type="http://schemas.openxmlformats.org/officeDocument/2006/relationships/webSettings" Target="webSettings.xml"/><Relationship Id="rId9" Type="http://schemas.openxmlformats.org/officeDocument/2006/relationships/hyperlink" Target="http://englishteacup.org/s_podrostkom/kak-najti-motivaciyu-k-izucheniyu-anglijskogo-yazyk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1995</Words>
  <Characters>11376</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Аяна Нуркенова</cp:lastModifiedBy>
  <cp:revision>3</cp:revision>
  <cp:lastPrinted>2015-10-29T07:49:00Z</cp:lastPrinted>
  <dcterms:created xsi:type="dcterms:W3CDTF">2019-02-24T20:04:00Z</dcterms:created>
  <dcterms:modified xsi:type="dcterms:W3CDTF">2019-03-25T20:48:00Z</dcterms:modified>
</cp:coreProperties>
</file>