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90C" w:rsidRPr="003A5C1A" w:rsidRDefault="003A5C1A" w:rsidP="00E44820">
      <w:pPr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590C" w:rsidRPr="003A5C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01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</w:t>
      </w:r>
      <w:bookmarkStart w:id="0" w:name="_GoBack"/>
      <w:bookmarkEnd w:id="0"/>
      <w:proofErr w:type="spellStart"/>
      <w:r w:rsidR="006901CD">
        <w:rPr>
          <w:rFonts w:ascii="Times New Roman" w:hAnsi="Times New Roman" w:cs="Times New Roman"/>
          <w:b/>
          <w:sz w:val="28"/>
          <w:szCs w:val="28"/>
          <w:lang w:val="en-US"/>
        </w:rPr>
        <w:t>Свобода</w:t>
      </w:r>
      <w:proofErr w:type="spellEnd"/>
      <w:r w:rsidR="006901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901CD">
        <w:rPr>
          <w:rFonts w:ascii="Times New Roman" w:hAnsi="Times New Roman" w:cs="Times New Roman"/>
          <w:b/>
          <w:sz w:val="28"/>
          <w:szCs w:val="28"/>
        </w:rPr>
        <w:t xml:space="preserve">творчества – конституционное право </w:t>
      </w:r>
      <w:r w:rsidR="00F4590C" w:rsidRPr="003A5C1A">
        <w:rPr>
          <w:rFonts w:ascii="Times New Roman" w:hAnsi="Times New Roman" w:cs="Times New Roman"/>
          <w:b/>
          <w:sz w:val="28"/>
          <w:szCs w:val="28"/>
        </w:rPr>
        <w:t xml:space="preserve"> РФ</w:t>
      </w:r>
    </w:p>
    <w:p w:rsidR="00F4590C" w:rsidRPr="003A5C1A" w:rsidRDefault="003A5C1A" w:rsidP="00E44820">
      <w:pPr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Ст.2 Конституции РФ гласит: «Признание, соблюдение и защита прав и свобод человека и гражданина - обязанность государства». Тем самым, Основной закон государства провозглашает приоритет общечеловеческих интересов и ценностей над всеми другими ценно</w:t>
      </w:r>
      <w:r w:rsidR="00F470C5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стями общества и государства, важное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среди которых</w:t>
      </w:r>
      <w:r w:rsidR="00F470C5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свободу творчества (Ст.44 Конституции РФ).</w:t>
      </w:r>
    </w:p>
    <w:p w:rsidR="00F4590C" w:rsidRPr="003A5C1A" w:rsidRDefault="003A5C1A" w:rsidP="00E44820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 право содержится также во многих международно-правовых актах универсального характера, таких как Всеобщая Декларация прав человека 1948 г., Международный Пакт об экономических, социальных и культурных правах 1966 г.</w:t>
      </w:r>
    </w:p>
    <w:p w:rsidR="00F4590C" w:rsidRPr="003A5C1A" w:rsidRDefault="003A5C1A" w:rsidP="00E44820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Однако, следует отметить, что механизм реализации и защиты права на свободу творчества в РФ далек от совершенства. Основной причиной, как нам кажется, является недооценка сфер культуры, образования, науки и творчества государственными структурами и политиками.</w:t>
      </w:r>
    </w:p>
    <w:p w:rsidR="00F4590C" w:rsidRPr="003A5C1A" w:rsidRDefault="003A5C1A" w:rsidP="00E44820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этим, возникает необходимость разрабатывать научно-теоретические новые подходы, которые содержали бы научно-обоснованные рекомендации и предложения по совершенствованию российского законодательства в области реализации и эффективной защиты права на свободу творчества.</w:t>
      </w:r>
    </w:p>
    <w:p w:rsidR="00F4590C" w:rsidRPr="003A5C1A" w:rsidRDefault="003A5C1A" w:rsidP="00E44820">
      <w:pPr>
        <w:shd w:val="clear" w:color="auto" w:fill="FFFFFF"/>
        <w:tabs>
          <w:tab w:val="left" w:pos="0"/>
        </w:tabs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выбранная тема, представляет интерес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юридической науки, в частности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науки конституционного права.</w:t>
      </w:r>
    </w:p>
    <w:p w:rsidR="00F4590C" w:rsidRPr="003A5C1A" w:rsidRDefault="003A5C1A" w:rsidP="00E44820">
      <w:pPr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590C" w:rsidRPr="003A5C1A">
        <w:rPr>
          <w:rFonts w:ascii="Times New Roman" w:hAnsi="Times New Roman" w:cs="Times New Roman"/>
          <w:sz w:val="28"/>
          <w:szCs w:val="28"/>
        </w:rPr>
        <w:t>Таким образом, д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анная работа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исследование, в котором раскрывается сущность и нормативное содержание конституционного права человека и гражданина на свободу творчества в Российской Федерации, механизм его реализации и гарантии права на свободу творчества.</w:t>
      </w:r>
    </w:p>
    <w:p w:rsidR="00F4590C" w:rsidRPr="003A5C1A" w:rsidRDefault="003A5C1A" w:rsidP="00E44820">
      <w:pPr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F4590C" w:rsidRPr="003A5C1A">
        <w:rPr>
          <w:rFonts w:ascii="Times New Roman" w:hAnsi="Times New Roman" w:cs="Times New Roman"/>
          <w:b/>
          <w:sz w:val="28"/>
          <w:szCs w:val="28"/>
        </w:rPr>
        <w:t>Объект исследования: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общественные отношения, возникающие в сфере реализации права человека и гражданина на свободу творчества в современной России.</w:t>
      </w:r>
    </w:p>
    <w:p w:rsidR="00F4590C" w:rsidRPr="003A5C1A" w:rsidRDefault="003A5C1A" w:rsidP="00E44820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 исследования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содержание конституционного права на свободу творчества в Российской Федерации.</w:t>
      </w:r>
    </w:p>
    <w:p w:rsidR="00F4590C" w:rsidRPr="003A5C1A" w:rsidRDefault="003A5C1A" w:rsidP="00E44820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работы 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конституционного права на свободу творчества, его развитие в действующей российской Конституции и текущем законодательстве.</w:t>
      </w:r>
    </w:p>
    <w:p w:rsidR="00F4590C" w:rsidRPr="006901CD" w:rsidRDefault="003A5C1A" w:rsidP="00E44820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исследования были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поставлены следующие </w:t>
      </w:r>
      <w:r w:rsidR="00F4590C" w:rsidRPr="006901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F4590C" w:rsidRPr="003A5C1A" w:rsidRDefault="003A5C1A" w:rsidP="00E44820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-раскрыть содержание понятия конституционного права человека </w:t>
      </w:r>
      <w:r w:rsidR="00F4590C" w:rsidRPr="003A5C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F4590C" w:rsidRPr="003A5C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гражданина на свободу творчества в России и дать его характеристику;</w:t>
      </w:r>
    </w:p>
    <w:p w:rsidR="00F4590C" w:rsidRPr="003A5C1A" w:rsidRDefault="003A5C1A" w:rsidP="00E44820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-изучить структуру механизма реализации данного права;</w:t>
      </w:r>
    </w:p>
    <w:p w:rsidR="00F4590C" w:rsidRPr="003A5C1A" w:rsidRDefault="003A5C1A" w:rsidP="00E44820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-рассмотреть гарантии права на свободу творчества;</w:t>
      </w:r>
    </w:p>
    <w:p w:rsidR="00F4590C" w:rsidRPr="003A5C1A" w:rsidRDefault="003A5C1A" w:rsidP="00E44820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-разработать рекомендации по совершенствованию законодательства в целях повышения эффективности реализации, охраны и защиты конституционного права человека и гражданина на свободу творчества в Российской Федерации.</w:t>
      </w:r>
    </w:p>
    <w:p w:rsidR="00F4590C" w:rsidRPr="003A5C1A" w:rsidRDefault="003A5C1A" w:rsidP="00E44820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поставленной цели и указанных задач в работе были использованы следующие методы исследования: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логический, диалектический, исторический, сравнительно-правовой, конкретно-социологический и системного анализа.</w:t>
      </w:r>
    </w:p>
    <w:p w:rsidR="00F4590C" w:rsidRPr="003A5C1A" w:rsidRDefault="003A5C1A" w:rsidP="00E44820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работе были использованы материалы общетеоретической и специальной литературы, соответствующие нормативно-правовые акты, Интернет, информационно-правовая система «Консультант Плюс», связанные с предметом исследования.</w:t>
      </w:r>
    </w:p>
    <w:p w:rsidR="00F4590C" w:rsidRPr="003A5C1A" w:rsidRDefault="003A5C1A" w:rsidP="00E44820">
      <w:pPr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Свобода творчества юридически гарантируется всем гражданам РФ, иностранцам и лицам без гражданства, находящимся на законных основаниях на территории РФ. Согласно ч. 1 ст. 44 Конституции РФ каждый человек имеет право на все виды творческой деятельности в соответствии со своими интересами и способностями. Это означает, что, с одной стороны, наше государство обязано всеми законными средствами обеспечивать правовую защиту свободы творчества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личности, а с другой – не вправе вмешиваться в творческую деятельность граждан и их объединений, государственных и негосударственных организаций культуры, иностранцев и лиц без гражданства, за исключением случаев, когда такая деятельность ведет к пропаганде войны, насилия и жестокости, расовой, национальной, религиозной и иной исключительности или нетерпимости, порнографии. Запрет какой-либо культурной деятельности может быть осуществлен только судом и лишь в случае нарушения законодательства.</w:t>
      </w:r>
      <w:r w:rsidR="006901CD" w:rsidRPr="006901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8485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C8485D">
        <w:rPr>
          <w:rFonts w:ascii="Times New Roman" w:eastAsia="Times New Roman" w:hAnsi="Times New Roman" w:cs="Times New Roman"/>
          <w:sz w:val="28"/>
          <w:szCs w:val="28"/>
          <w:lang w:eastAsia="ru-RU"/>
        </w:rPr>
        <w:t>9)</w:t>
      </w:r>
    </w:p>
    <w:p w:rsidR="00F4590C" w:rsidRPr="003A5C1A" w:rsidRDefault="003A5C1A" w:rsidP="00E44820">
      <w:pPr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же такое творчество? В действующем законодательстве не дается конкретного определения понятия «творчество». В процессе исследования мы столкнулись с разными подходами к объяснению данного понятия. Их дают разные науки, ученые, философы. В целом их трактовки можно свести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следующим аспектам.</w:t>
      </w:r>
    </w:p>
    <w:p w:rsidR="003A5C1A" w:rsidRDefault="003A5C1A" w:rsidP="00E44820">
      <w:pPr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Творчество - это создание новых по замыслу культурных или материальных ценностей. Такое определение дает нам научное знание, но не закон.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Отсюда, творчество может рассматриваться двояко: с одной стороны, как процесс творческой деятельности, а с другой - как ее результат, облеченный в конкретную объективную форму. Главные критерии творчества - новизна, оригинальность, креативность, уникальность результата. В тоже время, творчество не следует полностью отождествлять с интеллектуальной деятельностью или интеллектуальной собственностью, имеющими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рационально-материальную основу. Также, следует отметить, что творчество непосредственно связано со способностями. Статья 10 Основ законодательства Российской Федерации о культуре от 9 октября 1992 г. определяет, что каждый человек имеет право на все виды творческой деятельности в соответствии со своими интересами и способностями.</w:t>
      </w:r>
      <w:r w:rsidR="006901CD" w:rsidRPr="006901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85D">
        <w:rPr>
          <w:rFonts w:ascii="Times New Roman" w:eastAsia="Times New Roman" w:hAnsi="Times New Roman" w:cs="Times New Roman"/>
          <w:sz w:val="28"/>
          <w:szCs w:val="28"/>
          <w:lang w:eastAsia="ru-RU"/>
        </w:rPr>
        <w:t>(6)</w:t>
      </w:r>
    </w:p>
    <w:p w:rsidR="003A5C1A" w:rsidRDefault="003A5C1A" w:rsidP="00E44820">
      <w:pPr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Следующий закономерный вопрос: «Какова сущность свободы творчества»? В этом случае также возникли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трудности в определении. Они связаны с тем, что право на свободу творчества как самостоятельное конституционное право появилось недавно. В первых советских Конституциях данное право не закреплялось. Хотя, по мнению советских правоведов, к конституционному праву граждан на свободу слова можно отнести правомочия на свободу творчества в науке, искусстве, литературе, кино, радио и телевидении, на свободное выражение своих мыслей и свободное пользование продуктами духовного</w:t>
      </w:r>
      <w:r w:rsidR="00071DB6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творчества.</w:t>
      </w:r>
      <w:r w:rsidR="00EA1511">
        <w:rPr>
          <w:rFonts w:ascii="Times New Roman" w:eastAsia="Times New Roman" w:hAnsi="Times New Roman" w:cs="Times New Roman"/>
          <w:sz w:val="28"/>
          <w:szCs w:val="28"/>
          <w:lang w:eastAsia="ru-RU"/>
        </w:rPr>
        <w:t>(15)</w:t>
      </w:r>
      <w:r w:rsidR="00071DB6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Конституция 1993 г.,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общепризнанными принципами и</w:t>
      </w:r>
      <w:r w:rsidR="00071DB6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нормами международного права (п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 на свободу творчества содержится во многих международно-правовых документах универсального характера, таких как Всеобщая декларация прав человека 1948 г. и Международный пакт об экономических, социальн</w:t>
      </w:r>
      <w:r w:rsidR="00071DB6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и культурных правах 1966 г.),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отнесла к числу важнейших прав каждого, кто законно находится на территории РФ, свободу во всех сферах творческой деятельности.</w:t>
      </w:r>
      <w:r w:rsidR="00EA1511">
        <w:rPr>
          <w:rFonts w:ascii="Times New Roman" w:eastAsia="Times New Roman" w:hAnsi="Times New Roman" w:cs="Times New Roman"/>
          <w:sz w:val="28"/>
          <w:szCs w:val="28"/>
          <w:lang w:eastAsia="ru-RU"/>
        </w:rPr>
        <w:t>(11)</w:t>
      </w:r>
    </w:p>
    <w:p w:rsidR="003A5C1A" w:rsidRDefault="003A5C1A" w:rsidP="00E44820">
      <w:pPr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на свободу творчества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одна из важнейших духовных свобод личности</w:t>
      </w:r>
      <w:r w:rsidR="00071DB6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означает, что государство должно осуществлять минимум вмешательства в творческую деятельность (ч. 5 ст. 29 Конституции запрещает цензуру), одновременно обеспечивая правовые гарантии охраны данной свободы. В то же время свобода творчества не может быть абсолютной; возможно злоупотребление этой свободой. Творческий человек живет среди людей, и ради публичных интересов и прав других лиц сама Конституция и законодательство содержат некоторые ограничения этой свободы (ч. 3 ст. 17, ч. 3 ст. 55 Конституции). Противоправным деяниям, даже имеющим творческую основу, не может быть гарантирована свобода. Безнравственное, разрушительное творчество должно быть запрещено</w:t>
      </w:r>
      <w:r w:rsidR="0057450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Отдельные виды подобной незаконной творческой деятельности запрещены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УК РФ и КоАП РФ. Отсюда, некоторые исследователи полагают, что законодателю целесообразно также дополнить и конкретизировать ряд конституционных положений и внести соответствующие изменения в отраслевое законодат</w:t>
      </w:r>
      <w:r w:rsidR="009C365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ельство, </w:t>
      </w:r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культуре,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частности, о запрете цензуры.</w:t>
      </w:r>
      <w:r w:rsidR="006901CD" w:rsidRPr="006901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1511">
        <w:rPr>
          <w:rFonts w:ascii="Times New Roman" w:eastAsia="Times New Roman" w:hAnsi="Times New Roman" w:cs="Times New Roman"/>
          <w:sz w:val="28"/>
          <w:szCs w:val="28"/>
          <w:lang w:eastAsia="ru-RU"/>
        </w:rPr>
        <w:t>(14)</w:t>
      </w:r>
    </w:p>
    <w:p w:rsidR="00F4590C" w:rsidRPr="003A5C1A" w:rsidRDefault="003A5C1A" w:rsidP="00E44820">
      <w:pPr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365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Остановимся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365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450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 творческой деятельности. Так, ч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асть 1 ст. 44 Конституции РФ упоминает отдельные виды творчества: литературное, художественное, научное и техническое. Кроме того, названные виды творчества регулируются частью 4 Гражданского кодекса РФ. Наряду с вышеперечисленными видами творческой деятельности человека и гражданина в РФ, данная статья говорит и о других видах творчества. Вопрос «каких» остается открытым. Поэтому, необходимо детализировать положения Конституции РФ и отраслевого законодательства РФ о конкретных видах творческой деятельности.</w:t>
      </w:r>
    </w:p>
    <w:p w:rsidR="003A5C1A" w:rsidRDefault="003A5C1A" w:rsidP="00E44820">
      <w:pPr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450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Теперь о гарантиях права на свободу творчества.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субъективное право конституционное право на свободу творчества является гарантированной правовой возможностью, реализующейся непосредственно в рамках общих правоотношений. Каждый гражданин имеет право на свободу литературного, художественного, научного, технического и других видов творчества. Этому общему субъективному праву в рамках общих правоотношений соответствуют: обязанность государства гарантировать право на осуществление творческой деятельности, его защиту; запрет на вмешательство органов власти в любую творческую деятельность человека, за исключением случаев, установленных законом; обязанность </w:t>
      </w:r>
      <w:r w:rsidR="0057450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иных лиц не нарушать это право.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Субъектами права на свободу творчества могут быть граждане России, иностранные граждане или лица без гражданства. Кроме того, и группы граждан (соавторы, творческие коллективы) могут являться субъектами данных правоотношений. Творцами могут быть любые физические лица, независимо от пола, возраста, гражданства и состояния дееспособности. Однако, по мнению ряда авторов, целесообразно законодательно закрепить права несовершеннолетних, а также недееспособных граждан на результаты их творчества и включать в опись </w:t>
      </w:r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имущества.</w:t>
      </w:r>
      <w:r w:rsidR="006901CD" w:rsidRPr="006901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2325">
        <w:rPr>
          <w:rFonts w:ascii="Times New Roman" w:eastAsia="Times New Roman" w:hAnsi="Times New Roman" w:cs="Times New Roman"/>
          <w:sz w:val="28"/>
          <w:szCs w:val="28"/>
          <w:lang w:eastAsia="ru-RU"/>
        </w:rPr>
        <w:t>(10)</w:t>
      </w:r>
    </w:p>
    <w:p w:rsidR="00F4590C" w:rsidRPr="003A5C1A" w:rsidRDefault="003A5C1A" w:rsidP="00E44820">
      <w:pPr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России наряду со свободой творчества впервые закрепила принцип охраны интеллектуальной собственности законом. Соответственно, Конституция РФ не только провозглашает свободу творчества, но и предполагает учреждение эффективной охраны права на результаты творческой деятельности, относящиеся к объектам интеллектуальной собственности. Конституционные принципы и гарантии охраны свободы творчества интеллектуальной собственности реализуются на отраслевом уровне в нормах гражданского, трудового, административного, уголовного законодательства. Указанная система законодательных актов призвана обеспечить гарантированную Конституцией России охрану интеллектуальной собственности и свободы творчеств</w:t>
      </w:r>
      <w:r w:rsidR="00A2232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22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(8)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Однако защищать нарушенное исключительное право на объект творчества субъект вправе только при условии, что право ему </w:t>
      </w:r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принадлежит.</w:t>
      </w:r>
      <w:r w:rsidR="00A22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(7)</w:t>
      </w:r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оме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того, авторским правом в России охраняются только произведения науки, литературы и искусства, как предусматривает 4 часть ГК </w:t>
      </w:r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РФ.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Поэтому, к видам творчества, не охраняемым правом или вообще не попадающим в сферу правового регулирования, Конституция как акт прямого действия дол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жна применяться непосредственно</w:t>
      </w:r>
    </w:p>
    <w:p w:rsidR="003A5C1A" w:rsidRDefault="003A5C1A" w:rsidP="00E44820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70C5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к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онституционное право человека и гражданина на свободу творчества в РФ-проявление свободы личности в духовно - культурной сфере, важное культурное право. Реализация данного права, наряду с другими культурными правами, обеспечивает достойный уровень духовного благосостояния человека и гражданина в нашей стране.</w:t>
      </w:r>
      <w:r w:rsidR="006901CD" w:rsidRPr="006901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2325">
        <w:rPr>
          <w:rFonts w:ascii="Times New Roman" w:eastAsia="Times New Roman" w:hAnsi="Times New Roman" w:cs="Times New Roman"/>
          <w:sz w:val="28"/>
          <w:szCs w:val="28"/>
          <w:lang w:eastAsia="ru-RU"/>
        </w:rPr>
        <w:t>(5)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Кроме того, необходимо понимать, что свобода творчества тесно связана с иным</w:t>
      </w:r>
      <w:r w:rsidR="00F470C5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основными правами и свободами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 и гражданина, в частности, с:</w:t>
      </w:r>
    </w:p>
    <w:p w:rsidR="003A5C1A" w:rsidRDefault="00F4590C" w:rsidP="00E44820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неприкосновенностью частной жизни, свободой мысли, т.к. потребность в творчестве носит индивидуально-психологический характер;</w:t>
      </w:r>
    </w:p>
    <w:p w:rsidR="003A5C1A" w:rsidRDefault="00F4590C" w:rsidP="00E44820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свободой преподавания, поскольку творчество выступает одной из основ преподавания;</w:t>
      </w:r>
    </w:p>
    <w:p w:rsidR="003A5C1A" w:rsidRDefault="00F4590C" w:rsidP="00E44820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свободой труда, поскольку людям принадлежит исключительное право распоряжаться своими способностями к творческому труду;</w:t>
      </w:r>
    </w:p>
    <w:p w:rsidR="003A5C1A" w:rsidRDefault="00F4590C" w:rsidP="00E44820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свободой массовой информации, т.к. результаты творческой деятельности становятся известными неограниченному кругу лиц во многом благодаря средствам массовой информации;</w:t>
      </w:r>
    </w:p>
    <w:p w:rsidR="003A5C1A" w:rsidRDefault="00F4590C" w:rsidP="00E44820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правом на образование, поскольку в процессе образования происходят приобщение к творчеству и развитие способностей;</w:t>
      </w:r>
    </w:p>
    <w:p w:rsidR="00F4590C" w:rsidRPr="003A5C1A" w:rsidRDefault="00F4590C" w:rsidP="00E44820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правом на объединение, т.к. граждане имеют право создавать творческие союзы, гильдии, иные общественные объединения в интересах творчества в соответствии с законодательством об общественных объединениях.</w:t>
      </w:r>
      <w:r w:rsidR="006901CD" w:rsidRPr="006901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2874">
        <w:rPr>
          <w:rFonts w:ascii="Times New Roman" w:eastAsia="Times New Roman" w:hAnsi="Times New Roman" w:cs="Times New Roman"/>
          <w:sz w:val="28"/>
          <w:szCs w:val="28"/>
          <w:lang w:eastAsia="ru-RU"/>
        </w:rPr>
        <w:t>(6)</w:t>
      </w:r>
    </w:p>
    <w:p w:rsidR="00F4590C" w:rsidRPr="003A5C1A" w:rsidRDefault="003A5C1A" w:rsidP="00E44820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590C" w:rsidRPr="003A5C1A">
        <w:rPr>
          <w:rFonts w:ascii="Times New Roman" w:hAnsi="Times New Roman" w:cs="Times New Roman"/>
          <w:b/>
          <w:sz w:val="28"/>
          <w:szCs w:val="28"/>
        </w:rPr>
        <w:t>В процессе исследования были выработаны следующие основные положения и сделаны выводы:</w:t>
      </w:r>
    </w:p>
    <w:p w:rsidR="007D5FA8" w:rsidRPr="001A1B08" w:rsidRDefault="007D5FA8" w:rsidP="007D5FA8">
      <w:pPr>
        <w:shd w:val="clear" w:color="auto" w:fill="FFFFFF"/>
        <w:spacing w:before="100" w:beforeAutospacing="1" w:after="100" w:afterAutospacing="1" w:line="2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A1B08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действующем законодательстве РФ не дается четкого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пределения понятия "творчество", отсюда-дать легитимную трактовку данного термина.</w:t>
      </w:r>
    </w:p>
    <w:p w:rsidR="00F4590C" w:rsidRPr="003A5C1A" w:rsidRDefault="003A5C1A" w:rsidP="00E44820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Авторским правом в РФ охраняются только произведения науки, литературы и искусства как предусматривает часть 4 Гражданского кодекса РФ, хотя содержание ч.1 ст.44 Конституции, в плане видов творческой деятельности, значительно шире. Поэтому, необходимо детализировать положения Конституции РФ и отраслевого законодательства РФ о конкретных видах творческой деятельности.</w:t>
      </w:r>
    </w:p>
    <w:p w:rsidR="00F4590C" w:rsidRPr="003A5C1A" w:rsidRDefault="003A5C1A" w:rsidP="00E44820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Целесообразно также дополнить и конкретизировать ряд конституционных положений с обязательным последующим изменением в отраслевом законодательстве о запрете цензуры, в частности, в области культуры и культурной деятельности.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590C" w:rsidRPr="003A5C1A" w:rsidRDefault="00972874" w:rsidP="00E44820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настоящему моменту скопилась большая законодательная база по вопросу творческой деятельности на территории нашего государства, включающая нормативно-правовые акты РФ и международно-правовые документы универсального характера. Отсюда, напрашивается необходимость создания комплексной отрасли в системе российского права - «Интеллектуальное право».</w:t>
      </w:r>
    </w:p>
    <w:p w:rsidR="00F4590C" w:rsidRPr="003A5C1A" w:rsidRDefault="00F4590C" w:rsidP="00E44820">
      <w:pPr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5FA8" w:rsidRDefault="00F470C5" w:rsidP="007D5FA8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1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Литература</w:t>
      </w:r>
      <w:r w:rsidR="00F4590C" w:rsidRPr="006901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D5FA8">
        <w:rPr>
          <w:rFonts w:ascii="Times New Roman" w:hAnsi="Times New Roman" w:cs="Times New Roman"/>
          <w:sz w:val="28"/>
          <w:szCs w:val="28"/>
        </w:rPr>
        <w:t xml:space="preserve"> </w:t>
      </w:r>
      <w:r w:rsidR="002C2806" w:rsidRPr="003A5C1A">
        <w:rPr>
          <w:rFonts w:ascii="Times New Roman" w:hAnsi="Times New Roman" w:cs="Times New Roman"/>
          <w:sz w:val="28"/>
          <w:szCs w:val="28"/>
        </w:rPr>
        <w:t xml:space="preserve">1. Конституция Российской Федерации. Принята всенародным голосованием 12.12.1993 г [электронный ресурс]: // режим доступа: справочно-правовая система </w:t>
      </w:r>
      <w:proofErr w:type="spellStart"/>
      <w:r w:rsidR="002C2806" w:rsidRPr="003A5C1A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="003A5C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0C5" w:rsidRPr="003A5C1A" w:rsidRDefault="007D5FA8" w:rsidP="007D5FA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70C5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70C5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Гражданский кодекс РФ</w:t>
      </w:r>
      <w:r w:rsidR="00EB7AEB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4</w:t>
      </w:r>
      <w:r w:rsidR="00F470C5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EB7AEB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ГК РФ </w:t>
      </w:r>
      <w:r w:rsidR="00E10ED4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Ч.</w:t>
      </w:r>
      <w:r w:rsidR="00F470C5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2C2806" w:rsidRPr="003A5C1A">
        <w:rPr>
          <w:rFonts w:ascii="Times New Roman" w:hAnsi="Times New Roman" w:cs="Times New Roman"/>
          <w:sz w:val="28"/>
          <w:szCs w:val="28"/>
        </w:rPr>
        <w:t xml:space="preserve"> [электронный </w:t>
      </w:r>
      <w:r w:rsidR="00EB7AEB" w:rsidRPr="003A5C1A">
        <w:rPr>
          <w:rFonts w:ascii="Times New Roman" w:hAnsi="Times New Roman" w:cs="Times New Roman"/>
          <w:sz w:val="28"/>
          <w:szCs w:val="28"/>
        </w:rPr>
        <w:t>ресурс]: федеральный закон от 18.12.2006 г N 230</w:t>
      </w:r>
      <w:r w:rsidR="002C2806" w:rsidRPr="003A5C1A">
        <w:rPr>
          <w:rFonts w:ascii="Times New Roman" w:hAnsi="Times New Roman" w:cs="Times New Roman"/>
          <w:sz w:val="28"/>
          <w:szCs w:val="28"/>
        </w:rPr>
        <w:t xml:space="preserve">-ФЗ (действующая редакция) // режим доступа: справочно-правовая система </w:t>
      </w:r>
      <w:proofErr w:type="spellStart"/>
      <w:r w:rsidR="002C2806" w:rsidRPr="003A5C1A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="003A5C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0C5" w:rsidRPr="003A5C1A" w:rsidRDefault="007D5FA8" w:rsidP="007D5FA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2806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C2806" w:rsidRPr="003A5C1A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 об административных правонарушениях (КоАП РФ) [электронный ресурс]: федеральный закон от 30.12.2001 г N 195-ФЗ (действующая редакция) // режим доступа: справочно-правовая система </w:t>
      </w:r>
      <w:proofErr w:type="spellStart"/>
      <w:r w:rsidR="002C2806" w:rsidRPr="003A5C1A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="003A5C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7B87" w:rsidRPr="003A5C1A" w:rsidRDefault="00C31EAD" w:rsidP="007D5FA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D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10ED4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головный </w:t>
      </w:r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10ED4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одекс</w:t>
      </w:r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</w:t>
      </w:r>
      <w:r w:rsidR="00E10ED4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(УК РФ)</w:t>
      </w:r>
      <w:r w:rsidR="00E10ED4" w:rsidRPr="003A5C1A">
        <w:rPr>
          <w:rFonts w:ascii="Times New Roman" w:hAnsi="Times New Roman" w:cs="Times New Roman"/>
          <w:sz w:val="28"/>
          <w:szCs w:val="28"/>
        </w:rPr>
        <w:t xml:space="preserve"> [электронный ресурс]: федеральный закон от 13.06.1996 г N 63-ФЗ (действующая редакция) // режим доступа: справочно-правовая система </w:t>
      </w:r>
      <w:proofErr w:type="spellStart"/>
      <w:r w:rsidR="00E10ED4" w:rsidRPr="003A5C1A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="003A5C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7B87" w:rsidRPr="003A5C1A" w:rsidRDefault="00C31EAD" w:rsidP="007D5FA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Авдеева В.П. Проблемы конституционно-правового обеспечения свободы творчества и охраны интеллектуальной собственности в Российской Федерации: </w:t>
      </w:r>
      <w:proofErr w:type="spellStart"/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</w:t>
      </w:r>
      <w:proofErr w:type="spellStart"/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</w:t>
      </w:r>
      <w:proofErr w:type="spellEnd"/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наук. Тюмень, 2009. С. 3.</w:t>
      </w:r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D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D7B87" w:rsidRPr="003A5C1A">
        <w:rPr>
          <w:rFonts w:ascii="Times New Roman" w:hAnsi="Times New Roman" w:cs="Times New Roman"/>
          <w:sz w:val="28"/>
          <w:szCs w:val="28"/>
        </w:rPr>
        <w:t xml:space="preserve"> Дубровин Ю.Д. Конституционное право на свободу творч</w:t>
      </w:r>
      <w:r w:rsidR="002C2806" w:rsidRPr="003A5C1A">
        <w:rPr>
          <w:rFonts w:ascii="Times New Roman" w:hAnsi="Times New Roman" w:cs="Times New Roman"/>
          <w:sz w:val="28"/>
          <w:szCs w:val="28"/>
        </w:rPr>
        <w:t xml:space="preserve">ества . — Режим доступа: </w:t>
      </w:r>
      <w:r w:rsidR="00091858" w:rsidRPr="003A5C1A">
        <w:rPr>
          <w:rFonts w:ascii="Times New Roman" w:hAnsi="Times New Roman" w:cs="Times New Roman"/>
          <w:sz w:val="28"/>
          <w:szCs w:val="28"/>
        </w:rPr>
        <w:t>http://xn----7sbbaj7auwnffhk.xn--p1ai/</w:t>
      </w:r>
      <w:proofErr w:type="spellStart"/>
      <w:r w:rsidR="00091858" w:rsidRPr="003A5C1A">
        <w:rPr>
          <w:rFonts w:ascii="Times New Roman" w:hAnsi="Times New Roman" w:cs="Times New Roman"/>
          <w:sz w:val="28"/>
          <w:szCs w:val="28"/>
        </w:rPr>
        <w:t>article</w:t>
      </w:r>
      <w:proofErr w:type="spellEnd"/>
      <w:r w:rsidR="00091858" w:rsidRPr="003A5C1A">
        <w:rPr>
          <w:rFonts w:ascii="Times New Roman" w:hAnsi="Times New Roman" w:cs="Times New Roman"/>
          <w:sz w:val="28"/>
          <w:szCs w:val="28"/>
        </w:rPr>
        <w:t>/4012</w:t>
      </w:r>
    </w:p>
    <w:p w:rsidR="004D7B87" w:rsidRPr="003A5C1A" w:rsidRDefault="007D5FA8" w:rsidP="007D5FA8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1EAD" w:rsidRPr="003A5C1A">
        <w:rPr>
          <w:rFonts w:ascii="Times New Roman" w:hAnsi="Times New Roman" w:cs="Times New Roman"/>
          <w:sz w:val="28"/>
          <w:szCs w:val="28"/>
        </w:rPr>
        <w:t>7</w:t>
      </w:r>
      <w:r w:rsidR="004D7B87" w:rsidRPr="003A5C1A">
        <w:rPr>
          <w:rFonts w:ascii="Times New Roman" w:hAnsi="Times New Roman" w:cs="Times New Roman"/>
          <w:sz w:val="28"/>
          <w:szCs w:val="28"/>
        </w:rPr>
        <w:t>.</w:t>
      </w:r>
      <w:r w:rsid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Кондратьева Е.А. О возникновении и оформлении прав на объекты интеллектуальной собственности // Юрист. 2013. N 22.</w:t>
      </w:r>
    </w:p>
    <w:p w:rsidR="004D7B87" w:rsidRPr="003A5C1A" w:rsidRDefault="007D5FA8" w:rsidP="007D5FA8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1EAD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Корчагина Д.Э. Конституционное право на свободу творчества и охрану интеллектуальной собственности в России и США: сравнительно-правовое исследование: </w:t>
      </w:r>
      <w:proofErr w:type="spellStart"/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</w:t>
      </w:r>
      <w:proofErr w:type="spellStart"/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</w:t>
      </w:r>
      <w:proofErr w:type="spellEnd"/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наук. М., 2012. С. 1910.</w:t>
      </w:r>
    </w:p>
    <w:p w:rsidR="004D7B87" w:rsidRPr="003A5C1A" w:rsidRDefault="007D5FA8" w:rsidP="007D5FA8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1EAD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. Кудрявцев В.Н. Свобода научного творчества // Государство и право. 2005. N 5. С. 27</w:t>
      </w:r>
    </w:p>
    <w:p w:rsidR="004D7B87" w:rsidRPr="003A5C1A" w:rsidRDefault="00C31EAD" w:rsidP="007D5FA8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Маторина</w:t>
      </w:r>
      <w:proofErr w:type="spellEnd"/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Т.А., </w:t>
      </w:r>
      <w:proofErr w:type="spellStart"/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Ходусов</w:t>
      </w:r>
      <w:proofErr w:type="spellEnd"/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Полномочия опекуна по распоряжению исключительным правом на результат творческой деятельности, созданной несовершеннолетним или недееспособным гражданином // Юрист. 2013. N 6. С. 37 - 39.</w:t>
      </w:r>
    </w:p>
    <w:p w:rsidR="00C31EAD" w:rsidRPr="003A5C1A" w:rsidRDefault="00C31EAD" w:rsidP="007D5FA8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Права человека. Основные международные документы. М., 1989. С. 134 - 142; Международный пакт об экономических, социальных и культурных правах от 16 декабря 1966 г. // Международные акты о правах человека: Сборник / Под ред. В.А. </w:t>
      </w:r>
      <w:proofErr w:type="spellStart"/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Карташкина</w:t>
      </w:r>
      <w:proofErr w:type="spellEnd"/>
      <w:r w:rsidR="004D7B87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, Е.А. Лу</w:t>
      </w:r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кашевой. М., 1999. С. 324 – 235</w:t>
      </w:r>
    </w:p>
    <w:p w:rsidR="00C31EAD" w:rsidRPr="003A5C1A" w:rsidRDefault="00C31EAD" w:rsidP="007D5FA8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proofErr w:type="spellStart"/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Садовникова</w:t>
      </w:r>
      <w:proofErr w:type="spellEnd"/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Г.Д. Комментарий к Конституции Российской Федерации / Отв. ред. И.А. Конюхова. М., 2006. С. 64 - 65.</w:t>
      </w:r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13. </w:t>
      </w:r>
      <w:proofErr w:type="spellStart"/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Сазонникова</w:t>
      </w:r>
      <w:proofErr w:type="spellEnd"/>
      <w:r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Е.В. Содержание свободы творчества в конституционном праве России // Журнал российского права. 2009. N 5. С. 52 – 59</w:t>
      </w:r>
    </w:p>
    <w:p w:rsidR="00C31EAD" w:rsidRPr="003A5C1A" w:rsidRDefault="007D5FA8" w:rsidP="007D5FA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proofErr w:type="spellStart"/>
      <w:r w:rsidR="00C31EAD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Шапорева</w:t>
      </w:r>
      <w:proofErr w:type="spellEnd"/>
      <w:r w:rsidR="00C31EAD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Д.С. Конституционное право человека и гражданина на свободу творчества в современной России: </w:t>
      </w:r>
      <w:proofErr w:type="spellStart"/>
      <w:r w:rsidR="00C31EAD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="00C31EAD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C31EAD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="00C31EAD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</w:t>
      </w:r>
      <w:proofErr w:type="spellStart"/>
      <w:r w:rsidR="00C31EAD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</w:t>
      </w:r>
      <w:proofErr w:type="spellEnd"/>
      <w:r w:rsidR="00C31EAD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наук. Саратов, 2007. С. 10.</w:t>
      </w:r>
    </w:p>
    <w:p w:rsidR="00F4590C" w:rsidRPr="003A5C1A" w:rsidRDefault="00C31EAD" w:rsidP="007D5FA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F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</w:t>
      </w:r>
      <w:r w:rsidRPr="003A5C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7D5F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Фарбер И.Е. Свобода и права человека в советском государстве. </w:t>
      </w:r>
      <w:r w:rsidR="007D5FA8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Саратов, 1974.С.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t>125.</w:t>
      </w:r>
      <w:r w:rsidR="00F4590C" w:rsidRPr="003A5C1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C2806" w:rsidRPr="003A5C1A" w:rsidRDefault="002C2806" w:rsidP="00E44820">
      <w:pPr>
        <w:tabs>
          <w:tab w:val="left" w:pos="6524"/>
        </w:tabs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A5C1A">
        <w:rPr>
          <w:rFonts w:ascii="Times New Roman" w:hAnsi="Times New Roman" w:cs="Times New Roman"/>
          <w:sz w:val="28"/>
          <w:szCs w:val="28"/>
        </w:rPr>
        <w:tab/>
      </w:r>
    </w:p>
    <w:p w:rsidR="002C2806" w:rsidRPr="003A5C1A" w:rsidRDefault="003A5C1A" w:rsidP="00E44820">
      <w:pPr>
        <w:spacing w:line="36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422" w:rsidRPr="003A5C1A" w:rsidRDefault="003A5C1A" w:rsidP="00E44820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44422" w:rsidRPr="003A5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F88"/>
    <w:rsid w:val="00071DB6"/>
    <w:rsid w:val="00091858"/>
    <w:rsid w:val="000D7F88"/>
    <w:rsid w:val="002C2806"/>
    <w:rsid w:val="003A5C1A"/>
    <w:rsid w:val="00465460"/>
    <w:rsid w:val="004D7B87"/>
    <w:rsid w:val="00574507"/>
    <w:rsid w:val="006901CD"/>
    <w:rsid w:val="007D5FA8"/>
    <w:rsid w:val="00972874"/>
    <w:rsid w:val="009C3657"/>
    <w:rsid w:val="00A22325"/>
    <w:rsid w:val="00A44422"/>
    <w:rsid w:val="00C31EAD"/>
    <w:rsid w:val="00C8485D"/>
    <w:rsid w:val="00E10ED4"/>
    <w:rsid w:val="00E44820"/>
    <w:rsid w:val="00EA1511"/>
    <w:rsid w:val="00EB7AEB"/>
    <w:rsid w:val="00F4590C"/>
    <w:rsid w:val="00F4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0CB2"/>
  <w15:docId w15:val="{E28C0E7F-CDFE-4B97-B66D-5C277C29E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C280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D5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5F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5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10</Pages>
  <Words>2270</Words>
  <Characters>12941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Зенкин</dc:creator>
  <cp:keywords/>
  <dc:description/>
  <cp:lastModifiedBy>Елена</cp:lastModifiedBy>
  <cp:revision>20</cp:revision>
  <cp:lastPrinted>2019-04-02T10:21:00Z</cp:lastPrinted>
  <dcterms:created xsi:type="dcterms:W3CDTF">2019-03-14T09:01:00Z</dcterms:created>
  <dcterms:modified xsi:type="dcterms:W3CDTF">2019-04-02T11:02:00Z</dcterms:modified>
</cp:coreProperties>
</file>