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324" w:rsidRPr="00A86324" w:rsidRDefault="00A86324" w:rsidP="00A86324">
      <w:pPr>
        <w:spacing w:after="0" w:line="240" w:lineRule="auto"/>
        <w:ind w:left="-240" w:firstLine="240"/>
        <w:jc w:val="center"/>
        <w:rPr>
          <w:rFonts w:ascii="Times New Roman" w:eastAsia="Calibri" w:hAnsi="Times New Roman" w:cs="Times New Roman"/>
          <w:spacing w:val="-12"/>
          <w:sz w:val="28"/>
          <w:szCs w:val="28"/>
          <w:lang w:eastAsia="ar-SA"/>
        </w:rPr>
      </w:pPr>
      <w:r w:rsidRPr="00A86324">
        <w:rPr>
          <w:rFonts w:ascii="Times New Roman" w:eastAsia="Calibri" w:hAnsi="Times New Roman" w:cs="Times New Roman"/>
          <w:spacing w:val="-12"/>
          <w:sz w:val="28"/>
          <w:szCs w:val="28"/>
          <w:lang w:eastAsia="ar-SA"/>
        </w:rPr>
        <w:t>Министерство образования Республики Башкортостан</w:t>
      </w:r>
    </w:p>
    <w:p w:rsidR="00A86324" w:rsidRPr="00A86324" w:rsidRDefault="00A86324" w:rsidP="00A86324">
      <w:pPr>
        <w:spacing w:after="0" w:line="240" w:lineRule="auto"/>
        <w:jc w:val="center"/>
        <w:rPr>
          <w:rFonts w:ascii="Times New Roman" w:eastAsia="Calibri" w:hAnsi="Times New Roman" w:cs="Times New Roman"/>
          <w:spacing w:val="-12"/>
          <w:sz w:val="28"/>
          <w:szCs w:val="28"/>
          <w:lang w:eastAsia="ar-SA"/>
        </w:rPr>
      </w:pPr>
      <w:r w:rsidRPr="00A86324">
        <w:rPr>
          <w:rFonts w:ascii="Times New Roman" w:eastAsia="Calibri" w:hAnsi="Times New Roman" w:cs="Times New Roman"/>
          <w:spacing w:val="-12"/>
          <w:sz w:val="28"/>
          <w:szCs w:val="28"/>
          <w:lang w:eastAsia="ar-SA"/>
        </w:rPr>
        <w:t>Государственное бюджетное  профессиональное образовательное учреждение</w:t>
      </w:r>
    </w:p>
    <w:p w:rsidR="00A86324" w:rsidRPr="00A86324" w:rsidRDefault="00A86324" w:rsidP="00A86324">
      <w:pPr>
        <w:spacing w:after="0" w:line="240" w:lineRule="auto"/>
        <w:rPr>
          <w:rFonts w:ascii="Times New Roman" w:eastAsia="Calibri" w:hAnsi="Times New Roman" w:cs="Times New Roman"/>
          <w:spacing w:val="-12"/>
          <w:sz w:val="28"/>
          <w:szCs w:val="28"/>
          <w:lang w:eastAsia="ar-SA"/>
        </w:rPr>
      </w:pPr>
      <w:r w:rsidRPr="00A86324">
        <w:rPr>
          <w:rFonts w:ascii="Times New Roman" w:eastAsia="Calibri" w:hAnsi="Times New Roman" w:cs="Times New Roman"/>
          <w:spacing w:val="-12"/>
          <w:sz w:val="28"/>
          <w:szCs w:val="28"/>
          <w:lang w:eastAsia="ar-SA"/>
        </w:rPr>
        <w:t xml:space="preserve">                                                        Сибайский педагогический колледж</w:t>
      </w:r>
    </w:p>
    <w:p w:rsidR="00FE559E" w:rsidRPr="00FE559E" w:rsidRDefault="00FE559E" w:rsidP="00FE559E">
      <w:pPr>
        <w:spacing w:after="0" w:line="240" w:lineRule="auto"/>
        <w:jc w:val="right"/>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A86324" w:rsidRDefault="00A86324" w:rsidP="00FE559E">
      <w:pPr>
        <w:spacing w:after="0" w:line="240" w:lineRule="auto"/>
        <w:rPr>
          <w:rFonts w:ascii="Times New Roman" w:eastAsia="Calibri" w:hAnsi="Times New Roman" w:cs="Times New Roman"/>
          <w:sz w:val="28"/>
          <w:szCs w:val="28"/>
          <w:lang w:eastAsia="ar-SA"/>
        </w:rPr>
      </w:pPr>
    </w:p>
    <w:p w:rsidR="00A86324" w:rsidRDefault="00A86324" w:rsidP="00FE559E">
      <w:pPr>
        <w:spacing w:after="0" w:line="240" w:lineRule="auto"/>
        <w:rPr>
          <w:rFonts w:ascii="Times New Roman" w:eastAsia="Calibri" w:hAnsi="Times New Roman" w:cs="Times New Roman"/>
          <w:sz w:val="28"/>
          <w:szCs w:val="28"/>
          <w:lang w:eastAsia="ar-SA"/>
        </w:rPr>
        <w:sectPr w:rsidR="00A86324">
          <w:pgSz w:w="11906" w:h="16838"/>
          <w:pgMar w:top="1134" w:right="850" w:bottom="1134" w:left="1701" w:header="708" w:footer="708" w:gutter="0"/>
          <w:cols w:space="708"/>
          <w:docGrid w:linePitch="360"/>
        </w:sectPr>
      </w:pPr>
    </w:p>
    <w:p w:rsidR="00A86324" w:rsidRPr="00440C82" w:rsidRDefault="00A86324" w:rsidP="00A86324">
      <w:pPr>
        <w:spacing w:after="0" w:line="240" w:lineRule="auto"/>
        <w:rPr>
          <w:rFonts w:ascii="Times New Roman" w:eastAsia="Calibri" w:hAnsi="Times New Roman" w:cs="Times New Roman"/>
          <w:sz w:val="28"/>
          <w:szCs w:val="28"/>
          <w:lang w:eastAsia="ar-SA"/>
        </w:rPr>
      </w:pPr>
      <w:r w:rsidRPr="00440C82">
        <w:rPr>
          <w:rFonts w:ascii="Times New Roman" w:eastAsia="Calibri" w:hAnsi="Times New Roman" w:cs="Times New Roman"/>
          <w:sz w:val="28"/>
          <w:szCs w:val="28"/>
          <w:lang w:eastAsia="ar-SA"/>
        </w:rPr>
        <w:t xml:space="preserve">РАССМОТРЕНО </w:t>
      </w:r>
      <w:r w:rsidRPr="00440C82">
        <w:rPr>
          <w:rFonts w:ascii="Times New Roman" w:eastAsia="Calibri" w:hAnsi="Times New Roman" w:cs="Times New Roman"/>
          <w:sz w:val="28"/>
          <w:szCs w:val="28"/>
          <w:lang w:eastAsia="ar-SA"/>
        </w:rPr>
        <w:tab/>
        <w:t xml:space="preserve">                                                       </w:t>
      </w:r>
    </w:p>
    <w:p w:rsidR="00A86324" w:rsidRDefault="00A86324" w:rsidP="00A86324">
      <w:pPr>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на заседании  ПЦК  естественно-</w:t>
      </w:r>
    </w:p>
    <w:p w:rsidR="00A86324" w:rsidRDefault="00A86324" w:rsidP="00A86324">
      <w:pPr>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математических дисциплин </w:t>
      </w:r>
      <w:r w:rsidRPr="00440C82">
        <w:rPr>
          <w:rFonts w:ascii="Times New Roman" w:eastAsia="Calibri" w:hAnsi="Times New Roman" w:cs="Times New Roman"/>
          <w:sz w:val="28"/>
          <w:szCs w:val="28"/>
          <w:lang w:eastAsia="ar-SA"/>
        </w:rPr>
        <w:t xml:space="preserve">                                  </w:t>
      </w:r>
    </w:p>
    <w:p w:rsidR="00A86324" w:rsidRPr="00440C82" w:rsidRDefault="00A86324" w:rsidP="00A86324">
      <w:pPr>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Протокол №</w:t>
      </w:r>
      <w:r w:rsidR="006A6732">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от</w:t>
      </w:r>
      <w:r w:rsidR="006A6732">
        <w:rPr>
          <w:rFonts w:ascii="Times New Roman" w:eastAsia="Calibri" w:hAnsi="Times New Roman" w:cs="Times New Roman"/>
          <w:sz w:val="28"/>
          <w:szCs w:val="28"/>
          <w:lang w:eastAsia="ar-SA"/>
        </w:rPr>
        <w:t xml:space="preserve"> 28.08.2019</w:t>
      </w:r>
      <w:r w:rsidRPr="00440C82">
        <w:rPr>
          <w:rFonts w:ascii="Times New Roman" w:eastAsia="Calibri" w:hAnsi="Times New Roman" w:cs="Times New Roman"/>
          <w:sz w:val="28"/>
          <w:szCs w:val="28"/>
          <w:lang w:eastAsia="ar-SA"/>
        </w:rPr>
        <w:t xml:space="preserve"> г.</w:t>
      </w:r>
      <w:r w:rsidRPr="00440C82">
        <w:rPr>
          <w:rFonts w:ascii="Times New Roman" w:eastAsia="Calibri" w:hAnsi="Times New Roman" w:cs="Times New Roman"/>
          <w:sz w:val="28"/>
          <w:szCs w:val="28"/>
          <w:lang w:eastAsia="ar-SA"/>
        </w:rPr>
        <w:tab/>
        <w:t xml:space="preserve">                           </w:t>
      </w:r>
    </w:p>
    <w:p w:rsidR="00A86324" w:rsidRDefault="00A86324" w:rsidP="00A86324">
      <w:pPr>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Председатель ПЦК _________</w:t>
      </w:r>
    </w:p>
    <w:p w:rsidR="00A86324" w:rsidRPr="00440C82" w:rsidRDefault="00A86324" w:rsidP="00A86324">
      <w:pPr>
        <w:spacing w:after="0" w:line="240" w:lineRule="auto"/>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Байрамгулова Ф.Я.</w:t>
      </w:r>
    </w:p>
    <w:p w:rsidR="00A86324" w:rsidRDefault="00A86324" w:rsidP="00A86324">
      <w:pPr>
        <w:spacing w:after="0" w:line="240" w:lineRule="auto"/>
        <w:rPr>
          <w:rFonts w:ascii="Times New Roman" w:eastAsia="Calibri" w:hAnsi="Times New Roman" w:cs="Times New Roman"/>
          <w:b/>
          <w:sz w:val="28"/>
          <w:szCs w:val="28"/>
          <w:lang w:eastAsia="ar-SA"/>
        </w:rPr>
      </w:pPr>
      <w:r>
        <w:rPr>
          <w:rFonts w:ascii="Times New Roman" w:eastAsia="Calibri" w:hAnsi="Times New Roman" w:cs="Times New Roman"/>
          <w:b/>
          <w:sz w:val="28"/>
          <w:szCs w:val="28"/>
          <w:lang w:eastAsia="ar-SA"/>
        </w:rPr>
        <w:t xml:space="preserve">       </w:t>
      </w:r>
      <w:r w:rsidRPr="00552E4F">
        <w:rPr>
          <w:rFonts w:ascii="Times New Roman" w:eastAsia="Calibri" w:hAnsi="Times New Roman" w:cs="Times New Roman"/>
          <w:b/>
          <w:sz w:val="28"/>
          <w:szCs w:val="28"/>
          <w:lang w:eastAsia="ar-SA"/>
        </w:rPr>
        <w:t xml:space="preserve">                        </w:t>
      </w:r>
      <w:r>
        <w:rPr>
          <w:rFonts w:ascii="Times New Roman" w:eastAsia="Calibri" w:hAnsi="Times New Roman" w:cs="Times New Roman"/>
          <w:b/>
          <w:sz w:val="28"/>
          <w:szCs w:val="28"/>
          <w:lang w:eastAsia="ar-SA"/>
        </w:rPr>
        <w:t xml:space="preserve">                      </w:t>
      </w:r>
      <w:r w:rsidRPr="00440C82">
        <w:rPr>
          <w:rFonts w:ascii="Times New Roman" w:eastAsia="Calibri" w:hAnsi="Times New Roman" w:cs="Times New Roman"/>
          <w:sz w:val="28"/>
          <w:szCs w:val="28"/>
          <w:lang w:eastAsia="ar-SA"/>
        </w:rPr>
        <w:t>УТВЕРЖДАЮ</w:t>
      </w:r>
    </w:p>
    <w:p w:rsidR="00A86324" w:rsidRPr="00702162" w:rsidRDefault="00A86324" w:rsidP="00A86324">
      <w:pPr>
        <w:spacing w:after="0" w:line="240" w:lineRule="auto"/>
        <w:rPr>
          <w:rFonts w:ascii="Times New Roman" w:eastAsia="Calibri" w:hAnsi="Times New Roman" w:cs="Times New Roman"/>
          <w:sz w:val="28"/>
          <w:szCs w:val="28"/>
          <w:lang w:eastAsia="ar-SA"/>
        </w:rPr>
      </w:pPr>
      <w:r w:rsidRPr="00702162">
        <w:rPr>
          <w:rFonts w:ascii="Times New Roman" w:eastAsia="Calibri" w:hAnsi="Times New Roman" w:cs="Times New Roman"/>
          <w:sz w:val="28"/>
          <w:szCs w:val="28"/>
          <w:lang w:eastAsia="ar-SA"/>
        </w:rPr>
        <w:t>Зам.директора по УР</w:t>
      </w:r>
    </w:p>
    <w:p w:rsidR="00A86324" w:rsidRDefault="00A86324" w:rsidP="00A86324">
      <w:pPr>
        <w:spacing w:after="0" w:line="240" w:lineRule="auto"/>
        <w:rPr>
          <w:rFonts w:ascii="Times New Roman" w:eastAsia="Calibri" w:hAnsi="Times New Roman" w:cs="Times New Roman"/>
          <w:sz w:val="28"/>
          <w:szCs w:val="28"/>
          <w:lang w:eastAsia="ar-SA"/>
        </w:rPr>
      </w:pPr>
      <w:r w:rsidRPr="00702162">
        <w:rPr>
          <w:rFonts w:ascii="Times New Roman" w:eastAsia="Calibri" w:hAnsi="Times New Roman" w:cs="Times New Roman"/>
          <w:sz w:val="28"/>
          <w:szCs w:val="28"/>
          <w:lang w:eastAsia="ar-SA"/>
        </w:rPr>
        <w:t>________</w:t>
      </w:r>
      <w:r w:rsidR="006A6732">
        <w:rPr>
          <w:rFonts w:ascii="Times New Roman" w:eastAsia="Calibri" w:hAnsi="Times New Roman" w:cs="Times New Roman"/>
          <w:sz w:val="28"/>
          <w:szCs w:val="28"/>
          <w:lang w:eastAsia="ar-SA"/>
        </w:rPr>
        <w:t>Кумушкулов А.М.</w:t>
      </w:r>
    </w:p>
    <w:p w:rsidR="00A86324" w:rsidRDefault="00A86324" w:rsidP="00A86324">
      <w:pPr>
        <w:spacing w:after="0" w:line="240" w:lineRule="auto"/>
        <w:rPr>
          <w:rFonts w:ascii="Times New Roman" w:eastAsia="Calibri" w:hAnsi="Times New Roman" w:cs="Times New Roman"/>
          <w:sz w:val="28"/>
          <w:szCs w:val="28"/>
          <w:lang w:eastAsia="ar-SA"/>
        </w:rPr>
      </w:pPr>
    </w:p>
    <w:p w:rsidR="00A86324" w:rsidRDefault="006A6732" w:rsidP="00A86324">
      <w:pPr>
        <w:spacing w:after="0" w:line="240" w:lineRule="auto"/>
        <w:rPr>
          <w:rFonts w:ascii="Times New Roman" w:eastAsia="Calibri" w:hAnsi="Times New Roman" w:cs="Times New Roman"/>
          <w:sz w:val="28"/>
          <w:szCs w:val="28"/>
          <w:lang w:eastAsia="ar-SA"/>
        </w:rPr>
        <w:sectPr w:rsidR="00A86324" w:rsidSect="00A86324">
          <w:type w:val="continuous"/>
          <w:pgSz w:w="11906" w:h="16838"/>
          <w:pgMar w:top="1134" w:right="850" w:bottom="1134" w:left="1701" w:header="708" w:footer="708" w:gutter="0"/>
          <w:cols w:num="2" w:space="708"/>
          <w:docGrid w:linePitch="360"/>
        </w:sectPr>
      </w:pPr>
      <w:r>
        <w:rPr>
          <w:rFonts w:ascii="Times New Roman" w:eastAsia="Calibri" w:hAnsi="Times New Roman" w:cs="Times New Roman"/>
          <w:sz w:val="28"/>
          <w:szCs w:val="28"/>
          <w:lang w:eastAsia="ar-SA"/>
        </w:rPr>
        <w:t xml:space="preserve">                       29.08.</w:t>
      </w:r>
      <w:r w:rsidR="00A86324">
        <w:rPr>
          <w:rFonts w:ascii="Times New Roman" w:eastAsia="Calibri" w:hAnsi="Times New Roman" w:cs="Times New Roman"/>
          <w:sz w:val="28"/>
          <w:szCs w:val="28"/>
          <w:lang w:eastAsia="ar-SA"/>
        </w:rPr>
        <w:t>201</w:t>
      </w:r>
      <w:r>
        <w:rPr>
          <w:rFonts w:ascii="Times New Roman" w:eastAsia="Calibri" w:hAnsi="Times New Roman" w:cs="Times New Roman"/>
          <w:sz w:val="28"/>
          <w:szCs w:val="28"/>
          <w:lang w:eastAsia="ar-SA"/>
        </w:rPr>
        <w:t>9</w:t>
      </w:r>
      <w:r w:rsidR="00A86324">
        <w:rPr>
          <w:rFonts w:ascii="Times New Roman" w:eastAsia="Calibri" w:hAnsi="Times New Roman" w:cs="Times New Roman"/>
          <w:sz w:val="28"/>
          <w:szCs w:val="28"/>
          <w:lang w:eastAsia="ar-SA"/>
        </w:rPr>
        <w:t xml:space="preserve"> г</w:t>
      </w:r>
      <w:r>
        <w:rPr>
          <w:rFonts w:ascii="Times New Roman" w:eastAsia="Calibri" w:hAnsi="Times New Roman" w:cs="Times New Roman"/>
          <w:sz w:val="28"/>
          <w:szCs w:val="28"/>
          <w:lang w:eastAsia="ar-SA"/>
        </w:rPr>
        <w:t>.</w:t>
      </w: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b/>
          <w:sz w:val="32"/>
          <w:szCs w:val="36"/>
          <w:lang w:eastAsia="ar-SA"/>
        </w:rPr>
      </w:pPr>
      <w:r w:rsidRPr="00FE559E">
        <w:rPr>
          <w:rFonts w:ascii="Times New Roman" w:eastAsia="Calibri" w:hAnsi="Times New Roman" w:cs="Times New Roman"/>
          <w:b/>
          <w:sz w:val="32"/>
          <w:szCs w:val="36"/>
          <w:lang w:eastAsia="ar-SA"/>
        </w:rPr>
        <w:t xml:space="preserve">УЧЕБНО-МЕТОДИЧЕСКИЙ КОМПЛЕКС </w:t>
      </w:r>
    </w:p>
    <w:p w:rsidR="00FE559E" w:rsidRPr="00FE559E" w:rsidRDefault="00FE559E" w:rsidP="00FE559E">
      <w:pPr>
        <w:spacing w:after="0" w:line="240" w:lineRule="auto"/>
        <w:jc w:val="center"/>
        <w:rPr>
          <w:rFonts w:ascii="Times New Roman" w:eastAsia="Calibri" w:hAnsi="Times New Roman" w:cs="Times New Roman"/>
          <w:b/>
          <w:sz w:val="32"/>
          <w:szCs w:val="36"/>
          <w:lang w:eastAsia="ar-SA"/>
        </w:rPr>
      </w:pPr>
    </w:p>
    <w:p w:rsidR="00FE559E" w:rsidRPr="00FE559E" w:rsidRDefault="00FE559E" w:rsidP="00FE559E">
      <w:pPr>
        <w:spacing w:after="0" w:line="240" w:lineRule="auto"/>
        <w:jc w:val="center"/>
        <w:rPr>
          <w:rFonts w:ascii="Times New Roman" w:eastAsia="Calibri" w:hAnsi="Times New Roman" w:cs="Times New Roman"/>
          <w:b/>
          <w:sz w:val="32"/>
          <w:szCs w:val="32"/>
          <w:lang w:eastAsia="ar-SA"/>
        </w:rPr>
      </w:pPr>
      <w:r w:rsidRPr="00FE559E">
        <w:rPr>
          <w:rFonts w:ascii="Times New Roman" w:eastAsia="Calibri" w:hAnsi="Times New Roman" w:cs="Times New Roman"/>
          <w:b/>
          <w:sz w:val="32"/>
          <w:szCs w:val="36"/>
          <w:lang w:eastAsia="ar-SA"/>
        </w:rPr>
        <w:t xml:space="preserve">ПО МДК.01.05. Естествознания с методикой преподавания </w:t>
      </w:r>
    </w:p>
    <w:p w:rsidR="00FE559E" w:rsidRPr="00FE559E" w:rsidRDefault="00FE559E" w:rsidP="00FE559E">
      <w:pPr>
        <w:spacing w:before="120" w:after="0" w:line="240" w:lineRule="auto"/>
        <w:jc w:val="center"/>
        <w:rPr>
          <w:rFonts w:ascii="Times New Roman" w:eastAsia="Calibri" w:hAnsi="Times New Roman" w:cs="Times New Roman"/>
          <w:b/>
          <w:sz w:val="42"/>
          <w:szCs w:val="28"/>
          <w:lang w:eastAsia="ar-SA"/>
        </w:rPr>
      </w:pPr>
    </w:p>
    <w:p w:rsidR="00FE559E" w:rsidRPr="00FE559E" w:rsidRDefault="00FE559E" w:rsidP="00FE559E">
      <w:pPr>
        <w:spacing w:after="0" w:line="240" w:lineRule="auto"/>
        <w:jc w:val="center"/>
        <w:rPr>
          <w:rFonts w:ascii="Times New Roman" w:eastAsia="Calibri" w:hAnsi="Times New Roman" w:cs="Times New Roman"/>
          <w:b/>
          <w:i/>
          <w:sz w:val="32"/>
          <w:szCs w:val="32"/>
          <w:lang w:eastAsia="ar-SA"/>
        </w:rPr>
      </w:pPr>
      <w:r w:rsidRPr="00FE559E">
        <w:rPr>
          <w:rFonts w:ascii="Times New Roman" w:eastAsia="Calibri" w:hAnsi="Times New Roman" w:cs="Times New Roman"/>
          <w:b/>
          <w:sz w:val="28"/>
          <w:szCs w:val="28"/>
          <w:lang w:eastAsia="ar-SA"/>
        </w:rPr>
        <w:t>ПМ. 01 Преподавание по программам начального общего образования</w:t>
      </w:r>
      <w:r w:rsidRPr="00FE559E">
        <w:rPr>
          <w:rFonts w:ascii="Times New Roman" w:eastAsia="Calibri" w:hAnsi="Times New Roman" w:cs="Times New Roman"/>
          <w:b/>
          <w:i/>
          <w:sz w:val="32"/>
          <w:szCs w:val="32"/>
          <w:lang w:eastAsia="ar-SA"/>
        </w:rPr>
        <w:t xml:space="preserve"> основной профессиональной образовательной программы</w:t>
      </w:r>
    </w:p>
    <w:p w:rsidR="00FE559E" w:rsidRPr="00FE559E" w:rsidRDefault="00FE559E" w:rsidP="00FE559E">
      <w:pPr>
        <w:spacing w:after="0" w:line="240" w:lineRule="auto"/>
        <w:jc w:val="center"/>
        <w:rPr>
          <w:rFonts w:ascii="Times New Roman" w:eastAsia="Calibri" w:hAnsi="Times New Roman" w:cs="Times New Roman"/>
          <w:b/>
          <w:i/>
          <w:sz w:val="32"/>
          <w:szCs w:val="32"/>
          <w:lang w:eastAsia="ar-SA"/>
        </w:rPr>
      </w:pPr>
      <w:r w:rsidRPr="00FE559E">
        <w:rPr>
          <w:rFonts w:ascii="Times New Roman" w:eastAsia="Calibri" w:hAnsi="Times New Roman" w:cs="Times New Roman"/>
          <w:b/>
          <w:i/>
          <w:sz w:val="32"/>
          <w:szCs w:val="32"/>
          <w:lang w:eastAsia="ar-SA"/>
        </w:rPr>
        <w:t>по специальности</w:t>
      </w:r>
    </w:p>
    <w:p w:rsidR="00FE559E" w:rsidRPr="00FE559E" w:rsidRDefault="00FE559E" w:rsidP="00FE559E">
      <w:pPr>
        <w:spacing w:before="120" w:after="0" w:line="240" w:lineRule="auto"/>
        <w:jc w:val="center"/>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t>44.02.02 Преподавание в начальных классах</w:t>
      </w:r>
    </w:p>
    <w:p w:rsidR="00FE559E" w:rsidRPr="00FE559E" w:rsidRDefault="00FE559E" w:rsidP="00FE559E">
      <w:pPr>
        <w:spacing w:after="0" w:line="240" w:lineRule="auto"/>
        <w:jc w:val="center"/>
        <w:rPr>
          <w:rFonts w:ascii="Times New Roman" w:eastAsia="Calibri" w:hAnsi="Times New Roman" w:cs="Times New Roman"/>
          <w:b/>
          <w:i/>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b/>
          <w:i/>
          <w:sz w:val="32"/>
          <w:szCs w:val="28"/>
          <w:lang w:eastAsia="ar-SA"/>
        </w:rPr>
      </w:pPr>
    </w:p>
    <w:p w:rsidR="00FE559E" w:rsidRPr="00FE559E" w:rsidRDefault="00FE559E" w:rsidP="00FE559E">
      <w:pPr>
        <w:spacing w:after="0" w:line="240" w:lineRule="auto"/>
        <w:jc w:val="center"/>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t>ДЛЯ СТУДЕНТОВ ОЧНОЙ ФОРМЫ ОБУЧЕНИЯ</w:t>
      </w:r>
    </w:p>
    <w:p w:rsidR="00FE559E" w:rsidRPr="00FE559E" w:rsidRDefault="00FE559E" w:rsidP="00FE559E">
      <w:pPr>
        <w:spacing w:after="0" w:line="240" w:lineRule="auto"/>
        <w:jc w:val="center"/>
        <w:rPr>
          <w:rFonts w:ascii="Times New Roman" w:eastAsia="Calibri" w:hAnsi="Times New Roman" w:cs="Times New Roman"/>
          <w:b/>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 xml:space="preserve">Составитель: </w:t>
      </w:r>
      <w:r w:rsidR="00A86324">
        <w:rPr>
          <w:rFonts w:ascii="Times New Roman" w:eastAsia="Calibri" w:hAnsi="Times New Roman" w:cs="Times New Roman"/>
          <w:sz w:val="28"/>
          <w:szCs w:val="28"/>
          <w:lang w:eastAsia="ar-SA"/>
        </w:rPr>
        <w:t>Пономарнко Лидия Петровна, преподаватель ГБПОУ Сибайский педагогический колледж</w:t>
      </w: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b/>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t>г.</w:t>
      </w:r>
      <w:r w:rsidR="00A86324">
        <w:rPr>
          <w:rFonts w:ascii="Times New Roman" w:eastAsia="Calibri" w:hAnsi="Times New Roman" w:cs="Times New Roman"/>
          <w:b/>
          <w:sz w:val="28"/>
          <w:szCs w:val="28"/>
          <w:lang w:eastAsia="ar-SA"/>
        </w:rPr>
        <w:t>Сибай</w:t>
      </w:r>
      <w:r w:rsidRPr="00FE559E">
        <w:rPr>
          <w:rFonts w:ascii="Times New Roman" w:eastAsia="Calibri" w:hAnsi="Times New Roman" w:cs="Times New Roman"/>
          <w:b/>
          <w:sz w:val="28"/>
          <w:szCs w:val="28"/>
          <w:lang w:eastAsia="ar-SA"/>
        </w:rPr>
        <w:t>, 201</w:t>
      </w:r>
      <w:r w:rsidR="006A6732">
        <w:rPr>
          <w:rFonts w:ascii="Times New Roman" w:eastAsia="Calibri" w:hAnsi="Times New Roman" w:cs="Times New Roman"/>
          <w:b/>
          <w:sz w:val="28"/>
          <w:szCs w:val="28"/>
          <w:lang w:eastAsia="ar-SA"/>
        </w:rPr>
        <w:t>9</w:t>
      </w:r>
      <w:bookmarkStart w:id="0" w:name="_GoBack"/>
      <w:bookmarkEnd w:id="0"/>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A86324" w:rsidRDefault="00A86324" w:rsidP="00FE559E">
      <w:pPr>
        <w:tabs>
          <w:tab w:val="left" w:pos="930"/>
          <w:tab w:val="left" w:pos="1560"/>
          <w:tab w:val="center" w:pos="4677"/>
        </w:tabs>
        <w:spacing w:after="0" w:line="240" w:lineRule="auto"/>
        <w:jc w:val="both"/>
        <w:rPr>
          <w:rFonts w:ascii="Times New Roman" w:eastAsia="Calibri" w:hAnsi="Times New Roman" w:cs="Times New Roman"/>
          <w:sz w:val="28"/>
          <w:szCs w:val="28"/>
          <w:lang w:eastAsia="ar-SA"/>
        </w:rPr>
      </w:pPr>
    </w:p>
    <w:p w:rsidR="00A86324" w:rsidRDefault="00A86324" w:rsidP="00FE559E">
      <w:pPr>
        <w:tabs>
          <w:tab w:val="left" w:pos="930"/>
          <w:tab w:val="left" w:pos="1560"/>
          <w:tab w:val="center" w:pos="4677"/>
        </w:tabs>
        <w:spacing w:after="0" w:line="240" w:lineRule="auto"/>
        <w:jc w:val="both"/>
        <w:rPr>
          <w:rFonts w:ascii="Times New Roman" w:eastAsia="Calibri" w:hAnsi="Times New Roman" w:cs="Times New Roman"/>
          <w:sz w:val="28"/>
          <w:szCs w:val="28"/>
          <w:lang w:eastAsia="ar-SA"/>
        </w:rPr>
      </w:pPr>
    </w:p>
    <w:p w:rsidR="00FE559E" w:rsidRPr="00FE559E" w:rsidRDefault="00FE559E" w:rsidP="00FE559E">
      <w:pPr>
        <w:tabs>
          <w:tab w:val="left" w:pos="930"/>
          <w:tab w:val="left" w:pos="1560"/>
          <w:tab w:val="center" w:pos="4677"/>
        </w:tabs>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lastRenderedPageBreak/>
        <w:t xml:space="preserve">Учебно-методический комплекс по МДК </w:t>
      </w:r>
      <w:r w:rsidRPr="00FE559E">
        <w:rPr>
          <w:rFonts w:ascii="Times New Roman" w:eastAsia="Calibri" w:hAnsi="Times New Roman" w:cs="Times New Roman"/>
          <w:i/>
          <w:sz w:val="28"/>
          <w:szCs w:val="28"/>
          <w:lang w:eastAsia="ar-SA"/>
        </w:rPr>
        <w:t xml:space="preserve"> Естествознание с методикой преподавания </w:t>
      </w:r>
      <w:r w:rsidRPr="00FE559E">
        <w:rPr>
          <w:rFonts w:ascii="Times New Roman" w:eastAsia="Calibri" w:hAnsi="Times New Roman" w:cs="Times New Roman"/>
          <w:sz w:val="28"/>
          <w:szCs w:val="28"/>
          <w:lang w:eastAsia="ar-SA"/>
        </w:rPr>
        <w:t>составлен в соответствии с требованиями к минимуму результатов освоения дисциплины, изложенными в Федеральном государственном стандарте среднего профессионального образования по специальности</w:t>
      </w:r>
      <w:r w:rsidRPr="00FE559E">
        <w:rPr>
          <w:rFonts w:ascii="Times New Roman" w:eastAsia="Calibri" w:hAnsi="Times New Roman" w:cs="Times New Roman"/>
          <w:b/>
          <w:sz w:val="28"/>
          <w:szCs w:val="28"/>
          <w:lang w:eastAsia="ar-SA"/>
        </w:rPr>
        <w:t xml:space="preserve">   </w:t>
      </w:r>
      <w:r w:rsidRPr="00FE559E">
        <w:rPr>
          <w:rFonts w:ascii="Times New Roman" w:eastAsia="Calibri" w:hAnsi="Times New Roman" w:cs="Times New Roman"/>
          <w:sz w:val="28"/>
          <w:szCs w:val="28"/>
          <w:lang w:eastAsia="ar-SA"/>
        </w:rPr>
        <w:t>44.02.02 Преподавание в начальных классах, утвержденном приказом Министерства образования и науки от «27» ноября 2014 г. № 1353.</w:t>
      </w:r>
    </w:p>
    <w:p w:rsidR="00FE559E" w:rsidRPr="00FE559E" w:rsidRDefault="00FE559E" w:rsidP="00FE559E">
      <w:pPr>
        <w:spacing w:before="120" w:after="0" w:line="240" w:lineRule="auto"/>
        <w:ind w:firstLine="708"/>
        <w:jc w:val="both"/>
        <w:rPr>
          <w:rFonts w:ascii="Times New Roman" w:eastAsia="Calibri" w:hAnsi="Times New Roman" w:cs="Times New Roman"/>
          <w:i/>
          <w:sz w:val="28"/>
          <w:szCs w:val="28"/>
          <w:lang w:eastAsia="ar-SA"/>
        </w:rPr>
      </w:pPr>
    </w:p>
    <w:p w:rsidR="00FE559E" w:rsidRPr="00FE559E" w:rsidRDefault="00FE559E" w:rsidP="00FE559E">
      <w:pPr>
        <w:spacing w:before="120" w:after="0" w:line="240" w:lineRule="auto"/>
        <w:ind w:firstLine="708"/>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Учебно-методический комплекс по дисциплине (далее УМКД)</w:t>
      </w:r>
      <w:r w:rsidRPr="00FE559E">
        <w:rPr>
          <w:rFonts w:ascii="Times New Roman" w:eastAsia="Calibri" w:hAnsi="Times New Roman" w:cs="Times New Roman"/>
          <w:i/>
          <w:sz w:val="28"/>
          <w:szCs w:val="28"/>
          <w:lang w:eastAsia="ar-SA"/>
        </w:rPr>
        <w:t xml:space="preserve"> Естествознание с методикой преподавания </w:t>
      </w:r>
      <w:r w:rsidRPr="00FE559E">
        <w:rPr>
          <w:rFonts w:ascii="Times New Roman" w:eastAsia="Calibri" w:hAnsi="Times New Roman" w:cs="Times New Roman"/>
          <w:sz w:val="28"/>
          <w:szCs w:val="28"/>
          <w:lang w:eastAsia="ar-SA"/>
        </w:rPr>
        <w:t xml:space="preserve">входит в </w:t>
      </w:r>
      <w:r w:rsidRPr="00FE559E">
        <w:rPr>
          <w:rFonts w:ascii="Times New Roman" w:eastAsia="Calibri" w:hAnsi="Times New Roman" w:cs="Times New Roman"/>
          <w:b/>
          <w:sz w:val="28"/>
          <w:szCs w:val="28"/>
          <w:lang w:eastAsia="ar-SA"/>
        </w:rPr>
        <w:t>ПМ. 01 Преподавание по программам начального общего образования</w:t>
      </w:r>
      <w:r w:rsidRPr="00FE559E">
        <w:rPr>
          <w:rFonts w:ascii="Times New Roman" w:eastAsia="Calibri" w:hAnsi="Times New Roman" w:cs="Times New Roman"/>
          <w:i/>
          <w:sz w:val="28"/>
          <w:szCs w:val="28"/>
          <w:lang w:eastAsia="ar-SA"/>
        </w:rPr>
        <w:t xml:space="preserve"> ОПОП</w:t>
      </w:r>
      <w:r w:rsidRPr="00FE559E">
        <w:rPr>
          <w:rFonts w:ascii="Times New Roman" w:eastAsia="Calibri" w:hAnsi="Times New Roman" w:cs="Times New Roman"/>
          <w:sz w:val="28"/>
          <w:szCs w:val="28"/>
          <w:lang w:eastAsia="ar-SA"/>
        </w:rPr>
        <w:t xml:space="preserve">  и  является частью основной профессиональной образовательной программы </w:t>
      </w:r>
      <w:r w:rsidR="00A86324">
        <w:rPr>
          <w:rFonts w:ascii="Times New Roman" w:eastAsia="Calibri" w:hAnsi="Times New Roman" w:cs="Times New Roman"/>
          <w:i/>
          <w:sz w:val="28"/>
          <w:szCs w:val="28"/>
          <w:lang w:eastAsia="ar-SA"/>
        </w:rPr>
        <w:t xml:space="preserve">ГБПОУ Сибайский </w:t>
      </w:r>
      <w:r w:rsidRPr="00FE559E">
        <w:rPr>
          <w:rFonts w:ascii="Times New Roman" w:eastAsia="Calibri" w:hAnsi="Times New Roman" w:cs="Times New Roman"/>
          <w:i/>
          <w:sz w:val="28"/>
          <w:szCs w:val="28"/>
          <w:lang w:eastAsia="ar-SA"/>
        </w:rPr>
        <w:t>педагогический кол</w:t>
      </w:r>
      <w:r w:rsidR="00A86324">
        <w:rPr>
          <w:rFonts w:ascii="Times New Roman" w:eastAsia="Calibri" w:hAnsi="Times New Roman" w:cs="Times New Roman"/>
          <w:i/>
          <w:sz w:val="28"/>
          <w:szCs w:val="28"/>
          <w:lang w:eastAsia="ar-SA"/>
        </w:rPr>
        <w:t>ледж</w:t>
      </w:r>
      <w:r w:rsidRPr="00FE559E">
        <w:rPr>
          <w:rFonts w:ascii="Times New Roman" w:eastAsia="Calibri" w:hAnsi="Times New Roman" w:cs="Times New Roman"/>
          <w:i/>
          <w:sz w:val="28"/>
          <w:szCs w:val="28"/>
          <w:lang w:eastAsia="ar-SA"/>
        </w:rPr>
        <w:t xml:space="preserve"> </w:t>
      </w:r>
      <w:r w:rsidRPr="00FE559E">
        <w:rPr>
          <w:rFonts w:ascii="Times New Roman" w:eastAsia="Calibri" w:hAnsi="Times New Roman" w:cs="Times New Roman"/>
          <w:sz w:val="28"/>
          <w:szCs w:val="28"/>
          <w:lang w:eastAsia="ar-SA"/>
        </w:rPr>
        <w:t>по специальности 44.02.02 Преподавание в начальных классах, разработанной в соответствии с ФГОС СПО.</w:t>
      </w:r>
    </w:p>
    <w:p w:rsidR="00FE559E" w:rsidRPr="00FE559E" w:rsidRDefault="00FE559E" w:rsidP="00FE559E">
      <w:pPr>
        <w:spacing w:before="120" w:after="0" w:line="240" w:lineRule="auto"/>
        <w:jc w:val="both"/>
        <w:rPr>
          <w:rFonts w:ascii="Times New Roman" w:eastAsia="Calibri" w:hAnsi="Times New Roman" w:cs="Times New Roman"/>
          <w:sz w:val="28"/>
          <w:szCs w:val="28"/>
          <w:lang w:eastAsia="ar-SA"/>
        </w:rPr>
      </w:pPr>
    </w:p>
    <w:p w:rsidR="00FE559E" w:rsidRPr="00FE559E" w:rsidRDefault="00FE559E" w:rsidP="00FE559E">
      <w:pPr>
        <w:spacing w:after="0" w:line="240" w:lineRule="auto"/>
        <w:ind w:firstLine="708"/>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 xml:space="preserve">Учебно-методический комплекс по МДК </w:t>
      </w:r>
      <w:r w:rsidRPr="00FE559E">
        <w:rPr>
          <w:rFonts w:ascii="Times New Roman" w:eastAsia="Calibri" w:hAnsi="Times New Roman" w:cs="Times New Roman"/>
          <w:i/>
          <w:sz w:val="28"/>
          <w:szCs w:val="28"/>
          <w:lang w:eastAsia="ar-SA"/>
        </w:rPr>
        <w:t xml:space="preserve"> Естествознание с методикой преподавания </w:t>
      </w:r>
      <w:r w:rsidRPr="00FE559E">
        <w:rPr>
          <w:rFonts w:ascii="Times New Roman" w:eastAsia="Calibri" w:hAnsi="Times New Roman" w:cs="Times New Roman"/>
          <w:sz w:val="28"/>
          <w:szCs w:val="28"/>
          <w:lang w:eastAsia="ar-SA"/>
        </w:rPr>
        <w:t xml:space="preserve">адресован обучающимся очной формы обучения. </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УМК МДК включает теоретический блок, перечень практических занятий, задания по самостоятельному изучению тем дисциплины, перечень точек рубежного кон</w:t>
      </w:r>
      <w:r w:rsidR="00665B63">
        <w:rPr>
          <w:rFonts w:ascii="Times New Roman" w:eastAsia="Calibri" w:hAnsi="Times New Roman" w:cs="Times New Roman"/>
          <w:sz w:val="28"/>
          <w:szCs w:val="28"/>
          <w:lang w:eastAsia="ar-SA"/>
        </w:rPr>
        <w:t xml:space="preserve">троля, а также вопросы </w:t>
      </w:r>
      <w:r w:rsidRPr="00FE559E">
        <w:rPr>
          <w:rFonts w:ascii="Times New Roman" w:eastAsia="Calibri" w:hAnsi="Times New Roman" w:cs="Times New Roman"/>
          <w:sz w:val="28"/>
          <w:szCs w:val="28"/>
          <w:lang w:eastAsia="ar-SA"/>
        </w:rPr>
        <w:t xml:space="preserve"> по промеж</w:t>
      </w:r>
      <w:r w:rsidR="00665B63">
        <w:rPr>
          <w:rFonts w:ascii="Times New Roman" w:eastAsia="Calibri" w:hAnsi="Times New Roman" w:cs="Times New Roman"/>
          <w:sz w:val="28"/>
          <w:szCs w:val="28"/>
          <w:lang w:eastAsia="ar-SA"/>
        </w:rPr>
        <w:t xml:space="preserve">уточной аттестации </w:t>
      </w:r>
      <w:r w:rsidRPr="00FE559E">
        <w:rPr>
          <w:rFonts w:ascii="Times New Roman" w:eastAsia="Calibri" w:hAnsi="Times New Roman" w:cs="Times New Roman"/>
          <w:sz w:val="28"/>
          <w:szCs w:val="28"/>
          <w:lang w:eastAsia="ar-SA"/>
        </w:rPr>
        <w:t xml:space="preserve">. </w:t>
      </w:r>
    </w:p>
    <w:p w:rsidR="00FE559E" w:rsidRPr="00FE559E" w:rsidRDefault="00FE559E" w:rsidP="00FE559E">
      <w:pPr>
        <w:spacing w:before="120" w:after="0" w:line="240" w:lineRule="auto"/>
        <w:rPr>
          <w:rFonts w:ascii="Times New Roman" w:eastAsia="Calibri" w:hAnsi="Times New Roman" w:cs="Times New Roman"/>
          <w:sz w:val="28"/>
          <w:szCs w:val="28"/>
          <w:lang w:eastAsia="ar-SA"/>
        </w:rPr>
      </w:pPr>
    </w:p>
    <w:p w:rsidR="00FE559E" w:rsidRPr="00FE559E" w:rsidRDefault="00FE559E" w:rsidP="00FE559E">
      <w:pPr>
        <w:spacing w:before="120" w:after="0" w:line="240" w:lineRule="auto"/>
        <w:rPr>
          <w:rFonts w:ascii="Times New Roman" w:eastAsia="Calibri" w:hAnsi="Times New Roman" w:cs="Times New Roman"/>
          <w:sz w:val="28"/>
          <w:szCs w:val="28"/>
          <w:lang w:eastAsia="ar-SA"/>
        </w:rPr>
      </w:pPr>
    </w:p>
    <w:p w:rsidR="00FE559E" w:rsidRPr="00FE559E" w:rsidRDefault="00FE559E" w:rsidP="00FE559E">
      <w:pPr>
        <w:spacing w:before="120" w:after="0" w:line="240" w:lineRule="auto"/>
        <w:rPr>
          <w:rFonts w:ascii="Times New Roman" w:eastAsia="Calibri" w:hAnsi="Times New Roman" w:cs="Times New Roman"/>
          <w:sz w:val="28"/>
          <w:szCs w:val="28"/>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A86324" w:rsidRDefault="00A86324" w:rsidP="00FE559E">
      <w:pPr>
        <w:spacing w:after="0" w:line="240" w:lineRule="auto"/>
        <w:jc w:val="center"/>
        <w:rPr>
          <w:rFonts w:ascii="Times New Roman" w:eastAsia="Calibri" w:hAnsi="Times New Roman" w:cs="Times New Roman"/>
          <w:sz w:val="24"/>
          <w:szCs w:val="24"/>
          <w:lang w:eastAsia="ar-SA"/>
        </w:rPr>
      </w:pPr>
    </w:p>
    <w:p w:rsidR="00A86324" w:rsidRDefault="00A86324" w:rsidP="00FE559E">
      <w:pPr>
        <w:spacing w:after="0" w:line="240" w:lineRule="auto"/>
        <w:jc w:val="center"/>
        <w:rPr>
          <w:rFonts w:ascii="Times New Roman" w:eastAsia="Calibri" w:hAnsi="Times New Roman" w:cs="Times New Roman"/>
          <w:sz w:val="24"/>
          <w:szCs w:val="24"/>
          <w:lang w:eastAsia="ar-SA"/>
        </w:rPr>
      </w:pPr>
    </w:p>
    <w:p w:rsidR="00A86324" w:rsidRDefault="00A86324" w:rsidP="00FE559E">
      <w:pPr>
        <w:spacing w:after="0" w:line="240" w:lineRule="auto"/>
        <w:jc w:val="center"/>
        <w:rPr>
          <w:rFonts w:ascii="Times New Roman" w:eastAsia="Calibri" w:hAnsi="Times New Roman" w:cs="Times New Roman"/>
          <w:sz w:val="24"/>
          <w:szCs w:val="24"/>
          <w:lang w:eastAsia="ar-SA"/>
        </w:rPr>
      </w:pPr>
    </w:p>
    <w:p w:rsidR="00665B63" w:rsidRDefault="00665B63" w:rsidP="00FE559E">
      <w:pPr>
        <w:spacing w:after="0" w:line="240" w:lineRule="auto"/>
        <w:jc w:val="center"/>
        <w:rPr>
          <w:rFonts w:ascii="Times New Roman" w:eastAsia="Calibri" w:hAnsi="Times New Roman" w:cs="Times New Roman"/>
          <w:b/>
          <w:sz w:val="30"/>
          <w:szCs w:val="28"/>
          <w:lang w:eastAsia="ar-SA"/>
        </w:rPr>
      </w:pPr>
    </w:p>
    <w:p w:rsidR="00FE559E" w:rsidRPr="00FE559E" w:rsidRDefault="00FE559E" w:rsidP="00FE559E">
      <w:pPr>
        <w:spacing w:after="0" w:line="240" w:lineRule="auto"/>
        <w:jc w:val="center"/>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lastRenderedPageBreak/>
        <w:t>СОДЕРЖАНИЕ</w:t>
      </w:r>
    </w:p>
    <w:p w:rsidR="00FE559E" w:rsidRPr="00FE559E" w:rsidRDefault="00FE559E" w:rsidP="00FE559E">
      <w:pPr>
        <w:spacing w:after="0" w:line="240" w:lineRule="auto"/>
        <w:jc w:val="center"/>
        <w:rPr>
          <w:rFonts w:ascii="Times New Roman" w:eastAsia="Calibri" w:hAnsi="Times New Roman" w:cs="Times New Roman"/>
          <w:sz w:val="30"/>
          <w:szCs w:val="28"/>
          <w:lang w:eastAsia="ar-SA"/>
        </w:rPr>
      </w:pPr>
    </w:p>
    <w:tbl>
      <w:tblPr>
        <w:tblW w:w="9998" w:type="dxa"/>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8155"/>
        <w:gridCol w:w="1843"/>
      </w:tblGrid>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after="0" w:line="240" w:lineRule="auto"/>
              <w:jc w:val="center"/>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Наименование разделов</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стр.</w:t>
            </w:r>
          </w:p>
        </w:tc>
      </w:tr>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before="100" w:after="100" w:line="36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1. Введение</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color w:val="000000"/>
                <w:sz w:val="30"/>
                <w:szCs w:val="28"/>
                <w:lang w:eastAsia="ar-SA"/>
              </w:rPr>
            </w:pPr>
          </w:p>
        </w:tc>
      </w:tr>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before="100" w:after="100" w:line="36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 Образовательный маршрут</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color w:val="000000"/>
                <w:sz w:val="30"/>
                <w:szCs w:val="28"/>
                <w:lang w:eastAsia="ar-SA"/>
              </w:rPr>
            </w:pPr>
          </w:p>
        </w:tc>
      </w:tr>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after="0" w:line="24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 xml:space="preserve">3. Содержание </w:t>
            </w:r>
            <w:r w:rsidRPr="00FE559E">
              <w:rPr>
                <w:rFonts w:ascii="Times New Roman" w:eastAsia="Calibri" w:hAnsi="Times New Roman" w:cs="Times New Roman"/>
                <w:sz w:val="28"/>
                <w:szCs w:val="28"/>
                <w:lang w:eastAsia="ar-SA"/>
              </w:rPr>
              <w:t>МДК</w:t>
            </w:r>
            <w:r w:rsidRPr="00FE559E">
              <w:rPr>
                <w:rFonts w:ascii="Times New Roman" w:eastAsia="Calibri" w:hAnsi="Times New Roman" w:cs="Times New Roman"/>
                <w:color w:val="000000"/>
                <w:sz w:val="30"/>
                <w:szCs w:val="28"/>
                <w:lang w:eastAsia="ar-SA"/>
              </w:rPr>
              <w:t xml:space="preserve"> </w:t>
            </w:r>
          </w:p>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color w:val="000000"/>
                <w:sz w:val="30"/>
                <w:szCs w:val="28"/>
                <w:lang w:eastAsia="ar-SA"/>
              </w:rPr>
              <w:t xml:space="preserve">3.1. </w:t>
            </w:r>
            <w:r w:rsidRPr="00FE559E">
              <w:rPr>
                <w:rFonts w:ascii="Times New Roman" w:eastAsia="Calibri" w:hAnsi="Times New Roman" w:cs="Times New Roman"/>
                <w:sz w:val="30"/>
                <w:szCs w:val="28"/>
                <w:lang w:eastAsia="ar-SA"/>
              </w:rPr>
              <w:t>Краткое содержание теоретического материала программы</w:t>
            </w:r>
          </w:p>
          <w:p w:rsidR="00FE559E" w:rsidRPr="00FE559E" w:rsidRDefault="00FE559E" w:rsidP="00FE559E">
            <w:pPr>
              <w:spacing w:before="100" w:after="100" w:line="36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3.2. Лабораторные работы</w:t>
            </w:r>
          </w:p>
          <w:p w:rsidR="00FE559E" w:rsidRPr="00FE559E" w:rsidRDefault="00FE559E" w:rsidP="00FE559E">
            <w:pPr>
              <w:spacing w:before="100" w:after="100" w:line="36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3.3. Практические занятия</w:t>
            </w:r>
          </w:p>
          <w:p w:rsidR="00FE559E" w:rsidRPr="00FE559E" w:rsidRDefault="00FE559E" w:rsidP="00FE559E">
            <w:pPr>
              <w:spacing w:before="100" w:after="100" w:line="36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sz w:val="30"/>
                <w:szCs w:val="28"/>
                <w:lang w:eastAsia="ar-SA"/>
              </w:rPr>
              <w:t>3.4. Самостоятельная работа</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color w:val="000000"/>
                <w:sz w:val="30"/>
                <w:szCs w:val="28"/>
                <w:lang w:eastAsia="ar-SA"/>
              </w:rPr>
            </w:pPr>
          </w:p>
        </w:tc>
      </w:tr>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after="0" w:line="24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 xml:space="preserve">4. Контроль и оценка результатов освоения </w:t>
            </w:r>
            <w:r w:rsidRPr="00FE559E">
              <w:rPr>
                <w:rFonts w:ascii="Times New Roman" w:eastAsia="Calibri" w:hAnsi="Times New Roman" w:cs="Times New Roman"/>
                <w:sz w:val="28"/>
                <w:szCs w:val="28"/>
                <w:lang w:eastAsia="ar-SA"/>
              </w:rPr>
              <w:t>МДК</w:t>
            </w:r>
            <w:r w:rsidRPr="00FE559E">
              <w:rPr>
                <w:rFonts w:ascii="Times New Roman" w:eastAsia="Calibri" w:hAnsi="Times New Roman" w:cs="Times New Roman"/>
                <w:color w:val="000000"/>
                <w:sz w:val="30"/>
                <w:szCs w:val="28"/>
                <w:lang w:eastAsia="ar-SA"/>
              </w:rPr>
              <w:t xml:space="preserve"> </w:t>
            </w:r>
          </w:p>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color w:val="000000"/>
                <w:sz w:val="30"/>
                <w:szCs w:val="28"/>
                <w:lang w:eastAsia="ar-SA"/>
              </w:rPr>
              <w:t xml:space="preserve">4.1. </w:t>
            </w:r>
            <w:r w:rsidRPr="00FE559E">
              <w:rPr>
                <w:rFonts w:ascii="Times New Roman" w:eastAsia="Calibri" w:hAnsi="Times New Roman" w:cs="Times New Roman"/>
                <w:sz w:val="30"/>
                <w:szCs w:val="28"/>
                <w:lang w:eastAsia="ar-SA"/>
              </w:rPr>
              <w:t>Текущий контроль</w:t>
            </w:r>
          </w:p>
          <w:p w:rsidR="00FE559E" w:rsidRPr="00FE559E" w:rsidRDefault="00FE559E" w:rsidP="00FE559E">
            <w:pPr>
              <w:spacing w:after="0" w:line="24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sz w:val="30"/>
                <w:szCs w:val="28"/>
                <w:lang w:eastAsia="ar-SA"/>
              </w:rPr>
              <w:t>4.2.  Итоговый контроль по МДК</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color w:val="000000"/>
                <w:sz w:val="30"/>
                <w:szCs w:val="28"/>
                <w:lang w:eastAsia="ar-SA"/>
              </w:rPr>
            </w:pPr>
          </w:p>
        </w:tc>
      </w:tr>
      <w:tr w:rsidR="00FE559E" w:rsidRPr="00FE559E" w:rsidTr="004F6586">
        <w:trPr>
          <w:tblCellSpacing w:w="0" w:type="dxa"/>
        </w:trPr>
        <w:tc>
          <w:tcPr>
            <w:tcW w:w="8155" w:type="dxa"/>
            <w:tcBorders>
              <w:top w:val="outset" w:sz="6" w:space="0" w:color="auto"/>
              <w:left w:val="nil"/>
              <w:bottom w:val="outset" w:sz="6" w:space="0" w:color="auto"/>
              <w:right w:val="outset" w:sz="6" w:space="0" w:color="auto"/>
            </w:tcBorders>
          </w:tcPr>
          <w:p w:rsidR="00FE559E" w:rsidRPr="00FE559E" w:rsidRDefault="00FE559E" w:rsidP="00FE559E">
            <w:pPr>
              <w:spacing w:before="100" w:after="100" w:line="360" w:lineRule="auto"/>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 xml:space="preserve">5. </w:t>
            </w:r>
            <w:r w:rsidRPr="00FE559E">
              <w:rPr>
                <w:rFonts w:ascii="Times New Roman" w:eastAsia="Calibri" w:hAnsi="Times New Roman" w:cs="Times New Roman"/>
                <w:sz w:val="30"/>
                <w:szCs w:val="28"/>
                <w:lang w:eastAsia="ar-SA"/>
              </w:rPr>
              <w:t xml:space="preserve">Информационное обеспечение </w:t>
            </w:r>
            <w:r w:rsidRPr="00FE559E">
              <w:rPr>
                <w:rFonts w:ascii="Times New Roman" w:eastAsia="Calibri" w:hAnsi="Times New Roman" w:cs="Times New Roman"/>
                <w:sz w:val="28"/>
                <w:szCs w:val="28"/>
                <w:lang w:eastAsia="ar-SA"/>
              </w:rPr>
              <w:t>МДК</w:t>
            </w:r>
          </w:p>
        </w:tc>
        <w:tc>
          <w:tcPr>
            <w:tcW w:w="1843" w:type="dxa"/>
            <w:tcBorders>
              <w:top w:val="outset" w:sz="6" w:space="0" w:color="auto"/>
              <w:left w:val="outset" w:sz="6" w:space="0" w:color="auto"/>
              <w:bottom w:val="outset" w:sz="6" w:space="0" w:color="auto"/>
              <w:right w:val="nil"/>
            </w:tcBorders>
          </w:tcPr>
          <w:p w:rsidR="00FE559E" w:rsidRPr="00FE559E" w:rsidRDefault="00FE559E" w:rsidP="00FE559E">
            <w:pPr>
              <w:spacing w:before="100" w:after="100" w:line="360" w:lineRule="auto"/>
              <w:jc w:val="center"/>
              <w:rPr>
                <w:rFonts w:ascii="Times New Roman" w:eastAsia="Calibri" w:hAnsi="Times New Roman" w:cs="Times New Roman"/>
                <w:color w:val="000000"/>
                <w:sz w:val="30"/>
                <w:szCs w:val="28"/>
                <w:lang w:eastAsia="ar-SA"/>
              </w:rPr>
            </w:pPr>
          </w:p>
        </w:tc>
      </w:tr>
    </w:tbl>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spacing w:after="0" w:line="240" w:lineRule="auto"/>
        <w:rPr>
          <w:rFonts w:ascii="Times New Roman" w:eastAsia="Calibri" w:hAnsi="Times New Roman" w:cs="Times New Roman"/>
          <w:sz w:val="24"/>
          <w:szCs w:val="24"/>
          <w:lang w:eastAsia="ar-SA"/>
        </w:rPr>
      </w:pPr>
    </w:p>
    <w:p w:rsidR="00FE559E" w:rsidRPr="00FE559E" w:rsidRDefault="00FE559E" w:rsidP="00FE559E">
      <w:pPr>
        <w:numPr>
          <w:ilvl w:val="0"/>
          <w:numId w:val="1"/>
        </w:numPr>
        <w:spacing w:after="0" w:line="240" w:lineRule="auto"/>
        <w:jc w:val="center"/>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lastRenderedPageBreak/>
        <w:t>ВВЕДЕНИЕ</w:t>
      </w:r>
    </w:p>
    <w:p w:rsidR="00FE559E" w:rsidRPr="00FE559E" w:rsidRDefault="00FE559E" w:rsidP="00FE559E">
      <w:pPr>
        <w:spacing w:after="0" w:line="240" w:lineRule="auto"/>
        <w:jc w:val="center"/>
        <w:rPr>
          <w:rFonts w:ascii="Times New Roman" w:eastAsia="Calibri" w:hAnsi="Times New Roman" w:cs="Times New Roman"/>
          <w:sz w:val="30"/>
          <w:szCs w:val="28"/>
          <w:lang w:eastAsia="ar-SA"/>
        </w:rPr>
      </w:pPr>
    </w:p>
    <w:p w:rsidR="00FE559E" w:rsidRPr="00FE559E" w:rsidRDefault="00FE559E" w:rsidP="00FE559E">
      <w:pPr>
        <w:spacing w:after="0" w:line="240" w:lineRule="auto"/>
        <w:jc w:val="center"/>
        <w:rPr>
          <w:rFonts w:ascii="Times New Roman" w:eastAsia="Calibri" w:hAnsi="Times New Roman" w:cs="Times New Roman"/>
          <w:b/>
          <w:caps/>
          <w:sz w:val="28"/>
          <w:szCs w:val="28"/>
          <w:lang w:eastAsia="ar-SA"/>
        </w:rPr>
      </w:pPr>
      <w:r w:rsidRPr="00FE559E">
        <w:rPr>
          <w:rFonts w:ascii="Times New Roman" w:eastAsia="Calibri" w:hAnsi="Times New Roman" w:cs="Times New Roman"/>
          <w:b/>
          <w:caps/>
          <w:sz w:val="28"/>
          <w:szCs w:val="28"/>
          <w:lang w:eastAsia="ar-SA"/>
        </w:rPr>
        <w:t>Уважаемый студент!</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8"/>
          <w:szCs w:val="28"/>
          <w:lang w:eastAsia="ar-SA"/>
        </w:rPr>
      </w:pPr>
    </w:p>
    <w:p w:rsidR="00FE559E" w:rsidRPr="00FE559E" w:rsidRDefault="00FE559E" w:rsidP="00FE559E">
      <w:pPr>
        <w:spacing w:after="0" w:line="240" w:lineRule="auto"/>
        <w:ind w:firstLine="567"/>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 xml:space="preserve">Учебно-методический комплекс по МДК </w:t>
      </w:r>
      <w:r w:rsidRPr="00FE559E">
        <w:rPr>
          <w:rFonts w:ascii="Times New Roman" w:eastAsia="Calibri" w:hAnsi="Times New Roman" w:cs="Times New Roman"/>
          <w:i/>
          <w:sz w:val="28"/>
          <w:szCs w:val="28"/>
          <w:lang w:eastAsia="ar-SA"/>
        </w:rPr>
        <w:t xml:space="preserve">Естествознание с методикой преподавания </w:t>
      </w:r>
      <w:r w:rsidRPr="00FE559E">
        <w:rPr>
          <w:rFonts w:ascii="Times New Roman" w:eastAsia="Calibri" w:hAnsi="Times New Roman" w:cs="Times New Roman"/>
          <w:sz w:val="28"/>
          <w:szCs w:val="28"/>
          <w:lang w:eastAsia="ar-SA"/>
        </w:rPr>
        <w:t>создан Вам в помощь для работы на занятиях,  при выполнении домашнего задания и подготовки к текущему и итоговому контролю по дисциплине.</w:t>
      </w:r>
    </w:p>
    <w:p w:rsidR="00FE559E" w:rsidRPr="00FE559E" w:rsidRDefault="00FE559E" w:rsidP="00FE559E">
      <w:pPr>
        <w:spacing w:after="0" w:line="240" w:lineRule="auto"/>
        <w:ind w:firstLine="567"/>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 xml:space="preserve">УМК по МДК включает теоретический блок, перечень практических занятий, задания для самостоятельного изучения тем МДК, перечень точек рубежного контроля, а также вопросы и задания по промежуточной аттестации. </w:t>
      </w:r>
    </w:p>
    <w:p w:rsidR="00FE559E" w:rsidRPr="00FE559E" w:rsidRDefault="00FE559E" w:rsidP="00FE559E">
      <w:pPr>
        <w:autoSpaceDE w:val="0"/>
        <w:autoSpaceDN w:val="0"/>
        <w:adjustRightInd w:val="0"/>
        <w:spacing w:after="0" w:line="240" w:lineRule="auto"/>
        <w:ind w:firstLine="567"/>
        <w:jc w:val="both"/>
        <w:rPr>
          <w:rFonts w:ascii="TimesNewRomanPSMT" w:eastAsia="Calibri" w:hAnsi="TimesNewRomanPSMT" w:cs="TimesNewRomanPSMT"/>
          <w:sz w:val="28"/>
          <w:szCs w:val="28"/>
          <w:lang w:eastAsia="ru-RU"/>
        </w:rPr>
      </w:pPr>
      <w:r w:rsidRPr="00FE559E">
        <w:rPr>
          <w:rFonts w:ascii="Times New Roman" w:eastAsia="Calibri" w:hAnsi="Times New Roman" w:cs="Times New Roman"/>
          <w:sz w:val="28"/>
          <w:szCs w:val="28"/>
          <w:lang w:eastAsia="ar-SA"/>
        </w:rPr>
        <w:t xml:space="preserve">Приступая к изучению МДК, Вы должны внимательно изучить список рекомендованной основной и дополнительной литературы. </w:t>
      </w:r>
      <w:r w:rsidRPr="00FE559E">
        <w:rPr>
          <w:rFonts w:ascii="TimesNewRomanPSMT" w:eastAsia="Calibri" w:hAnsi="TimesNewRomanPSMT" w:cs="TimesNewRomanPSMT"/>
          <w:sz w:val="28"/>
          <w:szCs w:val="28"/>
          <w:lang w:eastAsia="ru-RU"/>
        </w:rPr>
        <w:t xml:space="preserve">Из всех источников следует опираться на литературу, указанную как основную. </w:t>
      </w:r>
    </w:p>
    <w:p w:rsidR="00FE559E" w:rsidRPr="00FE559E" w:rsidRDefault="00FE559E" w:rsidP="00FE559E">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дифференцированному зачету по дисциплине или экзамену, поэтому в случае отсутствия на уроке по уважительной или неуважительной причине Вам потребуется найти время и выполнить пропущенную работу.</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i/>
          <w:sz w:val="28"/>
          <w:szCs w:val="28"/>
          <w:lang w:eastAsia="ar-SA"/>
        </w:rPr>
      </w:pPr>
      <w:r w:rsidRPr="00FE559E">
        <w:rPr>
          <w:rFonts w:ascii="Times New Roman" w:eastAsia="Calibri" w:hAnsi="Times New Roman" w:cs="Times New Roman"/>
          <w:sz w:val="28"/>
          <w:szCs w:val="28"/>
          <w:lang w:eastAsia="ar-SA"/>
        </w:rPr>
        <w:t xml:space="preserve">По  итогам изучения МДК проводится </w:t>
      </w:r>
      <w:r w:rsidR="00A86324">
        <w:rPr>
          <w:rFonts w:ascii="Times New Roman" w:eastAsia="Calibri" w:hAnsi="Times New Roman" w:cs="Times New Roman"/>
          <w:sz w:val="28"/>
          <w:szCs w:val="28"/>
          <w:lang w:eastAsia="ar-SA"/>
        </w:rPr>
        <w:t>экзамен</w:t>
      </w:r>
      <w:r w:rsidRPr="00FE559E">
        <w:rPr>
          <w:rFonts w:ascii="Times New Roman" w:eastAsia="Calibri" w:hAnsi="Times New Roman" w:cs="Times New Roman"/>
          <w:sz w:val="28"/>
          <w:szCs w:val="28"/>
          <w:lang w:eastAsia="ar-SA"/>
        </w:rPr>
        <w:t>.</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8"/>
          <w:szCs w:val="28"/>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В результате освоения МДК Вы должны уметь:</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определять цели и задачи, планировать уроки;</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проводить уроки «Ознакомление с окружающим миром»;</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осуществлять педагогический контроль, оценивать процесс и результаты обучения;</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анализировать уроки;</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выбирать учебно-методический комплект, разрабатывать учебно-методические материалы;</w:t>
      </w:r>
    </w:p>
    <w:p w:rsidR="00FE559E" w:rsidRPr="00FE559E" w:rsidRDefault="00FE559E" w:rsidP="00FE559E">
      <w:pPr>
        <w:numPr>
          <w:ilvl w:val="0"/>
          <w:numId w:val="2"/>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оформлять педагогические разработки в виде отчетов, рефератов, выступлений.</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В результате освоения МДК Вы должны знать:</w:t>
      </w:r>
    </w:p>
    <w:p w:rsidR="00FE559E" w:rsidRPr="00FE559E" w:rsidRDefault="00FE559E" w:rsidP="00FE559E">
      <w:pPr>
        <w:numPr>
          <w:ilvl w:val="0"/>
          <w:numId w:val="3"/>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основные методы, приемы и формы по данному предмету;</w:t>
      </w:r>
    </w:p>
    <w:p w:rsidR="00FE559E" w:rsidRPr="00FE559E" w:rsidRDefault="00FE559E" w:rsidP="00FE559E">
      <w:pPr>
        <w:numPr>
          <w:ilvl w:val="0"/>
          <w:numId w:val="3"/>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средства обучения, используемые на уроках;</w:t>
      </w:r>
    </w:p>
    <w:p w:rsidR="00FE559E" w:rsidRPr="00FE559E" w:rsidRDefault="00FE559E" w:rsidP="00FE559E">
      <w:pPr>
        <w:numPr>
          <w:ilvl w:val="0"/>
          <w:numId w:val="3"/>
        </w:numPr>
        <w:tabs>
          <w:tab w:val="left" w:pos="0"/>
        </w:tabs>
        <w:spacing w:after="0" w:line="240" w:lineRule="auto"/>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структуру уроков по разным технологиям и видам уроков;</w:t>
      </w:r>
    </w:p>
    <w:p w:rsidR="00FE559E" w:rsidRPr="00FE559E" w:rsidRDefault="00FE559E" w:rsidP="00FE559E">
      <w:pPr>
        <w:numPr>
          <w:ilvl w:val="0"/>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знать требования к ведению учебно-методической документациию</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p>
    <w:p w:rsidR="00A86324" w:rsidRDefault="00A86324" w:rsidP="00FE559E">
      <w:pPr>
        <w:autoSpaceDE w:val="0"/>
        <w:autoSpaceDN w:val="0"/>
        <w:adjustRightInd w:val="0"/>
        <w:spacing w:before="206" w:after="0" w:line="240" w:lineRule="auto"/>
        <w:jc w:val="both"/>
        <w:rPr>
          <w:rFonts w:ascii="Times New Roman" w:eastAsia="Calibri" w:hAnsi="Times New Roman" w:cs="Times New Roman"/>
          <w:bCs/>
          <w:sz w:val="28"/>
          <w:szCs w:val="28"/>
          <w:lang w:eastAsia="ru-RU"/>
        </w:rPr>
      </w:pPr>
    </w:p>
    <w:p w:rsidR="00A86324" w:rsidRDefault="00A86324" w:rsidP="00FE559E">
      <w:pPr>
        <w:autoSpaceDE w:val="0"/>
        <w:autoSpaceDN w:val="0"/>
        <w:adjustRightInd w:val="0"/>
        <w:spacing w:before="206" w:after="0" w:line="240" w:lineRule="auto"/>
        <w:jc w:val="both"/>
        <w:rPr>
          <w:rFonts w:ascii="Times New Roman" w:eastAsia="Calibri" w:hAnsi="Times New Roman" w:cs="Times New Roman"/>
          <w:bCs/>
          <w:sz w:val="28"/>
          <w:szCs w:val="28"/>
          <w:lang w:eastAsia="ru-RU"/>
        </w:rPr>
      </w:pPr>
    </w:p>
    <w:p w:rsidR="00FE559E" w:rsidRPr="00FE559E" w:rsidRDefault="00FE559E" w:rsidP="00FE559E">
      <w:pPr>
        <w:autoSpaceDE w:val="0"/>
        <w:autoSpaceDN w:val="0"/>
        <w:adjustRightInd w:val="0"/>
        <w:spacing w:before="206" w:after="0" w:line="240" w:lineRule="auto"/>
        <w:jc w:val="both"/>
        <w:rPr>
          <w:rFonts w:ascii="Times New Roman" w:eastAsia="Calibri" w:hAnsi="Times New Roman" w:cs="Times New Roman"/>
          <w:bCs/>
          <w:sz w:val="28"/>
          <w:szCs w:val="28"/>
          <w:lang w:eastAsia="ru-RU"/>
        </w:rPr>
      </w:pPr>
      <w:r w:rsidRPr="00FE559E">
        <w:rPr>
          <w:rFonts w:ascii="Times New Roman" w:eastAsia="Calibri" w:hAnsi="Times New Roman" w:cs="Times New Roman"/>
          <w:bCs/>
          <w:sz w:val="28"/>
          <w:szCs w:val="28"/>
          <w:lang w:eastAsia="ru-RU"/>
        </w:rPr>
        <w:lastRenderedPageBreak/>
        <w:t xml:space="preserve">В результате освоения </w:t>
      </w:r>
      <w:r w:rsidRPr="00FE559E">
        <w:rPr>
          <w:rFonts w:ascii="Times New Roman" w:eastAsia="Calibri" w:hAnsi="Times New Roman" w:cs="Times New Roman"/>
          <w:sz w:val="28"/>
          <w:szCs w:val="28"/>
          <w:lang w:eastAsia="ru-RU"/>
        </w:rPr>
        <w:t>МДК</w:t>
      </w:r>
      <w:r w:rsidRPr="00FE559E">
        <w:rPr>
          <w:rFonts w:ascii="Times New Roman" w:eastAsia="Calibri" w:hAnsi="Times New Roman" w:cs="Times New Roman"/>
          <w:bCs/>
          <w:sz w:val="28"/>
          <w:szCs w:val="28"/>
          <w:lang w:eastAsia="ru-RU"/>
        </w:rPr>
        <w:t xml:space="preserve"> у Вас должны быть усвоены общие компетенции (ОК):</w:t>
      </w:r>
    </w:p>
    <w:p w:rsidR="00FE559E" w:rsidRPr="00FE559E" w:rsidRDefault="00FE559E" w:rsidP="00FE559E">
      <w:pPr>
        <w:autoSpaceDE w:val="0"/>
        <w:autoSpaceDN w:val="0"/>
        <w:adjustRightInd w:val="0"/>
        <w:spacing w:before="206" w:after="0" w:line="240" w:lineRule="auto"/>
        <w:jc w:val="both"/>
        <w:rPr>
          <w:rFonts w:ascii="Times New Roman" w:eastAsia="Calibri" w:hAnsi="Times New Roman" w:cs="Times New Roman"/>
          <w:bCs/>
          <w:sz w:val="28"/>
          <w:szCs w:val="28"/>
          <w:highlight w:val="lightGray"/>
          <w:lang w:eastAsia="ru-RU"/>
        </w:rPr>
      </w:pPr>
    </w:p>
    <w:p w:rsidR="00FE559E" w:rsidRPr="00FE559E" w:rsidRDefault="00FE559E" w:rsidP="00FE559E">
      <w:pPr>
        <w:spacing w:after="0" w:line="240" w:lineRule="auto"/>
        <w:ind w:left="-540" w:firstLine="540"/>
        <w:jc w:val="right"/>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Профессиональные и общие компетенции</w:t>
            </w: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center"/>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Показатели оценки результата</w:t>
            </w: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t>ОК 1.</w:t>
            </w:r>
            <w:r w:rsidRPr="00FE559E">
              <w:rPr>
                <w:rFonts w:ascii="Times New Roman" w:eastAsia="Calibri" w:hAnsi="Times New Roman" w:cs="Times New Roman"/>
                <w:sz w:val="28"/>
                <w:szCs w:val="28"/>
                <w:lang w:eastAsia="ar-SA"/>
              </w:rPr>
              <w:t xml:space="preserve"> Понимать сущность и социальную значимость своей будущей профессии, предъявлять к ней устойчивый интерес.</w:t>
            </w: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Демонстрация интереса при подготовки и проведении уроков окружающий мир, стремлении к профессиональному и личностному развитию.</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ОК 4.</w:t>
            </w:r>
            <w:r w:rsidRPr="00FE559E">
              <w:rPr>
                <w:rFonts w:ascii="Times New Roman" w:eastAsia="Calibri" w:hAnsi="Times New Roman" w:cs="Times New Roman"/>
                <w:sz w:val="28"/>
                <w:szCs w:val="28"/>
                <w:lang w:eastAsia="ar-SA"/>
              </w:rPr>
              <w:t xml:space="preserve">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Оптимальность поиска, анализа и использования информации для эффективного выполнения профессиональных задач, профессионального и личностного развития;</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Рациональность распределения времени на все этапы решения задачи.</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ОК 5.</w:t>
            </w:r>
            <w:r w:rsidRPr="00FE559E">
              <w:rPr>
                <w:rFonts w:ascii="Times New Roman" w:eastAsia="Calibri" w:hAnsi="Times New Roman" w:cs="Times New Roman"/>
                <w:sz w:val="28"/>
                <w:szCs w:val="28"/>
                <w:lang w:eastAsia="ar-SA"/>
              </w:rPr>
              <w:t xml:space="preserve"> Использовать информационно-коммуникативные технологии совершенствования профессиональной деятельности.</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Оптимальность использования информационно-коммуникационных технологий в профессиональной деятельности;</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Соблюдение требований к содержанию и оформлению презентаций при их создании и представлении.</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ОК 6.</w:t>
            </w:r>
            <w:r w:rsidRPr="00FE559E">
              <w:rPr>
                <w:rFonts w:ascii="Times New Roman" w:eastAsia="Calibri" w:hAnsi="Times New Roman" w:cs="Times New Roman"/>
                <w:sz w:val="28"/>
                <w:szCs w:val="28"/>
                <w:lang w:eastAsia="ar-SA"/>
              </w:rPr>
              <w:t xml:space="preserve"> Работать в коллективе и команде, взаимодействовать с руководством, коллегами и социальными партнерами.</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Слаженность работы в творческих группах.</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ОК 7</w:t>
            </w:r>
            <w:r w:rsidRPr="00FE559E">
              <w:rPr>
                <w:rFonts w:ascii="Times New Roman" w:eastAsia="Calibri" w:hAnsi="Times New Roman" w:cs="Times New Roman"/>
                <w:sz w:val="28"/>
                <w:szCs w:val="28"/>
                <w:lang w:eastAsia="ar-SA"/>
              </w:rPr>
              <w:t>.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Целесообразность подбора средств, методов, приемов и технологий при планировании уроков окружающего мира в начальных классах;</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Владение методами контроля деятельности учащихся.</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ОК 8.</w:t>
            </w:r>
            <w:r w:rsidRPr="00FE559E">
              <w:rPr>
                <w:rFonts w:ascii="Times New Roman" w:eastAsia="Calibri" w:hAnsi="Times New Roman" w:cs="Times New Roman"/>
                <w:sz w:val="28"/>
                <w:szCs w:val="28"/>
                <w:lang w:eastAsia="ar-SA"/>
              </w:rPr>
              <w:t xml:space="preserve"> Самостоятельно определять </w:t>
            </w:r>
            <w:r w:rsidRPr="00FE559E">
              <w:rPr>
                <w:rFonts w:ascii="Times New Roman" w:eastAsia="Calibri" w:hAnsi="Times New Roman" w:cs="Times New Roman"/>
                <w:sz w:val="28"/>
                <w:szCs w:val="28"/>
                <w:lang w:eastAsia="ar-SA"/>
              </w:rPr>
              <w:lastRenderedPageBreak/>
              <w:t>задачи профессионального и личностного развития, заниматься самообразованием, осознанно планировать повышения квалификации.</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lastRenderedPageBreak/>
              <w:t xml:space="preserve">Рост личностного и </w:t>
            </w:r>
            <w:r w:rsidRPr="00FE559E">
              <w:rPr>
                <w:rFonts w:ascii="Times New Roman" w:eastAsia="Calibri" w:hAnsi="Times New Roman" w:cs="Times New Roman"/>
                <w:sz w:val="28"/>
                <w:szCs w:val="28"/>
                <w:lang w:eastAsia="ar-SA"/>
              </w:rPr>
              <w:lastRenderedPageBreak/>
              <w:t>профессионального уровня развития.</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r w:rsidR="00FE559E" w:rsidRPr="00FE559E" w:rsidTr="004F6586">
        <w:tc>
          <w:tcPr>
            <w:tcW w:w="4785"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lastRenderedPageBreak/>
              <w:t>ОК 9.</w:t>
            </w:r>
            <w:r w:rsidRPr="00FE559E">
              <w:rPr>
                <w:rFonts w:ascii="Times New Roman" w:eastAsia="Calibri" w:hAnsi="Times New Roman" w:cs="Times New Roman"/>
                <w:sz w:val="28"/>
                <w:szCs w:val="28"/>
                <w:lang w:eastAsia="ar-SA"/>
              </w:rPr>
              <w:t xml:space="preserve"> Осуществлять профессиональную деятельность в условиях обновления ее целей, содержания, смены технологий.</w:t>
            </w:r>
          </w:p>
          <w:p w:rsidR="00FE559E" w:rsidRPr="00FE559E" w:rsidRDefault="00FE559E" w:rsidP="00FE559E">
            <w:pPr>
              <w:spacing w:after="0" w:line="240" w:lineRule="auto"/>
              <w:jc w:val="both"/>
              <w:rPr>
                <w:rFonts w:ascii="Times New Roman" w:eastAsia="Calibri" w:hAnsi="Times New Roman" w:cs="Times New Roman"/>
                <w:b/>
                <w:sz w:val="28"/>
                <w:szCs w:val="28"/>
                <w:lang w:eastAsia="ar-SA"/>
              </w:rPr>
            </w:pPr>
          </w:p>
        </w:tc>
        <w:tc>
          <w:tcPr>
            <w:tcW w:w="478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Ориентация в современных программах НОО, образовательных технологиях;</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соответствие методических материалов требованиям ФГОС НОО.</w:t>
            </w:r>
          </w:p>
          <w:p w:rsidR="00FE559E" w:rsidRPr="00FE559E" w:rsidRDefault="00FE559E" w:rsidP="00FE559E">
            <w:pPr>
              <w:spacing w:after="0" w:line="240" w:lineRule="auto"/>
              <w:jc w:val="both"/>
              <w:rPr>
                <w:rFonts w:ascii="Times New Roman" w:eastAsia="Calibri" w:hAnsi="Times New Roman" w:cs="Times New Roman"/>
                <w:sz w:val="28"/>
                <w:szCs w:val="28"/>
                <w:lang w:eastAsia="ar-SA"/>
              </w:rPr>
            </w:pPr>
          </w:p>
        </w:tc>
      </w:tr>
    </w:tbl>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Calibri" w:hAnsi="Times New Roman" w:cs="Times New Roman"/>
          <w:spacing w:val="-6"/>
          <w:sz w:val="28"/>
          <w:szCs w:val="28"/>
          <w:lang w:eastAsia="ar-SA"/>
        </w:rPr>
      </w:pPr>
      <w:r w:rsidRPr="00FE559E">
        <w:rPr>
          <w:rFonts w:ascii="Times New Roman" w:eastAsia="Calibri" w:hAnsi="Times New Roman" w:cs="Times New Roman"/>
          <w:spacing w:val="-6"/>
          <w:sz w:val="28"/>
          <w:szCs w:val="28"/>
          <w:lang w:eastAsia="ar-SA"/>
        </w:rPr>
        <w:tab/>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b/>
          <w:sz w:val="28"/>
          <w:szCs w:val="28"/>
          <w:lang w:eastAsia="ar-SA"/>
        </w:rPr>
        <w:t>Внимание!</w:t>
      </w:r>
      <w:r w:rsidRPr="00FE559E">
        <w:rPr>
          <w:rFonts w:ascii="Times New Roman" w:eastAsia="Calibri" w:hAnsi="Times New Roman" w:cs="Times New Roman"/>
          <w:sz w:val="28"/>
          <w:szCs w:val="28"/>
          <w:lang w:eastAsia="ar-SA"/>
        </w:rPr>
        <w:t xml:space="preserve"> Если в ходе изучения МДК у Вас возникают трудности, если Вы пропустили занятия, то Вы можете к преподавателю прийти на дополнительные занятия.</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p>
    <w:p w:rsidR="00FE559E" w:rsidRPr="004F6586" w:rsidRDefault="004F6586" w:rsidP="004F6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Желаем Вам удачи!</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eastAsia="ar-SA"/>
        </w:rPr>
      </w:pPr>
    </w:p>
    <w:p w:rsidR="00FE559E" w:rsidRPr="00FE559E" w:rsidRDefault="00FE559E" w:rsidP="00FE559E">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Calibri" w:hAnsi="Times New Roman" w:cs="Times New Roman"/>
          <w:caps/>
          <w:sz w:val="30"/>
          <w:szCs w:val="28"/>
          <w:u w:val="single"/>
          <w:lang w:eastAsia="ar-SA"/>
        </w:rPr>
      </w:pPr>
      <w:r w:rsidRPr="00FE559E">
        <w:rPr>
          <w:rFonts w:ascii="Times New Roman" w:eastAsia="Calibri" w:hAnsi="Times New Roman" w:cs="Times New Roman"/>
          <w:b/>
          <w:caps/>
          <w:sz w:val="30"/>
          <w:szCs w:val="28"/>
          <w:lang w:eastAsia="ar-SA"/>
        </w:rPr>
        <w:t>Образовательный маршрут по МДК</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rPr>
          <w:rFonts w:ascii="Times New Roman" w:eastAsia="Calibri" w:hAnsi="Times New Roman" w:cs="Times New Roman"/>
          <w:caps/>
          <w:sz w:val="30"/>
          <w:szCs w:val="28"/>
          <w:u w:val="single"/>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Calibri" w:hAnsi="Times New Roman" w:cs="Times New Roman"/>
          <w:i/>
          <w:sz w:val="30"/>
          <w:szCs w:val="28"/>
          <w:lang w:eastAsia="ar-SA"/>
        </w:rPr>
      </w:pPr>
      <w:r w:rsidRPr="00FE559E">
        <w:rPr>
          <w:rFonts w:ascii="Times New Roman" w:eastAsia="Calibri" w:hAnsi="Times New Roman" w:cs="Times New Roman"/>
          <w:i/>
          <w:sz w:val="30"/>
          <w:szCs w:val="28"/>
          <w:lang w:eastAsia="ar-SA"/>
        </w:rPr>
        <w:t>Таблица 1</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30"/>
          <w:szCs w:val="28"/>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30"/>
          <w:szCs w:val="28"/>
          <w:lang w:eastAsia="ar-SA"/>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4F6586" w:rsidRPr="000F12E4" w:rsidTr="004F6586">
        <w:trPr>
          <w:trHeight w:val="460"/>
        </w:trPr>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sz w:val="28"/>
                <w:szCs w:val="28"/>
                <w:lang w:eastAsia="ru-RU"/>
              </w:rPr>
            </w:pPr>
            <w:r w:rsidRPr="000F12E4">
              <w:rPr>
                <w:rFonts w:ascii="Times New Roman" w:eastAsia="Times New Roman" w:hAnsi="Times New Roman" w:cs="Times New Roman"/>
                <w:b/>
                <w:sz w:val="28"/>
                <w:szCs w:val="28"/>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sidRPr="000F12E4">
              <w:rPr>
                <w:rFonts w:ascii="Times New Roman" w:eastAsia="Times New Roman" w:hAnsi="Times New Roman" w:cs="Times New Roman"/>
                <w:b/>
                <w:i/>
                <w:iCs/>
                <w:sz w:val="28"/>
                <w:szCs w:val="28"/>
                <w:lang w:eastAsia="ru-RU"/>
              </w:rPr>
              <w:t>Объем часов</w:t>
            </w:r>
          </w:p>
        </w:tc>
      </w:tr>
      <w:tr w:rsidR="004F6586" w:rsidRPr="000F12E4" w:rsidTr="004F6586">
        <w:trPr>
          <w:trHeight w:val="285"/>
        </w:trPr>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rPr>
                <w:rFonts w:ascii="Times New Roman" w:eastAsia="Times New Roman" w:hAnsi="Times New Roman" w:cs="Times New Roman"/>
                <w:b/>
                <w:sz w:val="28"/>
                <w:szCs w:val="28"/>
                <w:lang w:eastAsia="ru-RU"/>
              </w:rPr>
            </w:pPr>
            <w:r w:rsidRPr="000F12E4">
              <w:rPr>
                <w:rFonts w:ascii="Times New Roman" w:eastAsia="Times New Roman" w:hAnsi="Times New Roman" w:cs="Times New Roman"/>
                <w:b/>
                <w:sz w:val="28"/>
                <w:szCs w:val="28"/>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129</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86</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 xml:space="preserve">     лабораторные занятия</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32788D"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2</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 xml:space="preserve">     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30</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32788D"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Дифференцированный зачет</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i/>
                <w:sz w:val="28"/>
                <w:szCs w:val="28"/>
                <w:lang w:eastAsia="ru-RU"/>
              </w:rPr>
            </w:pPr>
            <w:r w:rsidRPr="000F12E4">
              <w:rPr>
                <w:rFonts w:ascii="Times New Roman" w:eastAsia="Times New Roman" w:hAnsi="Times New Roman" w:cs="Times New Roman"/>
                <w:sz w:val="28"/>
                <w:szCs w:val="28"/>
                <w:lang w:eastAsia="ru-RU"/>
              </w:rPr>
              <w:t xml:space="preserve">     курсовая работа (проект)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sidRPr="000F12E4">
              <w:rPr>
                <w:rFonts w:ascii="Times New Roman" w:eastAsia="Times New Roman" w:hAnsi="Times New Roman" w:cs="Times New Roman"/>
                <w:i/>
                <w:iCs/>
                <w:sz w:val="28"/>
                <w:szCs w:val="28"/>
                <w:lang w:eastAsia="ru-RU"/>
              </w:rPr>
              <w:t>-</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b/>
                <w:sz w:val="28"/>
                <w:szCs w:val="28"/>
                <w:lang w:eastAsia="ru-RU"/>
              </w:rPr>
            </w:pPr>
            <w:r w:rsidRPr="000F12E4">
              <w:rPr>
                <w:rFonts w:ascii="Times New Roman" w:eastAsia="Times New Roman" w:hAnsi="Times New Roman" w:cs="Times New Roman"/>
                <w:b/>
                <w:sz w:val="28"/>
                <w:szCs w:val="28"/>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43</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sz w:val="28"/>
                <w:szCs w:val="28"/>
                <w:lang w:eastAsia="ru-RU"/>
              </w:rPr>
            </w:pPr>
            <w:r w:rsidRPr="000F12E4">
              <w:rPr>
                <w:rFonts w:ascii="Times New Roman" w:eastAsia="Times New Roman" w:hAnsi="Times New Roman" w:cs="Times New Roman"/>
                <w:sz w:val="28"/>
                <w:szCs w:val="28"/>
                <w:lang w:eastAsia="ru-RU"/>
              </w:rPr>
              <w:t xml:space="preserve">самостоятельная работа над курсовой работой (проектом)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sidRPr="000F12E4">
              <w:rPr>
                <w:rFonts w:ascii="Times New Roman" w:eastAsia="Times New Roman" w:hAnsi="Times New Roman" w:cs="Times New Roman"/>
                <w:i/>
                <w:iCs/>
                <w:sz w:val="28"/>
                <w:szCs w:val="28"/>
                <w:lang w:eastAsia="ru-RU"/>
              </w:rPr>
              <w:t>-</w:t>
            </w:r>
          </w:p>
        </w:tc>
      </w:tr>
      <w:tr w:rsidR="004F6586" w:rsidRPr="000F12E4" w:rsidTr="004F6586">
        <w:tc>
          <w:tcPr>
            <w:tcW w:w="7904"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both"/>
              <w:rPr>
                <w:rFonts w:ascii="Times New Roman" w:eastAsia="Times New Roman" w:hAnsi="Times New Roman" w:cs="Times New Roman"/>
                <w:i/>
                <w:sz w:val="28"/>
                <w:szCs w:val="28"/>
                <w:lang w:eastAsia="ru-RU"/>
              </w:rPr>
            </w:pPr>
            <w:r w:rsidRPr="000F12E4">
              <w:rPr>
                <w:rFonts w:ascii="Times New Roman" w:eastAsia="Times New Roman" w:hAnsi="Times New Roman" w:cs="Times New Roman"/>
                <w:i/>
                <w:sz w:val="28"/>
                <w:szCs w:val="28"/>
                <w:lang w:eastAsia="ru-RU"/>
              </w:rPr>
              <w:t xml:space="preserve">  Реферат, домашняя работа, творческая работа, графическая работа</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43</w:t>
            </w:r>
          </w:p>
        </w:tc>
      </w:tr>
      <w:tr w:rsidR="004F6586" w:rsidRPr="000F12E4" w:rsidTr="004F6586">
        <w:tc>
          <w:tcPr>
            <w:tcW w:w="9704" w:type="dxa"/>
            <w:gridSpan w:val="2"/>
            <w:tcBorders>
              <w:top w:val="single" w:sz="6" w:space="0" w:color="000000"/>
              <w:left w:val="single" w:sz="6" w:space="0" w:color="000000"/>
              <w:bottom w:val="single" w:sz="6" w:space="0" w:color="000000"/>
              <w:right w:val="single" w:sz="6" w:space="0" w:color="000000"/>
            </w:tcBorders>
            <w:shd w:val="clear" w:color="auto" w:fill="auto"/>
          </w:tcPr>
          <w:p w:rsidR="004F6586" w:rsidRPr="000F12E4" w:rsidRDefault="004F6586" w:rsidP="004F6586">
            <w:pPr>
              <w:spacing w:after="0" w:line="240" w:lineRule="auto"/>
              <w:rPr>
                <w:rFonts w:ascii="Times New Roman" w:eastAsia="Times New Roman" w:hAnsi="Times New Roman" w:cs="Times New Roman"/>
                <w:i/>
                <w:iCs/>
                <w:sz w:val="28"/>
                <w:szCs w:val="28"/>
                <w:lang w:eastAsia="ru-RU"/>
              </w:rPr>
            </w:pPr>
            <w:r w:rsidRPr="000F12E4">
              <w:rPr>
                <w:rFonts w:ascii="Times New Roman" w:eastAsia="Times New Roman" w:hAnsi="Times New Roman" w:cs="Times New Roman"/>
                <w:iCs/>
                <w:sz w:val="28"/>
                <w:szCs w:val="28"/>
                <w:lang w:eastAsia="ru-RU"/>
              </w:rPr>
              <w:t>Итоговая аттестация</w:t>
            </w:r>
            <w:r w:rsidRPr="000F12E4">
              <w:rPr>
                <w:rFonts w:ascii="Times New Roman" w:eastAsia="Times New Roman" w:hAnsi="Times New Roman" w:cs="Times New Roman"/>
                <w:i/>
                <w:iCs/>
                <w:sz w:val="28"/>
                <w:szCs w:val="28"/>
                <w:lang w:eastAsia="ru-RU"/>
              </w:rPr>
              <w:t xml:space="preserve"> – </w:t>
            </w:r>
            <w:r>
              <w:rPr>
                <w:rFonts w:ascii="Times New Roman" w:eastAsia="Times New Roman" w:hAnsi="Times New Roman" w:cs="Times New Roman"/>
                <w:i/>
                <w:iCs/>
                <w:sz w:val="28"/>
                <w:szCs w:val="28"/>
                <w:lang w:eastAsia="ru-RU"/>
              </w:rPr>
              <w:t>экзамен</w:t>
            </w:r>
            <w:r w:rsidRPr="000F12E4">
              <w:rPr>
                <w:rFonts w:ascii="Times New Roman" w:eastAsia="Times New Roman" w:hAnsi="Times New Roman" w:cs="Times New Roman"/>
                <w:i/>
                <w:iCs/>
                <w:sz w:val="28"/>
                <w:szCs w:val="28"/>
                <w:lang w:eastAsia="ru-RU"/>
              </w:rPr>
              <w:t xml:space="preserve">  </w:t>
            </w:r>
          </w:p>
        </w:tc>
      </w:tr>
    </w:tbl>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30"/>
          <w:szCs w:val="28"/>
          <w:lang w:eastAsia="ar-SA"/>
        </w:rPr>
      </w:pPr>
    </w:p>
    <w:p w:rsidR="00FE559E" w:rsidRPr="00FE559E" w:rsidRDefault="00FE559E" w:rsidP="00327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0"/>
          <w:szCs w:val="28"/>
          <w:lang w:eastAsia="ar-SA"/>
        </w:rPr>
      </w:pPr>
    </w:p>
    <w:p w:rsidR="00FE559E" w:rsidRPr="00FE559E" w:rsidRDefault="00FE559E" w:rsidP="00327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0"/>
          <w:szCs w:val="28"/>
          <w:lang w:eastAsia="ar-SA"/>
        </w:rPr>
      </w:pP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30"/>
          <w:szCs w:val="28"/>
          <w:lang w:eastAsia="ar-SA"/>
        </w:rPr>
      </w:pPr>
    </w:p>
    <w:p w:rsidR="00FE559E" w:rsidRPr="00FE559E" w:rsidRDefault="00FE559E" w:rsidP="00FE559E">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Calibri" w:hAnsi="Times New Roman" w:cs="Times New Roman"/>
          <w:b/>
          <w:i/>
          <w:sz w:val="32"/>
          <w:szCs w:val="32"/>
          <w:lang w:eastAsia="ar-SA"/>
        </w:rPr>
      </w:pPr>
      <w:r w:rsidRPr="00FE559E">
        <w:rPr>
          <w:rFonts w:ascii="Times New Roman" w:eastAsia="Calibri" w:hAnsi="Times New Roman" w:cs="Times New Roman"/>
          <w:b/>
          <w:bCs/>
          <w:iCs/>
          <w:sz w:val="32"/>
          <w:szCs w:val="32"/>
          <w:lang w:eastAsia="ar-SA"/>
        </w:rPr>
        <w:t xml:space="preserve">СОДЕРЖАНИЕ </w:t>
      </w:r>
      <w:r w:rsidRPr="00FE559E">
        <w:rPr>
          <w:rFonts w:ascii="Times New Roman" w:eastAsia="Calibri" w:hAnsi="Times New Roman" w:cs="Times New Roman"/>
          <w:b/>
          <w:sz w:val="32"/>
          <w:szCs w:val="32"/>
          <w:lang w:eastAsia="ar-SA"/>
        </w:rPr>
        <w:t>МДК</w:t>
      </w:r>
      <w:r w:rsidRPr="00FE559E">
        <w:rPr>
          <w:rFonts w:ascii="Times New Roman" w:eastAsia="Calibri" w:hAnsi="Times New Roman" w:cs="Times New Roman"/>
          <w:b/>
          <w:bCs/>
          <w:iCs/>
          <w:sz w:val="32"/>
          <w:szCs w:val="32"/>
          <w:lang w:eastAsia="ar-SA"/>
        </w:rPr>
        <w:t xml:space="preserve"> </w:t>
      </w:r>
    </w:p>
    <w:p w:rsidR="00FE559E" w:rsidRPr="00F56BBD" w:rsidRDefault="00FE559E" w:rsidP="00F56BBD">
      <w:pPr>
        <w:spacing w:after="0" w:line="220" w:lineRule="auto"/>
        <w:ind w:firstLine="709"/>
        <w:jc w:val="both"/>
        <w:rPr>
          <w:rFonts w:ascii="Times New Roman" w:eastAsia="Calibri" w:hAnsi="Times New Roman" w:cs="Times New Roman"/>
          <w:b/>
          <w:sz w:val="24"/>
          <w:szCs w:val="24"/>
          <w:lang w:eastAsia="ar-SA"/>
        </w:rPr>
      </w:pPr>
    </w:p>
    <w:p w:rsidR="00FE559E" w:rsidRPr="00F56BBD" w:rsidRDefault="00FE559E" w:rsidP="00F56BBD">
      <w:pPr>
        <w:numPr>
          <w:ilvl w:val="1"/>
          <w:numId w:val="1"/>
        </w:numPr>
        <w:spacing w:after="0" w:line="240" w:lineRule="auto"/>
        <w:jc w:val="both"/>
        <w:rPr>
          <w:rFonts w:ascii="Times New Roman" w:eastAsia="Calibri" w:hAnsi="Times New Roman" w:cs="Times New Roman"/>
          <w:b/>
          <w:sz w:val="24"/>
          <w:szCs w:val="24"/>
          <w:lang w:eastAsia="ar-SA"/>
        </w:rPr>
      </w:pPr>
      <w:r w:rsidRPr="00F56BBD">
        <w:rPr>
          <w:rFonts w:ascii="Times New Roman" w:eastAsia="Calibri" w:hAnsi="Times New Roman" w:cs="Times New Roman"/>
          <w:b/>
          <w:sz w:val="24"/>
          <w:szCs w:val="24"/>
          <w:lang w:eastAsia="ar-SA"/>
        </w:rPr>
        <w:t>Краткое содержание теоретического материала программы.</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1. </w:t>
      </w:r>
      <w:r w:rsidRPr="00F56BBD">
        <w:rPr>
          <w:rFonts w:ascii="Times New Roman" w:eastAsia="Times New Roman" w:hAnsi="Times New Roman" w:cs="Times New Roman"/>
          <w:b/>
          <w:color w:val="000000"/>
          <w:sz w:val="24"/>
          <w:szCs w:val="24"/>
          <w:lang w:eastAsia="ru-RU"/>
        </w:rPr>
        <w:t>Предмет и задачи преподавания естествознания в начальной школе. Современные программы по природоведению.</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Методика преподавания естествознания относится к системе педагогических наук и опирается на основные дидактические принципы, применительно к своеобразию изучения природоведческого материала.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Объектом ее изучения является процесс преподавания курса естествознания (природоведения) в начальной школе.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Естествознание – это система наук о природе, совокупность естественных наук, взятая как целое.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широком смысле понятие «природа» определяется философией как все сущее, весь мир в многообразии его форм. Природа – это окружающий нас мир во всем бесконечном многообразии своих проявлений, это объективная реальность, существующая вне и независимо от человеческого сознания. Природа не имеет ни начала, ни конца, бесконечна во времени и пространстве, находится в непрерывном движении и изменении. В этом значении природа стоит наряду с понятиями «материя», «универсум», «Вселенная».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планетарном значении природой называют лишь ее часть – биосферу, т. е. земную оболочку, населенную живыми организмами. Наиболее употребительное толкование понятия природы как совокупности естественных условий существования человека характеризует место и роль природы в системе исторически меняющихся отношений к ней человека и общества. Это отношение определяется прежде всего изменением характера и масштабов человеческой деятельности.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более узком смысле природа – это объект науки, а точнее, совокупный объект естествознания. По характеру своего объекта науки о природе (отрасли естествознания) делятся философией на неорганические, изучающие неживую природу, и органические, изучающие живую природу. Неживая природа является объектом изучения таких наук как астрономия, химия, физика, геология и др. Биология изучает живую природу. Вместе с тем такое деление условно, так как существуют науки, в которых присутствует синтез знаний о неживой и живой природе. Это география, экология и некоторые другие естественные науки (биохимия, биогеофизика и т. п.).</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Естествознание как учебный предмет тесно связан с науками о природе, но между школьным предметом и естественными науками существуют важные различия по цели, объему, структуре, методам и форме изложения. Цель естественных наук – исследовательским путем получать новые данные о природе. В отличии от них методика изучает не закономерности развития природы, а закономерности педагогического процесса обучения учащихся основам наук о природе. Цель учебного предмета – сообщать учащимся элементарные сведения о добытых наукой фактах и закономерностях, вырабатывать простейшие навыки исследовательской работы. При этом информация тщательно отбирается с учетом возрастных особенностей школьников. Структура знаний и форма их изложения в учебном предмете определяются общепедагогическими и специфическими принципами, свойственными методике естествознания. «Научное и педагогическое изложение науки, – писал К. Д. Ушинский, – две вещи разные, и педагоги всех стран деятельно трудятся над переработкой научных систем в педагогические»[1].</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начальной школе учащиеся получают первоначальные представления из курсов всех естественно-научных предметов основной школы. Реализация начального естественнонаучного образования требует высокой квалификации учителя.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Одной из важнейших задач методики преподавания естествознания является выяснение соотношения между науками о природе и учебным предметом и на основе этого осуществление отбора учебного материала.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Методика преподавания естествознания – это наука о системе процесса обучения и развития младших школьников, обусловленного особенностями школьного предмета.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Методика призвана решать важные задачи: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правильно выделить цели начального естественно-научного образования;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определить принципы отбора материала и содержание учебного предмета;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разработать эффективные методы, формы и средства его преподавания;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выявить оптимальные условия развития младших школьников в процессе изучения начального курса естествознания.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Решение этих задач требует интеграции знаний различных наук, с которыми связана методика преподавания естествознания.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Рассмотрим важнейшие из межнаучных связей методики естествознания.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Методика преподавания естествознания тесно связана со многими науками и прежде всего с науками о природе, о которых говорилось выше. Естественные науки предоставляют в распоряжение методиста не только научный материал для построения школьного курса естествознания, но и методы изучения природы.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Философия служит методологическим основанием любой науки, в том числе и методики естествознания. Она разрабатывает систему общих принципов и методов познания. Философские идеи определяют направление научного поиска. Это объясняется самой сущностью философии, которая осмысливает место человека в окружающем его мире.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 основании диалектической теории познания разрабатывается методика формирования и развития естественнонаучных понятий. В определении основных понятий методики, таких как «содержание обучения», «формы обучения», «методы обучения», можно легко обнаружить их философское происхождение.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Процесс обучения подчиняется основным диалектическим законам: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закону перехода количества в качество;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закону единства и борьбы противоположностей;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закону отрицания отрицания.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Философия определяет главную движущую силу процесса развития методической науки, которой являются противоречия между потребностями общества и уровнем развития системы образования. Любые методические наработки, полученные экспериментальным путем, прежде чем стать достоянием науки должны получить философское обоснование.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Наиболее традиционной является связь методики естествознания с педагогикой. Педагогика обогащает методику знаниями из дидактики и теории воспитания. Дидактика разрабатывает теоретические основы обучения. Она выделяет принципы, методы, средства и формы обучения общие для всех школьных предметов. Нельзя строить теорию методики в отрыве от общих теорий обучения и воспитания. Современные педагогические концепции оказывают огромное влияние на развитие методической науки. В настоящее время в методике естествознания появилось несколько альтернативных направлений развития, в основе которых лежат педагогические технологии развивающего обучения. Под технологиями обучения понимается такое «направление в педагогической науке, которое занимается конструированием оптимальных обучающих систем, проектированием учебных процессов»[2]. Предполагается, что педагогическая технология может быть воспроизведена любым учителем. Ниже будут рассмотрены особенности методики преподавания естественно-научных курсов в системах развивающего обучения Л. В. Занкова и Д. Б. Эльконина– В. В. Давыдова.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В основе первого направления, которое можно назвать традиционным, лежат идеи классической методики преподавания естествознания. К нему можно отнести систему курсов «Природа и люди» З. А. Клепининой и систему курсов экологической направленности «Зеленый дом» А. А. Плешакова.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Приоритетной целью курса «Природа и люди» является развитие личности ребенка. Ведущими принципами отбора содержания и конструирования программы З. А. Клепининой сохраняются общедидактические принципы, а также специфические принципы, разработанные в классической методике естествознания. Это, прежде всего, – краеведческий принцип.</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 мнению автора, отбор учебного материала, выполненный в соответствии с этим принципом, позволяет в наибольшей степени влиять на душу ребенка, строить обучение на основе непосредственных восприятий окружающего мира.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соответствии с краеведческим принципом ведущими методами преподавания курса природоведения З. А. Клепининой являются непосредственные наблюдения предметов и явлений природы, выполнение простейшего эксперимента, моделирование, демонстрация наглядных пособий и опытов. Велика роль таких форм организации учебной работы как экскурсии, учебные прогулки, предметные уроки на учебно-опытном участке, фенологические наблюдения, фиксация результатов наблюдений.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Курс «Природа и люди» представляет собой систему, объединяющую две подсистемы – «Я и мир вокруг» и «Природоведение». Первая является вводной ко второй.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1 и 2 классе повторяются и последовательно усложняются три основные темы – «Мир людей», «Мир природы» и «Здоровье», которые интегрируют знания в системе «человек – природа – общество». Содержание материала основано на жизненном опыте ребенка и его изучение происходит путем непосредственного восприятия окружающего мира.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Предполагается, что изучение курсов 1 и 2 классов будет проходить по учебнику «Я и мир вокруг», который содержит только внетекстовые компоненты (вопросы, задания, иллюстративный материал). Основные тексты в учебнике отсутствуют. Если в начале 1 класса такая структура учебников оправдана, то в дальнейшем это создает трудности в обучении.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курсе природоведения 3 класса учащиеся знакомятся с объектами неживой и живой природы и устанавливают простейшие взаимосвязи между ними. Важной сквозной линией программы являются сезонные изменения в природе. Автор объясняет это тем, что сезонная цикличность является важной характеристикой природы России и ее изучение позволяет осознать детям не отдельные факты изменяемости природных компонентов, а изменяемость как природную закономерность. К сожалению, автор не смогла преодолеть главный недостаток предыдущих учебников природоведения – недостаточно глубокое рассмотрение причинно-следственных связей в природе.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Программа по природоведению 4 класса направлена на ознакомление с природой, ее изменениями, на осознание взаимосвязей и взаимозависимостей, начиная с природы региона, где живет ребенок, заканчивая природой России. Четвероклассники учатся ориентироваться на местности, читать план и карту, работать с глобусом. Заканчивается курс изучением организма человека, места</w:t>
      </w:r>
      <w:r>
        <w:rPr>
          <w:rFonts w:ascii="Times New Roman" w:eastAsia="Times New Roman" w:hAnsi="Times New Roman" w:cs="Times New Roman"/>
          <w:sz w:val="24"/>
          <w:szCs w:val="24"/>
          <w:lang w:eastAsia="ru-RU"/>
        </w:rPr>
        <w:t xml:space="preserve"> и роли человека в мире природы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 мнению автора увеличивающийся от класса к классу объем информации усилит процесс формирования банка научных знаний и способов деятельности, что позволит выполнить важную задачу подготовки к обучению в основной школе, где идет освоение основ наук.</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учебниках для 4 класса по-новому реализована экологическая направленность, которую можно представить в следующей модели: «природа человеку – человек природе». Одной из приоритетных тем является тема здорового образа жизни.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Программа З. А. Клепининой сохраняет в обновленном варианте все положительное, что было накоплено многолетним опытом преподавания естествознания, и вместе с тем учитывает идеи развивающей гуманистической школы и педагогики.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Система учебных курсов экологической направленности «Зеленый дом» А. А. Плешакова входит в образовательный комплект «Школа России». Она построена на принципах классической методики естествознания. Приоритетной задачей системы курсов «Зеленый дом», является формирование у учащихся единого ценностно-окрашенного образа мира как дома своего собственного и общего для всех людей, для всего живого. На этой основе происходит становление у детей современной экологически ориентированной картины мира. По мнению автора, формулой нового отношения к окружающему является уважение к миру, основанное на признании ценности всего сущего.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Учащиеся знакомятся с окружающим миром и местом в нем человека при изучении курса «Мир вокруг нас». Автору удалось добиться единства содержания материала с логикой его изложения и формой подачи. Отбор содержания осуществлен на основе следующих идей: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1) идеи многообразия мира;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2) идеи целостности мира;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3) идеи уважения к миру.</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b/>
          <w:sz w:val="24"/>
          <w:szCs w:val="24"/>
          <w:lang w:eastAsia="ru-RU"/>
        </w:rPr>
        <w:t>М</w:t>
      </w:r>
      <w:r w:rsidRPr="00F56BBD">
        <w:rPr>
          <w:rFonts w:ascii="Times New Roman" w:eastAsia="Times New Roman" w:hAnsi="Times New Roman" w:cs="Times New Roman"/>
          <w:sz w:val="24"/>
          <w:szCs w:val="24"/>
          <w:lang w:eastAsia="ru-RU"/>
        </w:rPr>
        <w:t>ногообразие как форма существования мира проявляется как в природной, так и в социальной среде. На основе интеграции естественно-научных и обществоведческих сведений в курсе «Мир вокруг нас» раскрываются доступные пониманию учащихся взаимосвязи, существующие в природе и общественной жизни.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соответствии с экологической направленностью курса особое внимание уделяется знакомству младших школьников с природным многообразием. Оно рассматривается как самостоятельная ценность и как необходимое условие существования человека. Автор уверен, что экологическая целостность мира – важнейший аспект фундаментальной идеи целостности. Эта идея последовательно реализуется в системе курсов «Зеленый дом» через раскрытие разнообразных экологических связей. Включение в программу элементарных экономических понятий, позволяет А. А. Плешакову показать учащимся основу единства человеческого общества.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1 классе целостный образ окружающего формируется из мозаики составляющих его компонентов в процессе поиска ответа на вопросы: что? Кто? Как? Когда? Почему? Зачем?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курсе 2 класса выделяется несколько содержательных линий: знакомство с природой; ознакомление с жизнью общества (на примере жизни города и села); вопросы здоровья и безопасной жизнедеятельности ребенка; обучение умению общаться с другими людьми; формирование у детей первоначальных географических представлений.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3 классе учитель может работать по одному из двух курсов – «Природоведение» или «Мир вокруг нас». В основу программ курса природоведения положены идеи многообразия природы, ее экологической целостности, единства природы и человека. В 3 классе эти идеи раскрываются в процессе изучения природных компонентов: воздуха, воды, полезных ископаемых, почвы, растений, животных, человека. Интегрированный курс «Мир вокруг нас» для 3 класса усложнен за счет более глубокого рассмотрения естественнонаучного материала и включения вопросов обществознания, экономики и ОБЖ.</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В 4 классе действует курс «Природоведение». Программы построены таким образом, что природные компоненты, с которыми познакомились дети в предыдущих классах, накладываются «на географическую матрицу» при изучении нашей планеты, природных зон России и природы родного края. В процессе изучения природоведения </w:t>
      </w:r>
      <w:r w:rsidRPr="00F56BBD">
        <w:rPr>
          <w:rFonts w:ascii="Times New Roman" w:eastAsia="Times New Roman" w:hAnsi="Times New Roman" w:cs="Times New Roman"/>
          <w:sz w:val="24"/>
          <w:szCs w:val="24"/>
          <w:lang w:eastAsia="ru-RU"/>
        </w:rPr>
        <w:lastRenderedPageBreak/>
        <w:t>осуществляется ознакомление младших школьников с системой понятий, лежащих в основе построения естественно-научных курсов в средних и старших классах.</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Многолетняя проверка этой программы подтвердила ее актуальность и помогла занять достойное место в современной начальной школе.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Программы 3 и 4 классов дополнены факультативными курсами «Экология для младших школьников» и «Планета загадок».</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Программа А. А. Плешакова получает развитие в основной школе, где создан учебный курс «Природоведение» для 5 класса, обеспечивающий переход к изучению естественно-научных дисциплин (биологии, химии, физики, географии).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основе второго направления в развитии методики естествознания лежит принцип интеграции знаний в системе «Человек – природа – общество». К нему можно отнести курсы, разработанные под руководством Н. Ф. Виноградовой, О. Т. Поглазовой и А. А. Вахрушева.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Курс «Окружающий мир» Н. Ф. Виноградовой и Г. С. Калиновой входит в комплект «Начальная школа XXI века».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основе построения курса лежит принцип «позитивного педоцентризма», т. е. отбираются знания, наиболее важные для детей этого возраста. Особенностью программы является включение сведений, способствующих познанию ребенком самого себя, расширяющих представление о психической природе человека. Авторы считают, что педоцентрический принцип предоставляет возможность каждому школьнику удовлетворить свои познавательные интересы, проявить свои склонности и таланты.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Программы курса «Окружающий мир» построены и с учетом принципа экологизации предмета. Этот принцип реализуется через формирование у младших школьников умения предвидеть последствия своего воздействия на природу и социальную среду.</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Изучение программных тем проходит в соответствии с особенностями природных и социальных явлений, окружающих ребенка. Ведущую роль в построении курса играет краеведческий принцип обучения, который обязывает учителя при ознакомлении с окружающим миром использовать чувственный опыт детей, накопленный во время прогулок и экскурсий в ближайшее природное и социальное окружение. При организации обучения детей усиливается роль занятий, проходящих вне класса (в парке, на пришкольном участке, в учреждении культуры, музее и пр.). Уроки в классе обобщают и систематизируют знания детей, полученные чувственным путем. Обязательной структурной единицей таких уроков является игра (предпочтительно, ролевая).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программах «Окружающий мир» представлены следующие ведущие содержательные линии: человек как биологическое существо; человек и другие люди; человек и мир природы; человек и общество; история родной страны. По мнению авторов такое построение курса подготавливает младших школьников к изучению базовых предметов в основной школе.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Интегрированный курс, разработанный О. Т. Поглазовой и В. Д. Шилиным, тоже называется «Окружающий мир». Он входит в современную систему учебных курсов «Гармония».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Программы курса направлены на воспитание личности, ориентированной на общечеловеческие, гуманистические ценности. Нацеленный на разностороннее развитие личности ребенка, он реализует задачи последовательного формирования у учащихся целостной естественно-научной картины мира и воспитания бережного отношения ко всему живому на Земле. Данный курс направлен на обновление содержания и методов преподавания естествознания в направлении интеграции, гуманизации и экологизации знаний.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Изучение окружающего мира формирует мировоззрение ребенка по трем стержневым линиям: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окружающий мир многогранен, интересен и постоянно изменяется, поэтому необходимо познавать его;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богатый опыт предков может пригодиться в жизни – значит его надо уважать и изучать;</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природа ранима, поэтому надо беречь ее красоту и гармонию.</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Панорама окружающего мира и его отдельные закономерности раскрываются перед учениками последовательно: сначала через красоту и многообразие объектов природы и рукотворного мира (1, 2 класс); затем через рассмотрение закономерных сезонных изменений и фундаментальных взаимосвязей и взаимопревращений (круговоротов) в неживой природе, а также жизненных циклов цветковых растений и некоторых групп животных (3 класс) и через начальное знакомство учащихся с устройством организма человека и условиями обеспечения его здоровья. Полученные ранее знания об отдельных объектах природы включаются в общую картину жизни на планете Земля. Детям также предстоит осознать место своего родного края на планете, его общность со всем миром (4 класс).</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2. </w:t>
      </w:r>
      <w:r w:rsidRPr="00F56BBD">
        <w:rPr>
          <w:rFonts w:ascii="Times New Roman" w:eastAsia="Times New Roman" w:hAnsi="Times New Roman" w:cs="Times New Roman"/>
          <w:b/>
          <w:color w:val="000000"/>
          <w:sz w:val="24"/>
          <w:szCs w:val="24"/>
          <w:lang w:eastAsia="ru-RU"/>
        </w:rPr>
        <w:t>Формирование и развитие природоведческих представлений и понятий.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Понятие — категория, которая рассматривается философией, логикой, психологией, педагогикой. Большая Советская Энциклопедия дает следующее определение этой категории: «Понятие — форма мышления, отражающая существенные свойства, связи и отношения предметов и явлений в их противоречии и развитии, мысль или система мыслей, обобщающая, выделяющая предметы некоторого класса по определенным общим и в совокупности специфическим для них признакам»1. В педагогике понятие — это «форма объединенного и научного мышления, результат обобщения свойств предметов некоторого класса и мысленного выделения самого этого класса по определенной совокупности общих для предметов этого класса отличительных признаков». Философия, логика, психология формулируют определение понятия иначе, но все они сходятся в том, что понятие — это обобщенное знание, отражающее существенные свойства предметов и явлений.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Всякое понятие имеет такие характеристики, как содержание, объем и динамичность.</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 содержанию естествоведческие понятия подра</w:t>
      </w:r>
      <w:r>
        <w:rPr>
          <w:rFonts w:ascii="Times New Roman" w:eastAsia="Times New Roman" w:hAnsi="Times New Roman" w:cs="Times New Roman"/>
          <w:sz w:val="24"/>
          <w:szCs w:val="24"/>
          <w:lang w:eastAsia="ru-RU"/>
        </w:rPr>
        <w:t>зделяются (классифицируются) н</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геологические: горные породы, полезные ископаемые, добыча полезных ископаемых, залежи полезных ископаемых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физические: тело, вещество, явление, свойства воды, круговорот воды в природе, свойства воздуха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географические: погода, поверхность, территория, равнина, гора, холм, река, горизонт, ориентирование на местности, масштаб, план, карта, глобус, природная зона, остров, материк, океан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биологические: растение, корень, стебель, лист, цветок, питание, дыхание и размножение растений; бактерии и грибы, особенности их строения и жизнедеятельности; животное, способы питания, способы передвижения, домашние животные, дикие животные, насекомые, рыбы, птицы, звери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        сельскохозяйственные: овощи, фрукты, почва, обработка почвы, перегной, минеральные вещества, поступление питательных веществ из почвы в растения, сорняки, удобрения минеральные и органические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экологические: природное сообщество, культурное сообщество, условия жизни, особенности живых организмов в связи с условиями жизни, взаимосвязи живых организмов в природе, охрана природы и др.</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Объем понятия характеризуется количеством обобщенных, включенных в него элементов знаний. Поскольку количество этих элементов в понятии может быть различно, возникает необходимость их классификации не только по содержанию, но и по объему. Однако среди авторов, исследующих проблему понятий, нет общего мнения в названиях этих групп. Одни исследователи определяют термины как единичные и общие, другие — как простые и сложные. Однако по существу этими терминами названы идентичные группы понятий. С. А. Павлович, кроме того, выделяет промежуточную группу терминов — собирательные. Простые (или единичные) понятия включают в себя малое (чаще всего один) число элементов знаний. Сложные (или общие) понятия включают по нескольку, иногда очень много элементов знаний и образуются из простых (единичных). Собирательные понятия по числу элементов знаний занимают промежуточное положение. Например, понятие «река Волга» является простым, а понятие «реки» общим. Между этими понятиями можно выделить промежуточные — «реки Европейской части России» иди «реки Московской области». Другой пример: понятие «лист березы» — единичное, «листья лиственных растений» — собирательное, а «листья растений» — общее.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Понятия простые (единичные), собирательные и сложные (общие) — динамичны. Они находятся в постоянном изменении, развитии. Это изменение может идти как, «по горизонтали», так и «по вертикали».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Изменение понятий «по горизонтали» заключается в том, что одно и то же понятие может быть по отношению к другому либо единичным, либо собирательным, либо общим. Поэтому, определяя эти группы понятий, следует уточнять их применением словосочетания «по отношению». Например, понятие «горы низкие» является единичным по отношению к понятию «горы». В данном сочетании понятие «горы» выступает как общее. Но, если сопоставить понятия «горы» и «поверхность Земли», первое из них выступает как единичное, второе — как общее. Между ними может быть определено и собирательное — «поверхность России». Такие изменения понятий широко используются в обучении, в обычном общении и не требуют применения особой методики, особых способов деятельности учителя и учащихся. Здесь достаточно простых вопросов, часто требующих лишь краткого воспроизведения информации.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Изменение понятий «по вертикали» характеризует их качественное совершенствование, т. е. такое изменение, когда понятие переходит на новую качественную ступень. Такое движение понятия получило название — развитие. Оно требует от учителя специальной методики, представляет собой довольно длительный процесс и практически может оказаться бесконечным. В самом деле, к любому понятию всегда может появиться некоторая характеристика, которая дополнит и расширит уже известный его объем.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 второй ступени развития понятие характеризуется более высокой степенью абстрагирования. Его существенные признаки скрыты от «живого созерцания» и являются обобщением характеристик элементарных понятий. Конкретизировать такие понятия можно опосредованно, через ряд простых понятий.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Третья ступень развития понятия характеризуется самой высокой степенью обобщенности, отвлеченности, когда понятие приобретает статус закона, закономерности или теории. Степень его удаленности от чувственного опыта настолько велика, что создается впечатление его непричастности к этому опыту и нередко рассматривается, как результат чистой абстракции.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Процесс обучения в начальной школе завершается образованием преимущественно элементарных понятий. В них отражен определенный уровень изученности учебного материала об окружающем мире, обобщены существенные признаки изучаемых объектов и явлений, с помощью этих понятий младшие школьники проникают в сущность изучаемых предметов и явлений; данные понятия выражены терминами, имеют определения, а содержание их раскрыто определенными приемами объяснения и описания.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Восприятие является материалом для последующей работы мозга, которая заключается в том, что идет процесс дальнейшего синтеза: из восприятия образуется представление. Представление — тоже образ предмета или явления, но это образ в отсутствие последних. Поэтому в отличие от восприятия в представлении выше степень обобщенности.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Взаимопроникновение наглядного и обобщенного в представление составляет его главную особенность. Таким образом, представление, с одной стороны, связано с чувственным опытом, с другой — с обобщением образа в процессе мышления, а затем и в речи. Вместе с тем это пока еще образ, эмпирический уровень образования понятия. Понятно, что чем полнее, точнее восприятие, тем полнее и точнее представление. Вот почему продолжает оставаться актуальным «золотое для учащих правило» Я. А. Коменского: «Все должно быть представляемо для восприятия внешним чувствам, а именно: видимо — зрению, слышимое — слуху, обоняемое — обонянию, вкушаемое — вкусу и осязаемое — осязанию; если что-нибудь может быть воспринято несколькими чувствами, то и представляй этот предмет одновременно нескольким чувствам»1.</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Представления имеют огромное значение в познании окружающего мира. Если бы у нас формировались только восприятия и не было бы представлений, наши знания ограничивались бы только тем, что мы непосредственно наблюдаем. Весь прошлый опыт для нас бы не существовал. Мы не могли бы предвидеть будущее, строить проекты, планы... Как видим, роль представлений в познании велика. Они являются необходимой предпосылкой для сознательного усвоения точных знаний о природе, важным источником познавательных, нравственных и культурологических качеств личности. Представления о многообразных предметах и явлениях окружающего мира являются необходимой основой мыслительных процессов, а значит и условием развития мышления и воображения школьников. Без представлений невозможно развитие в детях адекватного отношения к окружающему. Следовательно, формирование представлений обеспечивает запас у детей фактических, образных знаний, способствующих их умственному, нравственному, эстетическому, этическому, физическому развитию. Поэтому целенаправленная работа над образованием в сознании детей отчетливых, точных представлений о предметах и явлениях природы — одна из важных задач работы учителя.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Но может быть, необязательно работать над образованием представлений, особенно о таких предметах и явлениях, с которыми дети постоянно сталкиваются? Часто можно слышать, что дети это уже много раз видели, все знают из личного опыта, а потому им неинтересно. Однако специальные исследования этой проблемы показали, что складывающиеся стихийно представления о предметах и явлениях природы в большинстве случаев просто ограничены, не точны, бедны по содержанию. Например, сосна и ель для многих одно и то же дерево. Дети не различают так привычных нам ворону и галку; ворон для них та же ворона, только самец. Число таких примеров можно увеличить. С другой стороны, установлено, что когда в привычных знакомых предметах учащиеся устанавливают что-то необычное, новое для них, это привлекает к этому особое внимание, вызывает интерес.</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Итак, учителю надо специально руководить процессом формирования представлений (у учащихся), добиваться возможно полной их точности, </w:t>
      </w:r>
      <w:r w:rsidRPr="00F56BBD">
        <w:rPr>
          <w:rFonts w:ascii="Times New Roman" w:eastAsia="Times New Roman" w:hAnsi="Times New Roman" w:cs="Times New Roman"/>
          <w:sz w:val="24"/>
          <w:szCs w:val="24"/>
          <w:lang w:eastAsia="ru-RU"/>
        </w:rPr>
        <w:lastRenderedPageBreak/>
        <w:t>разносторонности, яркости. «Нельзя рассчитывать на то, — пишет С. Л. Рубинштейн, — что поставленный лицом к лицу с предметом наблюдения учащийся всегда увидит в нем то и то, как это нужно. Мало слышать — нужно уметь слушать, мало видеть — нужно уметь смотреть»1. Как видим, неорганизованное чувственное восприятие далеко не всегда приводит к образованию отчетливых представлений.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Как уже отмечалось, в основе представлений лежат восприятия. Обеспечению образования правильных восприятий способствует учет уже имеющихся по данному вопросу представлений, выявление их правильности или ошибочности. Следующий этап работы — организация общения детей с предметами и явлениями природы. Это прежде всего непосредственные наблюдения и эксперимент, выполняемые детьми самостоятельно во внеурочное время или на уроках в ходе практических и лабораторных работ с натуральными объектами природы. Однако по разным причинам не всегда удается организовать работу с натуральными объектами природы. В таком случае объект или явление природы заменяется его плоскостным или объемным изображениями, т. е. изобразительным наглядным пособием. Третий путь образования восприятий — это создание образа словом, когда нет возможности организовать работу ни с натуральными объектами, ни с их изображениями. Такие восприятия создаются силой творческого воображения. При этом полезно опираться на уже имеющиеся восприятия и представления. Например, чтобы создать образ карликовой березки у учащихся, никогда не видевших это растение, можно пойти таким путем: дети рассматривают лист обыкновенной березы. Учитель говорит, что по форме лист карликовой березки такой же, но величина его примерно с ноготь среднего пальца руки. А как растение выглядит в целом? Чтобы представить себе его, можно взять каком-нибудь кривой прутик и показать на нем толщину и положение в пространстве стебля березки. При этом важную роль играет описание растения словами. Понятно, что в этом случае восприятие березки будет не такое точное, как если бы учащиеся смогли воспринимать облик самого растения.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Результативность того или иного вида общения с объектами и явлениями природы усиливается путем постановки перед детьми ясной цели общения, последовательной системы вопросов, направляющих внимание детей на те или иные особенности, свойства объекта, заставляющие учащихся всматриваться, вслушиваться. Закреплению и уточнению представлений, образовавшихся на основе восприятий, способствуют зарисовки по памяти, упражнения по различению, узнаванию.</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Одновременно с образованием восприятий и представлений, учащиеся усваивают слова, обозначающие эти образы. Связанное с образом слово уже не будет для ребен</w:t>
      </w:r>
      <w:r>
        <w:rPr>
          <w:rFonts w:ascii="Times New Roman" w:eastAsia="Times New Roman" w:hAnsi="Times New Roman" w:cs="Times New Roman"/>
          <w:sz w:val="24"/>
          <w:szCs w:val="24"/>
          <w:lang w:eastAsia="ru-RU"/>
        </w:rPr>
        <w:t>ка, но выражению К. П. Яго</w:t>
      </w:r>
      <w:r w:rsidRPr="00F56BBD">
        <w:rPr>
          <w:rFonts w:ascii="Times New Roman" w:eastAsia="Times New Roman" w:hAnsi="Times New Roman" w:cs="Times New Roman"/>
          <w:sz w:val="24"/>
          <w:szCs w:val="24"/>
          <w:lang w:eastAsia="ru-RU"/>
        </w:rPr>
        <w:t>довского, «словом-пустышкой». Оно будет наполнено четким содержанием.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Значение восприятий и представлений, как уже отмечалось, в процессе становления личности очень велико. Так, Г. Песталоцци писал, что чем больше разных чувств использует человек для узнавания сущности или проявления какого-либо предмета, тем правильнее будет его знание о нем. По мнению К. Д. Ушинского, «истинная педагогика дает ученикам прежде материал, а по мере накопления</w:t>
      </w:r>
      <w:r>
        <w:rPr>
          <w:rFonts w:ascii="Times New Roman" w:eastAsia="Times New Roman" w:hAnsi="Times New Roman" w:cs="Times New Roman"/>
          <w:sz w:val="24"/>
          <w:szCs w:val="24"/>
          <w:lang w:eastAsia="ru-RU"/>
        </w:rPr>
        <w:t xml:space="preserve"> </w:t>
      </w:r>
      <w:r w:rsidRPr="00F56BBD">
        <w:rPr>
          <w:rFonts w:ascii="Times New Roman" w:eastAsia="Times New Roman" w:hAnsi="Times New Roman" w:cs="Times New Roman"/>
          <w:sz w:val="24"/>
          <w:szCs w:val="24"/>
          <w:lang w:eastAsia="ru-RU"/>
        </w:rPr>
        <w:t>этого материала приводит его в систему. Чем более и разнообразнее накопляется материал, тем выше становится система и, наконец, доходит до отвлеченностей логических и философских обобщений»1. Это положение подтверждено исследованиями в области высшей нервной деятельности И. М. Сеченовым и И. П. Павловым. Так, И. М. Сеченов писал, что ощущения сочетаются, ассоциируются. Из этого сочетания и возникает уже в детском возрасте то множество представлений, которые будут служить материалом для всей остальной психической жизни. По мнению И. П. Павлова, «каждая маленькая первая ассоциация, это есть момент рождения мысли. Эти ассоциации растут и увеличиваются. Тогда говорят, что мышление станови</w:t>
      </w:r>
      <w:r>
        <w:rPr>
          <w:rFonts w:ascii="Times New Roman" w:eastAsia="Times New Roman" w:hAnsi="Times New Roman" w:cs="Times New Roman"/>
          <w:sz w:val="24"/>
          <w:szCs w:val="24"/>
          <w:lang w:eastAsia="ru-RU"/>
        </w:rPr>
        <w:t>тся все глубже и шире и т. д.»</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Итак, результатом чувственного восприятия является представление. В представлении отражается образ предмета. Но представление не дает нам знания общего, существенного, внутренних связей и развития этих предметов и явлений. И если бы наши знания ограничивались только представлениями, они оставались бы на фактологическом уровне, а наш кругозор был бы слишком узок. Представления составляют материал для последующей работы. Теперь на первый план выступает мыслительная деятельность по обобщению представлений. В процессе осмысления и обобщения выделяются общие существенные признаки предметов и явлений. Результатом этого процесса и являются понятия. Например, у ребенка уже есть представления о березе, липе, ели и т. п. Мышление выделяет их существенные общие признаки: один толстый стебель, ствол; крона из ветвей и листьев; растение высокое. Так образовалось понятие о дереве. Как видим, этот процесс уже оторван от чувственного восприятия и произошел на уровне абстрактного мышления.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3. </w:t>
      </w:r>
      <w:r w:rsidRPr="00F56BBD">
        <w:rPr>
          <w:rFonts w:ascii="Times New Roman" w:eastAsia="Times New Roman" w:hAnsi="Times New Roman" w:cs="Times New Roman"/>
          <w:b/>
          <w:color w:val="000000"/>
          <w:sz w:val="24"/>
          <w:szCs w:val="24"/>
          <w:lang w:eastAsia="ru-RU"/>
        </w:rPr>
        <w:t>Материальная база уроков естествознания. Средства обучения естествознанию.</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Все средства представляют единую систему, звенья которой взаимосвязаны. Эти связи «определяются содержанием, методикой преподавания, особенностями усвоения предмета, а также функциональными свойствами отдельных средств обучения. Такие связи порождает целостность, структурность и относительность автономной системы»1. При использовании средств обучения необходимо учитывать связи, существующие между компонентами системы и специфические особенности каждого компонента.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При изучении естествознания учащиеся знакомятся с разнообразными природными объектами и процессами, многие из которых школьники не могут наблюдать в окружающей природе. Для формирования полных и правильных представлений и понятий об этих объектах необходимо использовать различные средства обучения, например коллекции, гербарий, таблицы, карты.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 важности применения наглядных средств обучения в учебном процессе по естествознанию писал еще в XVIII веке В. Ф. Зуев: «При рассуждении о какой-либо вещи учитель показывает оную в самой натуре или по крайней мере по картинке»1. Впоследствии такие известные ученые-методисты, как А. Л. Герд, Л. С. Севрук, В. П. Вахтеров, С. А. Павлович, И. П. Ягодовский, М. Н. Скаткин, в своих работах указывали на большое значение наглядных средств обучения при знакомстве детей с природой. Исследования современных психологов, дидактов и методистов, например Л. В. Занкова, В. П. Голова, Н. Г. Конобеевского, Г. Ф. Суворовой, убедительно доказали, что применение наглядных средств повышает качество обучения, способствует формированию познавательного интереса к природе и учебному предмету.</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Наличие разнообразных средств обучения требует их классификации. В методике разработано их несколько. Мы придерживаемся следующей классификации средств обучения: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вербальные — учебники, учебные пособия для учащихся;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натуральные — коллекции, гербарии, живые объекты;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изображения предметов и явлений природы: плоскостные — таблицы, картины, карты; объемные — модели, муляжи;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аудиовизуальные — диапозитивы, диафильмы, транспаранты, кинофильмы и видеофильмы, звукозаписи;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lastRenderedPageBreak/>
        <w:t xml:space="preserve">Раздел 4. </w:t>
      </w:r>
      <w:r w:rsidRPr="00F56BBD">
        <w:rPr>
          <w:rFonts w:ascii="Times New Roman" w:eastAsia="Times New Roman" w:hAnsi="Times New Roman" w:cs="Times New Roman"/>
          <w:b/>
          <w:color w:val="000000"/>
          <w:sz w:val="24"/>
          <w:szCs w:val="24"/>
          <w:lang w:eastAsia="ru-RU"/>
        </w:rPr>
        <w:t>Методы и методические приемы обучения.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Термин «метод» в переводе с греческого означает путь к чему-либо и определяется как «способ достижения цели, определенным образом упорядоченная деятельность»1. Большая Советская Энциклопедия определяет метод как «совокупность приемов или операций практического или теоретического освоения действительности, подчиненных решению конкретной задачи»2. В педагогике «Метод — система исследовательских взаимосвязанных действий учителя и учащихся, обеспечивающих усвоение содержания образования»3. В методиках обучения школьников естественнонаучным учебным предметам нет единого подхода к определению понятия «метод обучения». Приведем в подтверждение некоторые из определений.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Б. П. Есипов считает, что методы — это способы работы учителя и учащихся, при помощи которых достигается овладение знаниями, умениями и навыками, формируется мировоззрение учащихся, развиваются их способности.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 определению Ю. К. Бабанского, метод — это способ упорядоченной, взаимосвязанной деятельности преподавателя и обучаемых, направленный на решение задач образования, воспитания, развития в процессе обучения.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 И. Боровицкий определяет методы как способы работы учителя и учащихся, при которых обеспечивается активное и сознательное усвоение знаний учащимися, выработка у них правильных взглядов и убеждений, развитие их умственных сил и способностей, привитие им умений и навыков.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 М. Верзилин, признавая логическое единство в процессе обучения деятельности учителя и деятельности учащихся, дает следующее определение метода: «Учебный метод — способ передачи знаний учителем и одновременно способ усвоения их учащимися»1.</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Однако все эти определения в недостаточной степени учитывают современные приоритеты школьного образования, прежде всего — развивающий характер обучения. Поэтому определение учебного метода может быть и таким: это система взаимосвязанных способов деятельности учителя и учащихся, обеспечивающая достижение целей развития личности школьника, его информационной (знания) и практической (умения и навыки, в том числе и навыки учебного труда) эрудиции, познавательных и творческих способностей, речи, нравственной и этической культуры, в том числе и экологической.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теории и практике обучения накоплен богатый арсенал методов, что требует приведения их в определенную систему, прежде всего путем классификации. Как и в случае с определением метода обучения, к настоящему времени нет и единой классификации методов. Это во многом объясняется тем, что разные авторы строят свои классификации на разных основаниях. Так, И. Я. Лернер строит классификацию методов, ориентируясь на уровень познавательной активности учащихся, и выделяет следующие методы: информационно-рецептивный, репродуктивный, эвристический, или частично поисковый, проблемного изложения, исследовательский.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Такая классификация является общедидактической, достаточно удобной имеет довольно широкое применение.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 Г. Шаповаленко выделяет четыре группы методов: логико-содержательные, источниковые, процессуальные и организационно-управленческие.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Довольно разнообразна классификация методов, которую представляют методисты-естественники. П. И. Боровицкий и В. А. Те-тюрев учитывают, что учебный процесс является двусторонним: учитель учит, а учащиеся учатся. На этой основе они выделяют две группы методов: методы изложения предмета преподавателем. Это рассказ, лекция, беседа. Методы самостоятельной работы учащихся. Это наблюдения, опыты, трудовые операции, работа с учебником.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Б. Е. Райков составил бинарную номенклатуру методов, положив в основу классификации два признака: характер восприятия учебного материала и направление логического процесса. На основании этого он выделил три группы методов: словесные, наглядные, моторные. Каждая из этих групп имеет по два выхода в учебном процессе — </w:t>
      </w:r>
      <w:r w:rsidRPr="00F56BBD">
        <w:rPr>
          <w:rFonts w:ascii="Times New Roman" w:eastAsia="Times New Roman" w:hAnsi="Times New Roman" w:cs="Times New Roman"/>
          <w:sz w:val="24"/>
          <w:szCs w:val="24"/>
          <w:lang w:eastAsia="ru-RU"/>
        </w:rPr>
        <w:lastRenderedPageBreak/>
        <w:t>иллюстративный и исследовательский. Поэтому имеет место шесть комбинаций методов: словесный иллюстративный и словесный исследовательский, наглядный иллюстративный и наглядный исследовательский, моторный иллюстративный и моторный исследовательский.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Но наиболее общепризнанной среди методистов-естественников и применяемой в практике естественнонаучного, в том числе и начального образования является классификация методов, предложенная Н. М. Верзилиным. В основу классификации он кладет источник знаний, характер деятельности учителя и характер деятельности ученика. Как и в случае определения метода, здесь учитываются обе стороны учебного процесса: деятельность и учителя, и ученика, а источники знаний находятся в тесной взаимосвязи с деятельностью того и другого. На основании этого Н. М. Верзилин выделяет три группы методов: слове</w:t>
      </w:r>
      <w:r>
        <w:rPr>
          <w:rFonts w:ascii="Times New Roman" w:eastAsia="Times New Roman" w:hAnsi="Times New Roman" w:cs="Times New Roman"/>
          <w:sz w:val="24"/>
          <w:szCs w:val="24"/>
          <w:lang w:eastAsia="ru-RU"/>
        </w:rPr>
        <w:t>сные, наглядные и практические.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Таким образом, в подходах к трактовке понятия «метод» и в построении классификации методов нет единого мнения. Это свидетельствует о недостаточно полном исследовании проблемы методов обучения.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Методы обучения реализуются через приемы, в определенных формах и с помощью определенных средств. Между этими тремя категориями существует тесная связь, которая при недостаточно глубоком понимании сущности каждой из них приводит к их смешению и разным толкованиям. Так, экскурсию, игру, практические, лабораторные, самостоятельные работы, работу с учебником одни ученые считают «формой» другие — «методом». Нередко отдельные приемы — сравнение, аналогия, классификация и др. отождествляются с методами обучения. Эти противоречия также свидетельствуют о недостаточной разработке проблемы методов обучения.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Каждая группа методов включает родственные виды методов. Видами словесных методов являются: лекция, рассказ, беседа, объяснение; видами наглядных — изучение природы с помощью а) натуральных объектов, б) изображений объектов, явлений, в) демонстрации опытов; практических — наблюдение, распознавание и определение признаков, эксперимент. С нашей точки зрения, предложенная Н. М. Верзилиным классификация требует небольшого дополнения: в группе практических методов следует вьщелить еще один вид — моделирование. </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Словесные методы. В процессе обучения естествознанию важным источником знаний является устное или печатное слово. Часто оно иллюстрируется различными наглядными пособиями. Деятельность учителя здесь состоит в том, что он передает сам или организует передачу информации словом. Деятельность ученика заключается в слушании слова.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Слово — самый старый, а когда-то и единственный способ воздействия на учащихся. Но, начиная со времен А. Я. Коменского, роль слова в учебном процессе постепенно ограничивалась, что очень важно для естественнонаучных учебных предметов. В самом деле, одно только словесно-книжное преподавание не может дать правильных, полных представлений о природных объектах и явлениях, без чего процесс осознанного усвоения теории невозможен. Такой подход в обучении практически не позволяет реализовать задачи развития учащихся, а ведь роль природы в этом развитии неоценима. И все же процесс обучения без применения словесных методов не протекает. Живое и печатное слова продолжают оставаться важными способами воздействия на учащихся.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Лекция в процессе преподавания начального природоведения не применяется, поэтому не будем останавливаться на ее характеристике.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Рассказ — это последовательное описательное изложение учебного материала. Рассказ применяется в тех случаях, когда нужно сообщить новую информацию, которая не опирается ни на жизненный опыт учащихся, ни на ранее изученное, ни на наблюдения. Так, метод рассказа учитель применяет для сообщения причин отличий комнатных растений от дикорастущих в наших условиях; различий природы в отдаленных </w:t>
      </w:r>
      <w:r w:rsidRPr="00F56BBD">
        <w:rPr>
          <w:rFonts w:ascii="Times New Roman" w:eastAsia="Times New Roman" w:hAnsi="Times New Roman" w:cs="Times New Roman"/>
          <w:sz w:val="24"/>
          <w:szCs w:val="24"/>
          <w:lang w:eastAsia="ru-RU"/>
        </w:rPr>
        <w:lastRenderedPageBreak/>
        <w:t>географических зонах. Этот метод применяется, когда возникает необходимость создать образ путем словесного описания, передать классу содержание личных наблюдений и переживаний.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Рассказ должен соответствовать определенным требованиям. Прежде всего, он не должен быть продолжительным. По нашим наблюдениям, рассказ на уроках природоведения не должен превышать 5—7 мин к концу обучения в начальной школе. Такая продолжительность рассказа должна нарастать постепенно, начиная с одной минуты в I—II классах. Очень важно также, чтобы речь учителя была четкой, доступной, живой, образной. Особенно образность необходима в применении рассказа в качестве словесной наглядностиВ рассказе учителю надо тщательно следить за применением научной терминологии, не допускать бытовизмов, множества фактов и терминов, при необходимости применять наглядные пособия. В свой рассказ учитель может включать рассказы учащихся, небольшие отрывки из научно-популярной и научно-художественной литературы, обязательно устанавливать связи с изученным.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Положительными сторонами рассказа является то, что ученик за короткий промежуток времени получает довольно большое количество информации, усваивает учебный материал более или менее целостно. Этот метод развивает память, а также такое важное качество личности, как умение слушать рассказ, лекцию. Вместе с тем, это метод формальной передачи информации, которую учащиеся должны принять в готовом виде, на веру. Он слабо развивает творческое мышление детей.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Беседа — метод обучения, с помощью которого учитель путем целенаправленной постановки вопросов мобилизует знания и практический опыт учащихся, подводит их к новому знанию.</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Основным структурным компонентом беседы является вопрос. Вопросы должны опираться на имеющиеся знания и опыт учащихся, помогать детям открывать новые знания. В беседу следует включать разные типы вопросов. Прежде всего — вопросы, требующие воспроизведения фактических сведений из наблюдений, жизненного опыта, из изученного ранее и т. п. Такие знания состоят главным образом из представлений или первоначальных понятий. Поэтому чаще всего здесь применяются вопросы со словами: «Кто это?», «Что это?», «Какой?», «Что делает?» и т. п. Другая группа вопросов должна направлять деятельность детей на осмысление (анализ и синтез) фактических сведений. Здесь уместны вопросы и задания на сравнение, классификацию, выяснение причин и взаимосвязей, обобщение. Третья группа вопросов заставляет учащихся практиковать знания. Здесь уместны разнообразные тренировочные упражнения. Основная часть заданий в рабочих тетрадях также направлена на практи-кование знаний. В заключение беседы делается вывод, который и составит новое знание.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Беседа может строиться индуктивно и дедуктивно. По законам индукции она строится при изучении нескольких сходных объектов, когда в заключение делается общий вывод. Такого же типа беседа применяется в начале изучения темы. Заключительные беседы по теме или уроку строятся чаще всего дедуктивно. В этом варианте исходным материалом является общее положение, которое знакомо учащимся. Они сначала формулируют это положение, затем подтверждают и развивают последнее дополнительными фактами. В заключение любой беседы делается вывод, который в индуктивной беседе составит новое, а в дедуктивной — обновленное знание.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Ценность этого метода в том, что учитель имеет возможность получать обратную связь об уровне познавательном и уровне развития большой группы учащихся за относительно короткое время, беседа активизирует деятельность учащихся, формирует коммуникативные качества, умения самоконтроля и самооценки путем сравнения уровней знаний своих и одноклассников. Однако этот метод дробит знания учащихся, затрудняет их обобщение и возможность целостного восприятия учебного материала, не приучает учащихся передавать научные знания в связной форме.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Объяснение — последовательное изложение учебного материала, имеющее характер доказательства, рассуждений с формулированием вывода. Разновидностью объяснения является инструктаж к выполнению наблюдений, опытов, практических работ, к различного рода самостоятельным работам, в том числе с тетрадью, учебником, наглядными пособиями. Инструктаж может быть дан письменно и устно. Примером письменных инструкций могут служить задания в учебнике к практическим и лабораторным работам, инструктивные карточки, задания на доске.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 объяснения имеет свои достоинства, т. к. способствует формированию навыков учебного труда, практических умений и навыков, развивает мышление и внимание. В то же время он требует от ученика большого напряжения внимания и мысли, поскольку в нем каждое последующее положение вытекает из предыдущего, связано с ним. Поэтому даже небольшой пропуск объяснения лишает ученика воспринять его в целом, а значит — последовательно и качественно выполнить работу.</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Наглядные методы. Применение наглядных методов в преподавании тесно связано с реализацией принципа наглядности. Однако эти понятия не идентичны. Наглядность как принцип обучения реализуется при любых методах. Функцию же метода наглядность выполняет тогда, когда становится основным источником знаний, приемов практических действий, развивающего и воспитывающего воздействия на ученика. Ученик, работая с наглядностью, самостоятельно ее анализирует, рассуждает и приходит к некоторым собственным выводам, докажем эту разницу на примере.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Наглядные пособия широко применяются при словесных методах. Учитель рассказывает или проводит беседу о каких-либо растениях, животных, процессах, протекающих в природе и т. п., а для большей конкретности подкрепляет слово демонстрацией наглядных пособий. Здесь наглядные пособия не являются основным источником информации, материалом для самостоятельных выводов, а лишь подкрепляют, конкретизируют слово, которое остается основным способом педагогического воздействия на ученика. В этом случае самостоятельная познавательная активность учащихся ограничена.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Наглядные пособия в наглядных методах являются источником самостоятельных рассуждений, обобщений, умозаключений. Эта задача решается поэтапно: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присутствие самого объекта изучения в натуре или в изображении;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определение вида деятельности ребенка с данным объектом путем системы целенаправленных заданий, которые могут быть даны устно, записаны на доске или карточках, указаны в учебнике и т. д. Вопросы и задания должны быть сформулированы так и предложены классу в такой последовательности, которая обеспечит как можно более детальное, всестороннее и последовательное исследование демонстрируемых объектов или явлений;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наличие определенной продолжительности этапа самостоятельных исследований и оформление их в виде выводов;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обсуждение частных выводов и формулировка обобщенного результата. На этом этапе полезно обращаться к уже изученным пособиям для уточнения каких-то деталей.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Таким образом, слово в наглядных методах выполняет иную роль, чем в словесных: здесь с помощью слова учитель руководит деятельностью учащихся по анализу наглядных пособий, а слово выступает формой выражения выводов, обобщений, т. е. информации, полученной в ходе применения наглядных методов.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Применение наглядных методов имеет свои положительные и отрицательные стороны. Ценно, что применение этих методов достаточно повышает активность учащихся, их самостоятельную познавательную деятельность. Наглядность позволяет исключить вербализм в преподавании природоведения, создает хорошие условия для прак-тикования знаний. Велико и развивающее воздействие наглядных методов на ученика: они развивают эмпирическое мышление, без которого невозможно развитие мышления теоретического, совершенствуют речь, наблюдательность, умения самооценки и самоконтроля, творческое воображение, навыки учебного труда и т. д.</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Применение метода демонстрации изображений природных объектов и явлений имеет большое значение при изучении природоведения. Оно также позволяет формировать представления детей о предметах и явлениях природы. Это особенно важно в тех случаях, когда природный объект невозможно представить детям в натуре из-за его размеров, соображений экологии или по другим причинам. Ценность этого метода состоит еще и в том, что он дает возможность изучать объекты природы в окружающей их среде, во взаимосвязях с этой средой.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Метод изучения природы с помощью демонстрации опытов применяется в тех случаях, когда предмет или явление необходимо изучить в условиях, которые искусственно изменяются или в них привносится некоторый искусственный элемент.</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Этот метод имеет огромное значение в преподавании начального естествознания, так как наглядно позволяет изучить объект или явление, что в естественных условиях затруднено или даже невозможно. Например, в естественных условиях трудно наблюдать весь процесс круговорота воды. Опыт же позволяет увидеть его за достаточно короткий промежуток времени. Другой пример. В природе довольно распространено размножение растений корнями (корневая поросль). Увидеть этот процесс в естественных условиях практически невозможно. Последнее успешно решается в специально поставленном опыте. Лучшим материалом для успешного выполнения этого опыта являются корневые черенки малины. Демонстрация опытов положительно влияет на развитие исследовательских навыков. Вместе с тем опыт требует от учителя большей, чем при использовании словесных методов, подготовительной работы, знаний и умений соблюдать правила безопасного труда.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Опыты могут быть кратковременными, проведенными за один урок, но могут быть и длительными. В приведенных выше примерах опытов один из них — кратковременный, другой — длительный. В первом случае вывод, новое знание формируется на этом же уроке. Во втором случае либо на уроке демонстрируется результат заранее заложенного опыта, либо на данном уроке опыт только закладывается. Значит в длительных опытах вывод, новое знание формируется по истечении какого-то промежутка времени. Иногда для получения более полной, достоверной информации опыт ставят в нескольких вариантах. Например, чтобы убедиться, что для размножения картофеля необходимо брать части клубня с глазками, надо высадить части клубня с глазками и без глазков. Причем части клубня могут быть в одном варианте с несколькими глазками, в другом — с одним.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Как и применительно к двум предыдущим наглядным методам, успешному использованию метода демонстрации опытов будет способствовать четкое определение содержания и системы деятельности ребенка на всех этапах: наличие объекта для изучения (в данном случае наличие установки для опыта), заданий для изучения, самостоятельной работы и этапа обсуждения выводов. Опыты полезно сочетать с графическими работами на доске, в тетрадях. Иногда для уточнения каких-то деталей, более полного понимания сущности явления возможны повторы опыта в целом или отдельных его фрагментов.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lastRenderedPageBreak/>
        <w:t>Итак, во всех наглядных методах наглядность выступает как самостоятельный источник знаний. Эти методы широко сочетаются со словесными методами обучения, но слово здесь выполняет вспомогательную роль.</w:t>
      </w:r>
    </w:p>
    <w:p w:rsidR="00F56BBD" w:rsidRPr="00F56BBD" w:rsidRDefault="00F56BBD" w:rsidP="00F56BBD">
      <w:pPr>
        <w:spacing w:after="0" w:line="240" w:lineRule="auto"/>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Практические методы. В истории становления и развития начального естествознания эти методы были разработаны и стали применяться позднее словесных и наглядных. Применение наглядных методов в преподавании было шагом вперед по сравнению с чисто словесным. Но проводимые исследования все больше убеждали, что при применении наглядных методов ребенок остается в значительной степени пассивным созерцателем, в то время как для него свойственна активная деятельность. Поэтому необходимы такие методы, которые бы превратили учащихся в деятелей, исследователей, творцов, работников. Так возникли практические методы. При их применении объекты, явления, приборы передаются в руки самих учащихся для их самостоятельных исследований.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Наблюдение — это непосредственное, целенаправленное восприятие предметов и явлений окружающего мира всеми органами чувств. Наблюдать предметы и явления можно в самой природе или в помещении.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Дети наблюдают как самостоятельно, так и под руководством учителя. Учитель определяет конкретное содержание наблюдений, которое зависит от географического положения и климатических условий того населенного пункта, где находится школа, и от времени года. Ориентировочное содержание наблюдений дается в конкретных учебниках и методических рекомендациях к ним.</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Важным требованием из тех, которые предъявляются к наблюдениям, являются их конкретность и систематичность. Учитель определяет формы наблюдений, организует их. Прежде всего, это экскурсии и практические работы по исследованию предметов окружающего мира на уроках в классе. Однако запас наблюдений, сделанных в учебное время, недостаточен для формирования естественнонаучных знаний. Поэтому учащиеся ведут наблюдения еще и во внеурочное время, самостоятельно.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Наблюдения — важнейший источник знаний об окружающем мире. Они дают материал, основу, на которой строятся мыслительные операции. Поэтому наблюдения являются важным средством развития мышления детей. Велика роль наблюдений для развития устной и письменной речи учащихся. В практике школы содержание выполненных детьми наблюдений всегда использовалось для составления детьми устных рассказов, включалось в тематику сочинений. «Основание разумной чисто человеческой речи, — писал К. Д. Ушинский, — заключается в верном логическом мышлении, а ... логическое мышление ... возникает не из чего иного, как из верных и точных наблюдений»1. Кроме того, они призваны развивать в детях важное качество личности — наблюдательность. Это важнейшая познавательная способность, необходимая не только для успешного учения. Она — ценнейшее качество любого специалиста. Быть наблюдательным значит уметь смотреть и видеть, слушать и слышать. Достигается это в процессе кропотливой работы учителя и учащихся путем многократных повторедий и упражнений, которые могут быть организованы в разнообразных играх через специальные приемы. Последние определяются их психологической структурой, которая представляет собой сложный механизм, включающий в себя многостороннее восприятие, устойчивое внимание, эмоциональные переживания, активную мыслительную и двигательную деятельность. С точки зрения этой структуры мы и делаем попытку раскрыть сущность дидактических методических приемов, способствующих ведению продуктивных наблюдений и, как следствие развитию умения наблюдать. Эти приемы даются детям </w:t>
      </w:r>
      <w:r w:rsidRPr="00F56BBD">
        <w:rPr>
          <w:rFonts w:ascii="Times New Roman" w:eastAsia="Times New Roman" w:hAnsi="Times New Roman" w:cs="Times New Roman"/>
          <w:sz w:val="24"/>
          <w:szCs w:val="24"/>
          <w:lang w:eastAsia="ru-RU"/>
        </w:rPr>
        <w:lastRenderedPageBreak/>
        <w:t>одновременно с сообщением заданий для наблюдений. Полезно периодически напоминать о них до тех пор, пока ребенок не привыкнет концентрировать внимание только на том, что ему нужно видеть (слышать, осязать и т. д.) для достижения поставленной цели.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Любые наблюдения начинаются с постановки цепи, определения объекта и сообщения задания. На этапе начального обучения цели могут быть самые простые. Например: больше узнать о природе, чтобы получить хорошую оценку на следующем уроке и т. п. Задания для наблюдений учитель берет из учебников, учебных пособий или формулирует сам, но в том и другом случае они должны направлять внимание детей на то, что их непосредственно окружает, т. е. содержание заданий должно строиться на краеведческом принципе.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Важным условием успешности ведения наблюдений является разумный отбор объектов. Прежде всего, для постоянных наблюдений следует отобрать объекты вблизи школы. Трудно сделать такой отбор применительно к животным, т. к. они подвижны. И все же около школы частые гости вороны, воробьи, синицы и другие птицы. Отобранные объекты должны быть доступны для наблюдений детьми в любое время года, в любую погоду. Их можно увидеть издали, вблизи, к ним можно подойти и потрогать. Число отобранных объектов может быть достаточно ограниченным. Но отбор обязательных объектов не исключает более широких наблюдений отдельными учащимися.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Сам процесс наблюдения начинается с того, что учитель предлагает детям осмотреть объект в целом, чтобы у ребенка сложилось о нем целостное представление. Затем следует организовать рассмотрение предмета по частям. Необходимо ограничить внимание, сосредоточив его лишь на некоторых частях, иногда всего на одной. Если объект подвижный, например, животное, надо предложить детям заранее наметить для рассмотрения часть тела, например хвост, голову и т. п. При появлении объекта ребенок сразу направляет свое внимание именно на эту часть. При таком подходе к наблюдениям ученик привыкает концентрировать внимание только на том, что ему нужно для решения данной задачи. Не следует ожидать, что дети сразу научатся концентрировать внимание: это результат длительной, кропотливой работы.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Однако посмотреть на предмет пли его часть — не значит увидеть и запомнить его образ. А именно это, последнее, и является важнейшим в обучении. Здесь и помогут учителю специальные приемы, способные задержать на некоторое время внимание детей на том или ином предмете, явлении или их деталях, полнее запечатлеть образ последних. Можно предложить ученику после однократного рассмотрения предмета или его части закрыть глаза и мысленно представить только что увиденное. С первого раза образы зачастую бывают нечеткими, расплывчатыми. В этом случае возможны повторные наблюдения. Этот прием наблюдения можно повторить несколько раз, пока не будет у ребенка отчетливого представления о предмете. Повторные наблюдения предметов и явлений полезно проводить, сравнивая наблюдаемый предмет с аналогичным, находящимся рядом. Не всегда дети могут долго выдерживать такую кропотливую работу. В этом случае полезно переключить учащихся на другой вид деятельности, вернувшись к описанному приему через некоторое время в ходе этих или последующих наблюдений.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Методические приемы — это элементы того или иного метода, выражающие отдельные действия учителя и учащихся в процессе преподавания и учения. Методические приемы значительно более разнообразны и динамичны, чем методы. Поэтому арсенал их постоянно увеличивается. И в процессе практического преподавания, и в процессе научных исследований постоянно создаются новые приемы, которые обогащают методы, а вслед за этим и методику обучения в целом. Отсюда, как и в случае </w:t>
      </w:r>
      <w:r w:rsidRPr="00F56BBD">
        <w:rPr>
          <w:rFonts w:ascii="Times New Roman" w:eastAsia="Times New Roman" w:hAnsi="Times New Roman" w:cs="Times New Roman"/>
          <w:sz w:val="24"/>
          <w:szCs w:val="24"/>
          <w:lang w:eastAsia="ru-RU"/>
        </w:rPr>
        <w:lastRenderedPageBreak/>
        <w:t>с методами обучения, возникает необходимость классификации приемов. Н. М. Верзилин выделял три группы приемов: организационные, технические и логические.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Организационные приемы. Их действие связано с различной организацией применения тех или иных методов. Так, в словесных методах рассказывать дети могут по заранее составленному индивидуальному плану или по плану, составленному коллективно непосредственно на уроке. Отвечать дети могут либо с места, либо у доски. Чтение текста может быть организовано вслух или про себя. Практические методы в практических и лабораторных работах могут быть реализованы в коллективной, групповой или индивидуальной организации деятельности детей. В наглядных методах наглядный объект может демонстрироваться перед классом, с обходом по рядам, в передаче с парты на парту. В последнем случае объект может побывать в руках всех учащихся, но чаще его дают в руки лишь отдельным учащимся, поскольку первый вариант сильно увеличивает время на изучение материала.</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Технические приемы, как правило, связаны с применением различного вспомогательного оборудования: приспособлений, устройств, подсветок, разного фона, приборов, в том числе и технических средств обучения. Так, в словесных методах вопросы к беседе могут быть даны на карточках или плакатах, проверка знаний проведена с помощью анкет, в которых дети делают необходимые записи. Особую роль технические приемы играют в наглядных методах. Именно здесь велика вероятность использования различных приспособлений. В практических методах — это применение инструктивных таблиц, карточек, постановка опытов в сосудах, на делянках; фиксация результатов наблюдений и опытов в тетрадях, календарях природы и труда; моделирование с помощью различных приспособлений.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Логические приемы играют особую и довольно значительную роль в учебном процессе. Именно они способствуют осознанию учебного материала, а, следовательно, оказывают особое влияние на развитие мыслительной деятельности учащихся, которая по существу и характеризует уровень их интеллектуального развития. «Имеются основания считать, — пишет Н. А. Менчинская, — что овладение высоким уровнем мыслительных операций непосредственно характеризует умственное развитие учащихся, составляет одну из его важных сторон»1. Важнейшими мыслительными операциями, на которые указывает Н. А. Менчинская, являются анализ и синтез. Это положение было окончательно доказано на основании учения И. П. Павлова о высшей нервной деятельности. «Освоение идей И. П. Павлова побудило психологов к пересмотру сложившейся системы взглядов на умственные операции человека и выдвинуло необходимость рассмотрения двух операций — анализа и синтеза — в качестве основных, ведущих»2.</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Важную роль в процессе обучения выполняет прием классификации. Сущность ее заключается в том, что с ее помощью предметы и явления объединяются в группы по сходным признакам. Этот прием требует большой аналитико-синтетической деятельности ребенка. Сначала ученик должен провести анализ признаков предметов и явлений, затем среди них найти общие (выполнить синтез), на основании которых и объединить их в группы. Так, при изучении естествознания в начальной школе дети выделяют такие группы: природа живая, природа неживая; растения, грибы, животные; деревья, кустарники, травы; растения лиственные и растения хвойные; насекомые, рыбы, птицы, звери и т. д. Прием классификации может быть применен в двух вариантах: учитель сам дает основание для классификации либо предоставляет это сделать ученику. Например, по первому варианту задание, как правило, формулируется примерно так: подчеркните названия домашних животных одной чертой, а диких — двумя. По второму варианту задача может быть поставлена так: объедините в группы перечисленных животных. В этом случае ребенок сам выбирает основание для классификации: одни дети могут </w:t>
      </w:r>
      <w:r w:rsidRPr="00F56BBD">
        <w:rPr>
          <w:rFonts w:ascii="Times New Roman" w:eastAsia="Times New Roman" w:hAnsi="Times New Roman" w:cs="Times New Roman"/>
          <w:sz w:val="24"/>
          <w:szCs w:val="24"/>
          <w:lang w:eastAsia="ru-RU"/>
        </w:rPr>
        <w:lastRenderedPageBreak/>
        <w:t>выделить группы домашних и диких животных, другие — насекомых, птиц, зверей. Тот и другой результат следует признать правильными. В том и другом случае дети выполнили идентичные умственные операции. По второму варианту классификации довольно популярной является такая форма задачи: определите (кто) здесь лишнее (лишний).</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5. </w:t>
      </w:r>
      <w:r w:rsidRPr="00F56BBD">
        <w:rPr>
          <w:rFonts w:ascii="Times New Roman" w:eastAsia="Times New Roman" w:hAnsi="Times New Roman" w:cs="Times New Roman"/>
          <w:b/>
          <w:color w:val="000000"/>
          <w:sz w:val="24"/>
          <w:szCs w:val="24"/>
          <w:lang w:eastAsia="ru-RU"/>
        </w:rPr>
        <w:t>Формы организации обучения естествознанию в начальной школе.</w:t>
      </w: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Как и применительно к методам обучения, в трактовке понятия «форма обучения» нет единого подхода. По определению Ю. К. Бабан-ского, «формы организации обучения представляют собой внешнее выражение согласованной деятельности учителя и учащихся, осуществляемой в установленном порядке и в определенном режиме»1. Н. М. Верзилин считает, что «форма преподавания — это организация учебно-познавательной деятельности учащихся, соответствующая различным условиям ее проведения (в классе, природе и т. п.), используемая учителем в процессе воспитывающего обучения»2.</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 теории и практике обучения природоведению сложились три группы форм организации учебной деятельности учащихся: урок, внеурочная деятельность и внеклассная работа. Каждая из этих групп имеет свою специфику и свое место в учебном процессе. Но вместе с тем они имеют и общие черты.</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1. Решение определенных познавательных воспитательных и развивающих задач, которые должны быть реально достижимы. Поэтому определять их следует в зависимости от содержания занятия, возрастных особенностей учащихся, уровня их подготовленности. Задачи занятий могут быть узкие, решаемые только на данном занятии, но могут быть и общие, решение которых достигается системой занятий.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2. Отбор определенного содержания учебного материала, с точки зрения которого каждое занятие представляет собой нечто целостное, логически законченное. В то же время содержание занятия — лишь часть некоторой системы, а потому является продолжением предыдущих занятий и опорой для последующих. Этим обеспечивается единство учебного процесса и преемственность в нем. При определении объема и сложности содержания учебного материала на занятиях необходимо учитывать государственные требования учебной нагрузки учащихся, правила безопасности и гигиены труда.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3. Применение разнообразных методов и приемов, выбор и сочетание которых зависит от целей содержания занятий.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4. Достаточное и необходимое материальное обеспечение занятий.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5. Оптимальный темп хода занятий и рациональное использование отведенного времени требуют обязательного продумывания четкой последовательности и сменяемости видов деятельности, а также подготовки условий, материалов и т. п.</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6. Возможно полное использование потенциальных способностей каждого ученика, учет их индивидуальных особенностей. Это требование реализуется в индивидуализации заданий, распределении их по сложности и по способностям учащихся.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Несмотря на общие черты, каждая из организационных форм имеет свои особенности. Поэтому в группах форм выделяются их виды. Как и в случае с методами и приемами формы обучения необходимо привести в определенную систему, составить их классификацию. Последняя представлена в следующей схеме: практике постоянно </w:t>
      </w:r>
      <w:r w:rsidRPr="00F56BBD">
        <w:rPr>
          <w:rFonts w:ascii="Times New Roman" w:eastAsia="Times New Roman" w:hAnsi="Times New Roman" w:cs="Times New Roman"/>
          <w:color w:val="000000"/>
          <w:sz w:val="24"/>
          <w:szCs w:val="24"/>
          <w:lang w:eastAsia="ru-RU"/>
        </w:rPr>
        <w:lastRenderedPageBreak/>
        <w:t>создаются новые формы. Таковы, например, внутри каждого вида форм могут быть практические и лабораторные работы, игры, самостоятельная или фронтальная организация деятельности детей и т. д.</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Урок как форма обучения существует более 300 лет. Он прочно вошел в систему работы массовой общеобразовательной школы. Попытки замены урока другими организационными формами пока остаются на уровне эксперимента. Как любая педагогическая категория урок имеет свои характерные признаки: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урок проводится со стабильной группой учащихся определенного возраста и более или менее одинакового уровня подготовки;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урок ограничен во времени; обычно он продолжается от 35 до 45 мин.</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Урок выполняет определенные функции: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образовательные, решающие задачи формирования и развития знаний, умений и навыков;</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воспитательные, решающие задачи патриотического, экологического, эстетического, нравственного, трудового, санитарно-гиги-енического воспитания;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развивающие, решающие задачи развития личностных качеств учащихся, их памяти, мышления, речи, мировоззрения, экологической, этической, эстетической и санитарно-гигиенической культуры, творческих способностей, навыков учебного труда.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Вместе с тем отмечаем, что такое деление функций урока условно. Как правило, они выполняются комплексно. В самом деле, именно в процессе формирования и развития экологических знаний и умений идет и экологическое воспитание, и развитие экологической культуры. Этот комплексный процесс не может не отразиться на усвоении этических норм, на воспитании патриотических чувств. Мировоззрение не может развиваться без формирования научных знаний. Подобные примеры взаимосвязи разных функций урока можно продолжить.</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Каждый урок строится по определенной структуре. Под структурой понимается совокупность рабочих моментов, этапов, их порядок, обусловленных внутренней логической связью. В структуре урока обычно выделяют следующие этапы:</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1) организация начала урока;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2) повторение и закрепление изученного на предыдущем уроке, а иногда и нескольких предыдущих уроках;</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3) изучение нового материала;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4) закрепление нового материала;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5) обобщение и вывод по изученному материалу на уроке;</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6) домашнее задание.</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Эта структура присуща и урокам начального естествознания. Однако она варьирует в зависимости от типа урока, его конкретного содержания и применяемой методики.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lastRenderedPageBreak/>
        <w:t>Остановимся на характеристике каждого типа уроков начального естествознания.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Вводный урок. Обычно такой урок проводится в начале учебного года как введение в предмет, а в начале темы как введение в тему. В связи с тем, что число часов, отводимое на начальное естествознание, невелико, удается выделить лишь уроки, вводные в предмет. На введение в тему, как правило, отводится небольшое время на первом по данной теме уроке. Поэтому в практике изучения естествознания в начальной школе проводится всего четыре таких урока.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Смешанный, или комбинированный, урок. Данный тип урока отличается тем, что на нем почти всегда имеют место все названные структурные компоненты урока. Он проводится разнообразными методами и приемами. Внутри урока может применяться разнообразная организация деятельности учащихся. Приведем краткую характеристику каждого структурного компонента этого типа урока.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Предметный урок. В методической литературе этот тип урока имеет и другие названия: урок работы с раздаточным материалом, урок с практическими работами. Сущность такого урока заключается в том, что объект для изучения передается в руки ученика, и ведущими формами деятельности детей являются практические и лабораторные работы. Последние могут быть организованы как фронтальные или групповые, либо индивидуальные. Роль данного типа уроков в учебном процессе очень велика. Они позволяют накопить определенный запас конкретных представлений о предметах и явлениях природы, что, как уже указывалось выше, является основой формирования и развития понятий, суждений, умозаключений. На этих уроках развиваются важные практические умения и навыки. Таковы, например, умения работать с приборами, лабораторным оборудованием и др. Совершенствуются органы чувств, развивается наблюдательность, настойчивость, умение преодолевать трудности и доводить дело до конца и т. п.</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Урок-экскурсия. В методике природоведения нет устоявшегося мнения о том, чем является экскурсия. Одни авторы считают экскурсию методом. Другие, хотя и относят экскурсию к организационным формам, считают ее особой формой.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Мы не разделяем мнение о том, что экскурсия — метод. В самом деле, источником знаний на экскурсии является не сама по себе экскурсия, а наблюдения, которые выполняют дети в природе, в музее, в заповеднике и т. п. Чтобы отличить метод от формы, надо установить, что же является источником знания. Мы не считаем экскурсию и особой формой организации деятельности учащихся. Здесь речь идет об обязательных учебных экскурсиях, определенных программой, направленных на ее выполнение. Такой экскурсии присущи все признаки урока, которые нелишне напомнить здесь: она проводится со стабильной группой учащихся примерно одинакового возраста и одинаковой подготовки, имеет определенную продолжительность, такую же, как все другие уроки в данном классе и в данной школе, она обязана выполнить те же функции, что и другие уроки (см. с. 155—156). Кроме того, возникла экскурсия еще в середине XIX века и рассматривалась именно как урок. На основании всего рассказанного, мы рассматриваем учебную программную экскурсию как один из типов урока, а потому при ее характеристике будем опираться на общую структуру урока.</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Обобщающий урок обычно строится на материале отдельной темы или учебного предмета в целом. Наиболее распространенная ошибка в проведении такого урока — сведение всей работы к последовательному повторению фактического материала темы без каких-либо обобщений.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Важнейшей задачей обобщающих уроков является раскрытие сущности природоведческих понятий, установление взаимосвязей между объектами и явлениями </w:t>
      </w:r>
      <w:r w:rsidRPr="00F56BBD">
        <w:rPr>
          <w:rFonts w:ascii="Times New Roman" w:eastAsia="Times New Roman" w:hAnsi="Times New Roman" w:cs="Times New Roman"/>
          <w:color w:val="000000"/>
          <w:sz w:val="24"/>
          <w:szCs w:val="24"/>
          <w:lang w:eastAsia="ru-RU"/>
        </w:rPr>
        <w:lastRenderedPageBreak/>
        <w:t>природы, а на их основе — первоначальное знакомство с некоторыми закономерностями. На обобщающих уроках исключительная роль принадлежит методу беседы, которая должна чередоваться с работой по наглядным пособиям с использованием учебника, рабочих тетрадей и других пособий.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6. </w:t>
      </w:r>
      <w:r w:rsidRPr="00F56BBD">
        <w:rPr>
          <w:rFonts w:ascii="Times New Roman" w:eastAsia="Times New Roman" w:hAnsi="Times New Roman" w:cs="Times New Roman"/>
          <w:b/>
          <w:color w:val="000000"/>
          <w:sz w:val="24"/>
          <w:szCs w:val="24"/>
          <w:lang w:eastAsia="ru-RU"/>
        </w:rPr>
        <w:t>Особенности обучения естествознанию в малокомплектной школе.</w:t>
      </w: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p>
    <w:p w:rsidR="00F56BBD" w:rsidRPr="00F56BBD" w:rsidRDefault="00F56BBD" w:rsidP="00F56BB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w w:val="92"/>
          <w:sz w:val="24"/>
          <w:szCs w:val="24"/>
          <w:lang w:eastAsia="ru-RU"/>
        </w:rPr>
        <w:t>Малокомплектная школа -это небольшой разновозрастный коллектив, где создаются улучшенные возможности для воспитания старшим младших. Такие школы напоминают большую семью.</w:t>
      </w:r>
      <w:r w:rsidRPr="00F56BBD">
        <w:rPr>
          <w:rFonts w:ascii="Times New Roman" w:eastAsia="Times New Roman" w:hAnsi="Times New Roman" w:cs="Times New Roman"/>
          <w:w w:val="92"/>
          <w:sz w:val="24"/>
          <w:szCs w:val="24"/>
          <w:lang w:eastAsia="ru-RU"/>
        </w:rPr>
        <w:br/>
        <w:t>Отношения между педагогами и учениками здесь ближе и теплее,чем в больших коллективах. Поэтому исключаются возможности для крупного хулиганства, других правонарушений, характерных для больших школ. Каждого здесь знают, каждого любят, все друг другу верят и помогают.</w:t>
      </w:r>
      <w:r w:rsidRPr="00F56BBD">
        <w:rPr>
          <w:rFonts w:ascii="Times New Roman" w:eastAsia="Times New Roman" w:hAnsi="Times New Roman" w:cs="Times New Roman"/>
          <w:sz w:val="24"/>
          <w:szCs w:val="24"/>
          <w:lang w:eastAsia="ru-RU"/>
        </w:rPr>
        <w:t xml:space="preserve"> </w:t>
      </w:r>
      <w:r w:rsidRPr="00F56BBD">
        <w:rPr>
          <w:rFonts w:ascii="Times New Roman" w:eastAsia="Times New Roman" w:hAnsi="Times New Roman" w:cs="Times New Roman"/>
          <w:w w:val="92"/>
          <w:sz w:val="24"/>
          <w:szCs w:val="24"/>
          <w:lang w:eastAsia="ru-RU"/>
        </w:rPr>
        <w:t xml:space="preserve">Однако малокомплектная школа имеет свои </w:t>
      </w:r>
      <w:r w:rsidRPr="00F56BBD">
        <w:rPr>
          <w:rFonts w:ascii="Times New Roman" w:eastAsia="Times New Roman" w:hAnsi="Times New Roman" w:cs="Times New Roman"/>
          <w:b/>
          <w:bCs/>
          <w:w w:val="92"/>
          <w:sz w:val="24"/>
          <w:szCs w:val="24"/>
          <w:u w:val="single"/>
          <w:lang w:eastAsia="ru-RU"/>
        </w:rPr>
        <w:t>специфические трудности,</w:t>
      </w:r>
      <w:r w:rsidRPr="00F56BBD">
        <w:rPr>
          <w:rFonts w:ascii="Times New Roman" w:eastAsia="Times New Roman" w:hAnsi="Times New Roman" w:cs="Times New Roman"/>
          <w:b/>
          <w:bCs/>
          <w:w w:val="92"/>
          <w:sz w:val="24"/>
          <w:szCs w:val="24"/>
          <w:lang w:eastAsia="ru-RU"/>
        </w:rPr>
        <w:t xml:space="preserve"> </w:t>
      </w:r>
      <w:r w:rsidRPr="00F56BBD">
        <w:rPr>
          <w:rFonts w:ascii="Times New Roman" w:eastAsia="Times New Roman" w:hAnsi="Times New Roman" w:cs="Times New Roman"/>
          <w:w w:val="92"/>
          <w:sz w:val="24"/>
          <w:szCs w:val="24"/>
          <w:lang w:eastAsia="ru-RU"/>
        </w:rPr>
        <w:t>обусловленные небольшим количеством учеников и социальной средой, которая оказывает далеко не всегда положительное влияние на процесс развития сельского ребенка. Большое беспокойство вызывают такие факторы, как :</w:t>
      </w:r>
    </w:p>
    <w:p w:rsidR="00F56BBD" w:rsidRPr="00F56BBD" w:rsidRDefault="00F56BBD" w:rsidP="00F56BBD">
      <w:pPr>
        <w:numPr>
          <w:ilvl w:val="0"/>
          <w:numId w:val="17"/>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низкая информационная насыщенность школ на селе;</w:t>
      </w:r>
    </w:p>
    <w:p w:rsidR="00F56BBD" w:rsidRPr="00F56BBD" w:rsidRDefault="00F56BBD" w:rsidP="00F56BBD">
      <w:pPr>
        <w:numPr>
          <w:ilvl w:val="0"/>
          <w:numId w:val="17"/>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отсутствие специальной литературы;</w:t>
      </w:r>
    </w:p>
    <w:p w:rsidR="00F56BBD" w:rsidRPr="00F56BBD" w:rsidRDefault="00F56BBD" w:rsidP="00F56BBD">
      <w:pPr>
        <w:numPr>
          <w:ilvl w:val="0"/>
          <w:numId w:val="17"/>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недостаточность научно - методических рекомендаций по управлению начальной малокомплектной школой;</w:t>
      </w:r>
    </w:p>
    <w:p w:rsidR="00F56BBD" w:rsidRPr="00F56BBD" w:rsidRDefault="00F56BBD" w:rsidP="00F56BBD">
      <w:pPr>
        <w:numPr>
          <w:ilvl w:val="0"/>
          <w:numId w:val="17"/>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низкий образовательный и культурный уровень сельской семьи;</w:t>
      </w:r>
    </w:p>
    <w:p w:rsidR="00F56BBD" w:rsidRPr="00F56BBD" w:rsidRDefault="00F56BBD" w:rsidP="00F56BBD">
      <w:pPr>
        <w:numPr>
          <w:ilvl w:val="0"/>
          <w:numId w:val="17"/>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отдаленность малокомплектных начальных школ от методических центров.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Однако при имеющихся трудностях можно и нужно находить новые, более эффективные средства организации педагогического процесса (формы, методы, приемы обучения и воспитания) оптимально используя для этого все возможности, связанные со спецификой учебно - воспитательной работы в малокомплектной школе. Малая наполняемость классов имеет и ряд преимуществ, которые нужно знать и рационально использовать в повседневной практической деятельности.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В условиях малой школы учителю легче осуществлять:</w:t>
      </w:r>
    </w:p>
    <w:p w:rsidR="00F56BBD" w:rsidRPr="00F56BBD" w:rsidRDefault="00F56BBD" w:rsidP="00F56BBD">
      <w:pPr>
        <w:numPr>
          <w:ilvl w:val="0"/>
          <w:numId w:val="18"/>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индивидуальный подход к учащимся с учетом типа их темперамента и нервной системы, особенностей развития, склонностей и интересов, уровня знаний и умений;</w:t>
      </w:r>
    </w:p>
    <w:p w:rsidR="00F56BBD" w:rsidRPr="00F56BBD" w:rsidRDefault="00F56BBD" w:rsidP="00F56BBD">
      <w:pPr>
        <w:numPr>
          <w:ilvl w:val="0"/>
          <w:numId w:val="18"/>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личностно - ориентированный подход в обучении, при котором личное общение выступает как цель и средство обучения и воспитания, как понимание внутренней позиции ученика. Ученик и учитель "слышат" друг друга;</w:t>
      </w:r>
    </w:p>
    <w:p w:rsidR="00F56BBD" w:rsidRPr="00F56BBD" w:rsidRDefault="00F56BBD" w:rsidP="00F56BBD">
      <w:pPr>
        <w:numPr>
          <w:ilvl w:val="0"/>
          <w:numId w:val="18"/>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практическую направленность учебной деятельности учащихся ( экскурсии на сельскохозяйственные объекты, участие в опытнической работе и т. д.)</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В сложных своеобразных и нестандартных условиях малокомплектной школы существенно возрастает роль организации учебно -воспитательного процесса. Основной структурной компонент начальной малокомплектной школы - класс - комплект. В подавляющем большинстве территорий начальная школа на селе - одно - или двухкомплектная. При работе школы по программе I - IV комплектование классов происходит по договоренности между учителями: в один комплект сводятся смежные (I и II; III и IV ) классы или разновозрастные (I и III; II и IV ). Оптимальным мы считаем объединение разновозрастных классов и рекомендуем его учителям. Это традиционное , из земской народной школы идущее комплектование, опробованное многими поколениями учителей; такое объединение педагогически целесообразно, т. к. позволяет </w:t>
      </w:r>
      <w:r w:rsidRPr="00F56BBD">
        <w:rPr>
          <w:rFonts w:ascii="Times New Roman" w:eastAsia="Times New Roman" w:hAnsi="Times New Roman" w:cs="Times New Roman"/>
          <w:sz w:val="24"/>
          <w:szCs w:val="24"/>
          <w:lang w:eastAsia="ru-RU"/>
        </w:rPr>
        <w:lastRenderedPageBreak/>
        <w:t>организовать самостоятельную работу старших, работу в переменных парах, высвобождая время учителя для младших, требующих усиленного внимания; учителю легче переключать свое внимание, не смешивать учебные программы, не снижать требований к старшим, приноравливаясь к младшим, что случается при смежном комплектовании.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При объединении классов в комплекты необходимо учитывать:</w:t>
      </w:r>
    </w:p>
    <w:p w:rsidR="00F56BBD" w:rsidRPr="00F56BBD" w:rsidRDefault="00F56BBD" w:rsidP="00F56BBD">
      <w:pPr>
        <w:numPr>
          <w:ilvl w:val="0"/>
          <w:numId w:val="19"/>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численность учеников в каждом классе;</w:t>
      </w:r>
    </w:p>
    <w:p w:rsidR="00F56BBD" w:rsidRPr="00F56BBD" w:rsidRDefault="00F56BBD" w:rsidP="00F56BBD">
      <w:pPr>
        <w:numPr>
          <w:ilvl w:val="0"/>
          <w:numId w:val="19"/>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сложность программы;</w:t>
      </w:r>
    </w:p>
    <w:p w:rsidR="00F56BBD" w:rsidRPr="00F56BBD" w:rsidRDefault="00F56BBD" w:rsidP="00F56BBD">
      <w:pPr>
        <w:numPr>
          <w:ilvl w:val="0"/>
          <w:numId w:val="19"/>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степень подготовленности учеников каждого класса к самостоятельной работе на уроке;</w:t>
      </w:r>
    </w:p>
    <w:p w:rsidR="00F56BBD" w:rsidRPr="00F56BBD" w:rsidRDefault="00F56BBD" w:rsidP="00F56BBD">
      <w:pPr>
        <w:numPr>
          <w:ilvl w:val="0"/>
          <w:numId w:val="19"/>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опыт и квалификацию педагога;</w:t>
      </w:r>
    </w:p>
    <w:p w:rsidR="00F56BBD" w:rsidRPr="00F56BBD" w:rsidRDefault="00F56BBD" w:rsidP="00F56BBD">
      <w:pPr>
        <w:numPr>
          <w:ilvl w:val="0"/>
          <w:numId w:val="19"/>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площади классной комнаты.</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Основной формой обучения и воспитания в малокомплектной школе является урок. Отличительной особенностью уроков в малокомплектной школе является широкое использование всех видов раздаточного материала. Эта особенность также вызвана необходимостью проводить самостоятельную работу. Основные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требования к организации самостоятельной работы таковы. Содержание и характер её определяется задачами конкретного урока и целью изучения всей темы , при этом содержание должно быть посильным, а характер деятельности разнообразным, чтобы в усвоении материала принимали участие разные виды восприятия и памяти ( слуховая, зрительная, двигательная ). Важно предусматривать в содержании самостоятельной работы постепенное наращивание трудностей. Содержание заданий должно быть доступно учащимся. Это означает, что формулировка задания четка , лаконична, понятна ребёнку, характер задания предполагает, что ученик владеет необходимыми для его выполнения исполнительскими операциями, умениями и навыками. В зависимости от конкретных задач урока, подготовка учителя и учащихся , наличия средств обучения самостоятельная работа может проводиться на разных этапах усвоения учебного материала : при подготовке к восприятию нового; при ознакомлении с новым ; при первичном закреплении и совершенствовании формулируемых умений и навыков;</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при контроле и при повторении усвоенного.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Итак, самостоятельная работа является органической частью учебного процесса, поэтому методика её проведения определяется прежде всего задачами урока, особенностями формирования определённого вида понятий, подготовленностью учащихся. Планируя самостоятельную работу, учитель определяет: на каком этапе урока в каждом из классов самостоятельная работа наиболее целесообразна; что можно требовать от учащихся на данном уровне овладения материалом: какими должны быть характер и форма задания. Большое внимание в начальной школе уделяется и домашней работе. Домашняя работа приучает учеников добро-</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совестно относиться к своим обязанностям, воспитывая трудолюбие, ответственность, умение контролировать себя, преодолеть трудности .подготавливает к самообразованию и формирует первоначальные навыки организации труда. Но домашняя работа не должна подменять урок . Она вытекает из него и обслуживает его потребности . Так же характер и объём домашней работы определяется характером и объёмом работы, выполненной на конкретном уроке и запланированной на следующие уроки. При этом объём домашней работы регулируется ещё и нормами времени на её выполнение (1 класс -без домашнего задания; 2 класс - до 1,5 часов ; 3 -4 классы - до 2 часов на все домашние задания ). Обязательна систематичность домашней работы .У детей младшего школьного возраста не сформируется представление о ежедневном домашнем учебном труде , если они не будут получать задания на дом ежедневно. Бытующие в некоторых школах выражения "вы сегодня хорошо поработали на уроке, поэтому домашнего задания не получите" наносят большой воспитательный вред, приучая ребёнка видеть в домашней работе не радость познания, интереса  учения, а наказание за недостаточно качественный труд на уроке. По степени трудности она не должна превышать работы, выполненной на </w:t>
      </w:r>
      <w:r w:rsidRPr="00F56BBD">
        <w:rPr>
          <w:rFonts w:ascii="Times New Roman" w:eastAsia="Times New Roman" w:hAnsi="Times New Roman" w:cs="Times New Roman"/>
          <w:sz w:val="24"/>
          <w:szCs w:val="24"/>
          <w:lang w:eastAsia="ru-RU"/>
        </w:rPr>
        <w:lastRenderedPageBreak/>
        <w:t>уроке. В целом , система домашних заданий должна строиться   так, чтобы каждое задание или   группа заданий формировала или закрепляла, углубляла определённое конкретное умение, а сочетание продуктивных, конструктивных и творческих видов заданий обеспечивает всестороннее усвоение учебного материала учащимися и их развитие.</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В малокомплектной начальной школе остро стоит и вопрос: как составить план урока? Ведь план урока должен отражать его специфику. Поэтому в малокомплектной школе удобнее пользоваться комплексным приемом поурочного планирования. Особенность его в том, что в одном и том же плане урока параллельно определяется содержание учебных занятий в двух или нескольких классах и общая их организация. План должен быть максимально кратким, но в то же время содержать материал, необходимый для проведения урока. В нем четко формируется тема урока, цели и названия этапов, вопросы и т.д. В плане следует отразить содержание заданий для самостоятельной работы. Вопросы , задания, примеры, задачи из учебников переписывать нет необходимости , достаточно указать страницу учебника и номера заданий. Задания, подготовленные самим учителем можно записать либо в план, либо на отдельные листочки, карточки, на которые в плане урока делает ссылка. В плане урока следует включить дополнительный материал (вопросы, задания), который может быть использован в беседе или дан ребятам, досрочно справившимся с основным заданием. В плане урока должны быть указаны учебные пособия , использованные на нём. Большое значение имеет точное время начала и окончания каждого этапа урока. Это поможет нам полнее реализовать задуманную организацию детей. В современной начальной школе распространены и пятидневная , и шестидневная учебные недели. Режим учебной недели (расписание уроков) мог быть разнопредметным и однопредметным. Этот подход сохранился и сегодня. При разнопредметном подходе чтение могло сочетаться с родным языком, математикой и т.д. Однако многолетняя практика работы педагогов показала, что оправдывает себя однопредметное расписание. Главное достоинство однопредметних уроков в следующем:</w:t>
      </w:r>
    </w:p>
    <w:p w:rsidR="00F56BBD" w:rsidRPr="00F56BBD" w:rsidRDefault="00F56BBD" w:rsidP="00F56BBD">
      <w:pPr>
        <w:numPr>
          <w:ilvl w:val="0"/>
          <w:numId w:val="20"/>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учителю легче планировать урок и переключать внимание учеников с одного вида занятий на другой.</w:t>
      </w:r>
    </w:p>
    <w:p w:rsidR="00F56BBD" w:rsidRPr="00F56BBD" w:rsidRDefault="00F56BBD" w:rsidP="00F56BBD">
      <w:pPr>
        <w:numPr>
          <w:ilvl w:val="0"/>
          <w:numId w:val="20"/>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уроки позволяют увеличить время на работу под непосредственным руководством учителя, развивать активность учащихся.</w:t>
      </w:r>
    </w:p>
    <w:p w:rsidR="00F56BBD" w:rsidRPr="00F56BBD" w:rsidRDefault="00F56BBD" w:rsidP="00F56BBD">
      <w:pPr>
        <w:numPr>
          <w:ilvl w:val="0"/>
          <w:numId w:val="20"/>
        </w:numPr>
        <w:spacing w:after="0" w:line="240" w:lineRule="auto"/>
        <w:ind w:firstLine="709"/>
        <w:contextualSpacing/>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учитель имеет возможность создавать условия для речевого развития детей, формирования навыка самоконтроля и оценочной деятельности.</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Результативность урока в малокомплектной школе зависит от его подготовки. Готовясь к уроку, учитель должен настолько хорошо продумать логику учебного процесса, чтобы предвидеть, где возникнут затруднения, и ему необходимо подключиться к работе, т.е. заранее выделить так называемые "зоны особого пед. внимания".</w:t>
      </w:r>
    </w:p>
    <w:p w:rsidR="00F56BBD" w:rsidRPr="00F56BBD" w:rsidRDefault="00F56BBD" w:rsidP="00F56BBD">
      <w:pPr>
        <w:spacing w:after="0" w:line="240" w:lineRule="auto"/>
        <w:ind w:firstLine="709"/>
        <w:jc w:val="both"/>
        <w:rPr>
          <w:rFonts w:ascii="Times New Roman" w:eastAsia="Times New Roman" w:hAnsi="Times New Roman" w:cs="Times New Roman"/>
          <w:sz w:val="24"/>
          <w:szCs w:val="24"/>
          <w:lang w:eastAsia="ru-RU"/>
        </w:rPr>
      </w:pPr>
      <w:r w:rsidRPr="00F56BBD">
        <w:rPr>
          <w:rFonts w:ascii="Times New Roman" w:eastAsia="Times New Roman" w:hAnsi="Times New Roman" w:cs="Times New Roman"/>
          <w:sz w:val="24"/>
          <w:szCs w:val="24"/>
          <w:lang w:eastAsia="ru-RU"/>
        </w:rPr>
        <w:t xml:space="preserve">     Часть уроков в классах - комплектах может иметь общие этапы, когда все ученики выполняют одну и ту же работу - слушают объяснение учителя, играют, выполняют задание.</w:t>
      </w:r>
    </w:p>
    <w:p w:rsidR="00F56BBD" w:rsidRPr="00F56BBD" w:rsidRDefault="00F56BBD" w:rsidP="00F56BBD">
      <w:pPr>
        <w:spacing w:after="0" w:line="240" w:lineRule="auto"/>
        <w:jc w:val="both"/>
        <w:rPr>
          <w:rFonts w:ascii="Times New Roman" w:eastAsia="Times New Roman" w:hAnsi="Times New Roman" w:cs="Times New Roman"/>
          <w:b/>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7. </w:t>
      </w:r>
      <w:r w:rsidRPr="00F56BBD">
        <w:rPr>
          <w:rFonts w:ascii="Times New Roman" w:eastAsia="Times New Roman" w:hAnsi="Times New Roman" w:cs="Times New Roman"/>
          <w:b/>
          <w:color w:val="000000"/>
          <w:sz w:val="24"/>
          <w:szCs w:val="24"/>
          <w:lang w:eastAsia="ru-RU"/>
        </w:rPr>
        <w:t>Экскурсии по естествознанию. Игровые формы обучения естествознанию.</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Как правило, в работе по экологическому обучению и воспитанию младших школьников использовались такие формы и методы, как экскурсии, наблюдения объектов в природе и в классе, на уроках — беседы, решение экологических задач, анализ экологических ситуаций, игры; а во внеклассной работе — утренники, праздники, КВН, викторины. Бесспорно, отказываться от опыта работы, сложившегося в практике, не стоит, но и ограничиваться лишь указанными формами и методами нельзя. В настоящее время методика экологического образования и воспитания значительно обогатилась новыми приемами, методами, формами работы. Рассмотрим их.</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Экскурсии в природу — классическая форма изучения окружающей среды. На экскурсиях создаются благоприятные условия для выявления эстетической ценности мира природы, ее научно-познавательного значения, формирование грамотного поведения в природной среде. Ведущий метод изучения природы на экскурсиях — наблюдение. Именно наблюдение позволяет формировать у ребенка полное и четкое представление об объектах природы, выявлять связи, существующие между ними, что имеет огромное значение для экологического образования. В настоящее время все авторы программ по природоведению, естествознанию указывают, что на любой экскурсии в природу, наряду с другими целями, решаются задачи экологического характера. Так, на сезонных экскурсиях дети не только наблюдают за изменениями в жизни растений и животных в данное время года, но и выявляют причины этих изменений.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Например, высота Солнца над горизонтом, а отсюда — изменение продолжительности дня, температуры, видов осадков, состояние водоемов, почв и, как следствие, изменение в жизни растений и животных. На этом примере показана целая цепочка связей: неживая природа — растения — животные, которую устанавливают сами ученики. При этом важно уточнить особенности состояния растений и животных в данное время года. Например, листопад (осень, подготовка к зиме), состояние покоя (зима) и т. д. А отсюда и особенности поведения человека в природе в этот сезон. Наблюдая следы такой «деятельности» человека в природе, как обломанные ветки, мусор в парке, водоеме, вытоптанный газон и т. д., дети сами приходят к выводу о том, как следует себя вести в природе. Очень важным фактором, который помогает сделать правильный вывод о правилах поведения, является любование красотой окружающей природы. Этот процесс вызывает у детей удивление, радость, восхищение природой и негодование по поводу безответственного отношения к ней.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Дома, в классе ребенок по своим воспоминаниям нарисует те предметы, которые произвели на него сильное впечатление, или сочинит о них маленький рассказ и напишет его или расскажет об увиденном. В результате типичные для школьной практики запреты типа «не рви», «не мни», «не ломай» уже не нужны, ученик сам осознал и сделал вывод, как надо вести себя в природе, как к ней относиться и заботиться о ней.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Сравнительно новым видом деятельности младших школьников в природе является работа на «экологической тропе». Учебная «экологическая тропа» — это маршрут в парке, лесопарке и т. д., который прокладывается так, чтобы на нем были места и естественной природы, и антропогенный ландшафт. Это позволяет сравнивать естественную и преобразованную среды, учить детей оценивать характер деятельности человека в природе. Как правило, такая учебная тропа создается силами старшеклассников. Для начальных классов на ней выделяются объекты в соответствии с программой и учетом преемственности начальной и средней школы.</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На тропе источниками познавательной информации являются сами предметы природы. Это растения, грибы, животные, почвы, формы поверхности и другие объекты живой и неживой природы. Задача учителя продумать последовательность их изучения, план наблюдений, объем информации. Часть информации школьники «считывают», наблюдая объект с помощью плана, разработанного учителем. Часть информации они получают, слушая рассказ учителя или экскурсовода-старшеклассника, а затем устанавливают связи между объектами природы и приходят к выводу о том, что все в природе взаимосвязано и эти связи нарушать нельзя.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Работа на «экологической тропе» имеет не только информативный, но и деятельностный характер: ребята участвуют в посадке растений на ботанических </w:t>
      </w:r>
      <w:r w:rsidRPr="00F56BBD">
        <w:rPr>
          <w:rFonts w:ascii="Times New Roman" w:eastAsia="Times New Roman" w:hAnsi="Times New Roman" w:cs="Times New Roman"/>
          <w:color w:val="000000"/>
          <w:sz w:val="24"/>
          <w:szCs w:val="24"/>
          <w:lang w:eastAsia="ru-RU"/>
        </w:rPr>
        <w:lastRenderedPageBreak/>
        <w:t>площадках, в меру своих сил ухаживают за ними, принимают активное участие в уборке тропы, разрабатывают и устанавливают экологические знаки, указатели, развешивают кормушки для птиц, раскладывают корм для зверей. Кроме этого, такое посещение природы дает возможность организовывать и проводить исследовательские работы — изучать состояние объектов природы, долго наблюдать, в результате чего у ребенка формируется понятие о развитии объектов, о процессах, происходящих в природе; проводить опыты как длительные, так и кратковременные, прогнозировать последствия деятельности человека, оценивать результаты природоохранной работы. Такая разносторонняя деятельность помогает ученику осознавать значение природы для человека, важность грамотного взаимодействия с ней.</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Решение экологических задач и анализ экологических ситуаций также направлены на выявление экологических связей. Однако, кроме этого, их использование позволяет формировать оценочные суждения, обосновывать, доказывать их правильность. Для этого необходимо привлекать имеющиеся знания, используя их в новых ситуациях. Например, ученикам предлагается выбрать правильный тестовый ответ и обосновать свой выбор в таком вопросе: «Ребята собрались идти в рощу за березовым соком. Пойдешь ли ты с ними?»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а) пойду, но буду собирать очень бережно;</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б) расспрошу об этом учительницу, а потом уже решу, как быть;</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 не пойду.</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Игровая деятельность широко применяется как на уроках, так и во внеклассной работе. «Экологические игры рассматриваются как форма экологического образования, основанная на развертывании игровой деятельности участников, стимулирующая высокий уровень мотивации, интереса и эмоциональной включенности».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Детские игры — отражение жизни. Воображаемые условия, имеющиеся в игре, способствуют тому, что знания об окружающем мире не только понимаются, но и легко закрепляются. Усваиваются моральные нормы и правила поведения в окружающей среде. У ребенка формируется опыт принятия экологически грамотных решений. Дети, играя, учатся жить в этом мире, общаться с его обитателями, предметами и явлениями.</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Игры, используемые для решения задач экологического образования, очень разнообразны, например: дидактические, творческие, ролевые, деловые, игры-соревнования, имитационные2.</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Дидактические игры — это игры с правилами. Их главное свойство, по мнению психологов, в том, что познавательные задачи выступают перед ребенком не прямо, а в завуалированной форме. Играя, ребенок и не думает учиться, но в результате игры узнает что-то новое. Такое учение происходит ненавязчиво, непреднамеренно. Эти игры помогают формировать такие компоненты учебной деятельности, как принятие учебной задачи, самоконтроль, самооценка. К дидактическим играм экологического содержания относят игры с карточками типа лото, природным материалом «Чудесный мешочек», игры-викторины типа «Цветочный хоровод» или «Кто где живет?»; игры-загадки, например по «портрету» на карточке найди растение в гербарии. А если игра проводится в природе, то — в лесу на поляне и т. д. Можно рекомендовать придумать загадку к объекту, который понравился ученику.</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Ролевые игры, экологического содержания основаны на моделировании социального содержания экологической деятельности. Например, игра «Что произойдет?» </w:t>
      </w:r>
      <w:r w:rsidRPr="00F56BBD">
        <w:rPr>
          <w:rFonts w:ascii="Times New Roman" w:eastAsia="Times New Roman" w:hAnsi="Times New Roman" w:cs="Times New Roman"/>
          <w:color w:val="000000"/>
          <w:sz w:val="24"/>
          <w:szCs w:val="24"/>
          <w:lang w:eastAsia="ru-RU"/>
        </w:rPr>
        <w:lastRenderedPageBreak/>
        <w:t>или «Экологическая экспертиза»: решили построить бензозаправку с мойкой между шоссе и речкой, протекающей недалеко от шоссе. Разворачивается дискуссия между группами «экологов», «инженеров», «социологов», «автомобилистов», «медиков». Ролевое поведение дает возможность ребенку проявлять самостоятельность суждений, формирует их умения вести дискуссию, использовать свои знания.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Имитационные экологические игры основаны на моделировании экологической реальности и предметного содержания экологической деятельности. Например, игра «Кто где живет?» раскрывает зависимость распространения животных от условий среды обитания.</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Игры-соревнования экологического содержания основаны на стимулировании активности участников в приобретении и демонстрации экологических знаний и умений. К этому типу относятся конкурсы: кроссвордов, проектов, загадок, путешествий и т. д. Они широко используются в практике работы школ.</w:t>
      </w:r>
    </w:p>
    <w:p w:rsidR="00F56BBD" w:rsidRPr="00F56BBD" w:rsidRDefault="00F56BBD" w:rsidP="00F56BBD">
      <w:pPr>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56BBD">
        <w:rPr>
          <w:rFonts w:ascii="Times New Roman" w:eastAsia="Times New Roman" w:hAnsi="Times New Roman" w:cs="Times New Roman"/>
          <w:b/>
          <w:sz w:val="24"/>
          <w:szCs w:val="24"/>
          <w:lang w:eastAsia="ru-RU"/>
        </w:rPr>
        <w:t xml:space="preserve">Раздел 8. </w:t>
      </w:r>
      <w:r w:rsidRPr="00F56BBD">
        <w:rPr>
          <w:rFonts w:ascii="Times New Roman" w:eastAsia="Times New Roman" w:hAnsi="Times New Roman" w:cs="Times New Roman"/>
          <w:b/>
          <w:color w:val="000000"/>
          <w:sz w:val="24"/>
          <w:szCs w:val="24"/>
          <w:lang w:eastAsia="ru-RU"/>
        </w:rPr>
        <w:t>Принципы, формы и методы экологического воспитания на уроке и во внеурочное время.</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 настоящее время экологическое образование школьников становится приоритетным направлением в педагогической теории и практике. Это связано с тяжелой экологической ситуацией на нашей планете: быстрый рост народонаселения, а следовательно, проблема его обеспечения пищевыми продуктами, обеспечение промышленности минеральным сырьем, проблема энергетики и, конечно, загрязнение природной среды — все это создает угрозу существования самой жизни на Земле. Только в конце XX века человечество осознало всю пагубность своего бездумного «хозяйствования» на Земле. Одной из важнейших причин такого положения дел является экологическая неграмотность населения, неумение предвидеть последствия своего вмешательства в природу. Поэтому международные организации ЮНЕСКО и ЮНЕП поднимают вопрос о необходимости пересмотра содержания, сроков экологического образования жителей Земли.</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По мнению ученых, «экологический кризис на планете в конце концов «победит» не деятельность специалистов по охране окружающей среды, а специальная система экологического образования»1. Важным принципом этой системы является непрерывность экологического образования, что означает взаимосвязанный процесс обучения, воспитания и развития человека на протяжении всей его жизни: детский сад — школа — вуз (колледж, техникум, училище) — послеву-зовское образование. В системе непрерывного экологического образования большое значение имеет второе звено — школа, а в школе — начальные классы. Это объясняется тем, что дети младшего школьного возраста очень любознательны, отзывчивы, восприимчивы, легко откликаются на тревоги и радости, искренне сочувствуют и сопереживают. В этом возрасте идет активный процесс целенаправленного формирования знаний, чувств, оценок, эмоций, развитие способностей и интересов. Современные психолого-педагогические исследования убедительно доказали, что возрастные особенности младших школьников способствуют формированию основ экологической культуры, что и является целью экологического образования. Что же такое экологическое образование? Каковы его цели и задачи? Каким образом сочетаются экологическое образование и экологическая культура?</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Под экологическим образованием понимают непрерывный процесс обучения, воспитания и развития личности, направленный на формирование системы научных и практических знаний, ценностных ориентации, поведения и деятельности, обеспечивающих ответственное отношение к окружающей социально-природной среде. </w:t>
      </w:r>
      <w:r w:rsidRPr="00F56BBD">
        <w:rPr>
          <w:rFonts w:ascii="Times New Roman" w:eastAsia="Times New Roman" w:hAnsi="Times New Roman" w:cs="Times New Roman"/>
          <w:color w:val="000000"/>
          <w:sz w:val="24"/>
          <w:szCs w:val="24"/>
          <w:lang w:eastAsia="ru-RU"/>
        </w:rPr>
        <w:lastRenderedPageBreak/>
        <w:t>Целью экологического образования является формирование экологической культуры, в основе которой лежит ответственное отношение к окружающей среде.</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Экологическая культура рассматривается учеными как культура единения человека с природой, гармоничного слияния социальных нужд и потребностей людей с нормальным существованием и развитием самой природы. «Человек, овладевший экологической культурой, подчиняет все виды своей деятельности требованиям рационального природопользования, заботится об улучшении окружающей среды, не допускает ее разрушения и загрязнения. Поэтому ему необходимо овладеть научными знаниями, усвоить моральные ценностные ориентации по отношению к природе, а также выработать практические умения и навыки по сохранению благоприятных условий природной среды»1. Следовательно, понятие «экологическая культура» сложное и многогранное. В начальной школе закладываются основы экологической культуры. Эта проблема, на наш взгляд, наиболее полно раскрывается в работах Л. П. Салеевой-Симоновой. Она определяет экологическую культуру как качество личности, компонентами которой являются:</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интерес к природе и проблемам ее охраны;</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знания о природе и способах ее защиты и устойчивого развития;</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нравственные и эстетические чувства по отношению к природе;</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экологически грамотная деятельность по отношению к природной среде;</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мотивы, определяющие деятельность и поведение личности в природном окружении.</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В концепции экологического образования в школе указывается, что формирование основ экологической культуры как качества личности включает:</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формирование знаний о единстве природы, ее значении для жизни человека, о взаимодействии в системе человек — природа — общество;</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формирование интеллектуальных и практических умений по изучению, оценке, улучшению состояния окружающей среды;</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воспитание ценностных ориентации экологического характера;</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формирование мотивов, потребностей, привычек целесообразного поведения и деятельности, способности научных и нравственных суждений по экологическим вопросам;</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участие в активной практической деятельности по охране окружающей среды.</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Формирование экологически грамотного отношения к окружающей среде и на этой основе элементарной экологической культуры является обязательным компонентом каждой программы.</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 xml:space="preserve">К внеурочным формам экологического образования относят праздники — совокупность разнообразных развлекательных мероприятий. Они могут проводиться в соответствии с традициями школы, с пожеланиями учащихся или родителей, приурочены к какой-либо дате. Поэтому тематика их разнообразна, например «День леса», «Праздник цветов», «В гости к весне». Так, «День птиц» традиционно проводится в школах во время </w:t>
      </w:r>
      <w:r w:rsidRPr="00F56BBD">
        <w:rPr>
          <w:rFonts w:ascii="Times New Roman" w:eastAsia="Times New Roman" w:hAnsi="Times New Roman" w:cs="Times New Roman"/>
          <w:color w:val="000000"/>
          <w:sz w:val="24"/>
          <w:szCs w:val="24"/>
          <w:lang w:eastAsia="ru-RU"/>
        </w:rPr>
        <w:lastRenderedPageBreak/>
        <w:t>весенних каникул. Подготовка к нему начинается задолго до срока проведения и включает: разработку сценария, выбор жюри, организацию выставки детских рисунков и фотографий, конкурс стенгазет «Птицы — наши друзья» (оценивается достоверность и актуальность материалов, эстетика оформления); проведение викторины «Что ты знаешь о птицах?» (ответы оформляются в виде красочных альбомов); подборка книг о птицах, демонстрация коллекции марок и др. В день праздника все экспонаты подготовленного материала выставляются и экскурсоводы-школьники рассказывают о них. Во время праздника проводится «лекторий». В нем с краткими интересными сообщениями выступают приглашенные специалисты. Кульминацией праздника является проведение КВН.</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Таким образом, процесс формирования у учащихся начальных классов экологически грамотного отношения к природе, к себе и окружающим людям длительный и многоплановый. Что же может служить критерием оценки такого отношения? Это осознанно правильное поведение учащихся в природе, умение наблюдать объекты природы, взаимосвязи между ними, видеть и ценить красоту природы, не причинять ей вреда, участвовать в ее охране.</w:t>
      </w: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F56BBD" w:rsidRPr="00F56BBD" w:rsidRDefault="00F56BBD" w:rsidP="00F56BB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56BBD">
        <w:rPr>
          <w:rFonts w:ascii="Times New Roman" w:eastAsia="Times New Roman" w:hAnsi="Times New Roman" w:cs="Times New Roman"/>
          <w:color w:val="000000"/>
          <w:sz w:val="24"/>
          <w:szCs w:val="24"/>
          <w:lang w:eastAsia="ru-RU"/>
        </w:rPr>
        <w:t>Кроме того, ученик должен рассказывать о своих впечатлениях, переживаниях, делать аргументированные выводы о правилах поведения в природе, воплощать свои знания, умения и чувства в различной деятельности — игре, рисунке и другой практической деятельности.</w:t>
      </w:r>
    </w:p>
    <w:p w:rsidR="00FE559E" w:rsidRPr="00FE559E" w:rsidRDefault="00FE559E" w:rsidP="00FE559E">
      <w:pPr>
        <w:spacing w:after="0" w:line="240" w:lineRule="auto"/>
        <w:rPr>
          <w:rFonts w:ascii="Times New Roman" w:eastAsia="Calibri" w:hAnsi="Times New Roman" w:cs="Times New Roman"/>
          <w:bCs/>
          <w:sz w:val="30"/>
          <w:szCs w:val="30"/>
          <w:lang w:eastAsia="ar-SA"/>
        </w:rPr>
      </w:pPr>
      <w:r w:rsidRPr="00FE559E">
        <w:rPr>
          <w:rFonts w:ascii="Times New Roman" w:eastAsia="Calibri" w:hAnsi="Times New Roman" w:cs="Times New Roman"/>
          <w:sz w:val="30"/>
          <w:szCs w:val="30"/>
          <w:lang w:eastAsia="ar-SA"/>
        </w:rPr>
        <w:t>.</w:t>
      </w:r>
    </w:p>
    <w:p w:rsidR="00FE559E" w:rsidRPr="00D81FB4" w:rsidRDefault="00FE559E" w:rsidP="00D81FB4">
      <w:pPr>
        <w:pStyle w:val="a3"/>
        <w:numPr>
          <w:ilvl w:val="1"/>
          <w:numId w:val="4"/>
        </w:numPr>
        <w:spacing w:before="100" w:after="100" w:line="360" w:lineRule="auto"/>
        <w:rPr>
          <w:rFonts w:ascii="Times New Roman" w:eastAsia="Calibri" w:hAnsi="Times New Roman" w:cs="Times New Roman"/>
          <w:b/>
          <w:sz w:val="30"/>
          <w:szCs w:val="28"/>
          <w:lang w:eastAsia="ar-SA"/>
        </w:rPr>
      </w:pPr>
      <w:r w:rsidRPr="00D81FB4">
        <w:rPr>
          <w:rFonts w:ascii="Times New Roman" w:eastAsia="Calibri" w:hAnsi="Times New Roman" w:cs="Times New Roman"/>
          <w:b/>
          <w:sz w:val="30"/>
          <w:szCs w:val="28"/>
          <w:lang w:eastAsia="ar-SA"/>
        </w:rPr>
        <w:t>Лабора</w:t>
      </w:r>
      <w:r w:rsidR="00D81FB4" w:rsidRPr="00D81FB4">
        <w:rPr>
          <w:rFonts w:ascii="Times New Roman" w:eastAsia="Calibri" w:hAnsi="Times New Roman" w:cs="Times New Roman"/>
          <w:b/>
          <w:sz w:val="30"/>
          <w:szCs w:val="28"/>
          <w:lang w:eastAsia="ar-SA"/>
        </w:rPr>
        <w:t>торные работы:</w:t>
      </w:r>
    </w:p>
    <w:p w:rsidR="00D81FB4" w:rsidRPr="00D81FB4" w:rsidRDefault="00D81FB4" w:rsidP="00D81FB4">
      <w:pPr>
        <w:pStyle w:val="a3"/>
        <w:spacing w:before="100" w:after="100" w:line="360" w:lineRule="auto"/>
        <w:ind w:left="1080"/>
        <w:rPr>
          <w:rFonts w:ascii="Times New Roman" w:hAnsi="Times New Roman" w:cs="Times New Roman"/>
          <w:sz w:val="28"/>
          <w:szCs w:val="28"/>
        </w:rPr>
      </w:pPr>
      <w:r>
        <w:rPr>
          <w:rFonts w:ascii="Times New Roman" w:hAnsi="Times New Roman" w:cs="Times New Roman"/>
          <w:sz w:val="28"/>
          <w:szCs w:val="28"/>
        </w:rPr>
        <w:t>-</w:t>
      </w:r>
      <w:r w:rsidRPr="00D81FB4">
        <w:rPr>
          <w:rFonts w:ascii="Times New Roman" w:hAnsi="Times New Roman" w:cs="Times New Roman"/>
          <w:sz w:val="28"/>
          <w:szCs w:val="28"/>
        </w:rPr>
        <w:t xml:space="preserve">Состав и свойства почвы </w:t>
      </w:r>
    </w:p>
    <w:p w:rsidR="00D81FB4" w:rsidRPr="00D81FB4" w:rsidRDefault="00D81FB4" w:rsidP="00D81FB4">
      <w:pPr>
        <w:pStyle w:val="a3"/>
        <w:spacing w:before="100" w:after="100" w:line="360" w:lineRule="auto"/>
        <w:ind w:left="1080"/>
        <w:rPr>
          <w:rFonts w:ascii="Times New Roman" w:hAnsi="Times New Roman" w:cs="Times New Roman"/>
          <w:sz w:val="28"/>
          <w:szCs w:val="28"/>
        </w:rPr>
      </w:pPr>
      <w:r>
        <w:rPr>
          <w:rFonts w:ascii="Times New Roman" w:hAnsi="Times New Roman" w:cs="Times New Roman"/>
          <w:sz w:val="28"/>
          <w:szCs w:val="28"/>
        </w:rPr>
        <w:t>-</w:t>
      </w:r>
      <w:r w:rsidRPr="00D81FB4">
        <w:rPr>
          <w:rFonts w:ascii="Times New Roman" w:hAnsi="Times New Roman" w:cs="Times New Roman"/>
          <w:sz w:val="28"/>
          <w:szCs w:val="28"/>
        </w:rPr>
        <w:t>Фенологические наблюдения в природе</w:t>
      </w:r>
    </w:p>
    <w:p w:rsidR="00FE559E" w:rsidRPr="00FE559E" w:rsidRDefault="00FE559E" w:rsidP="00FE559E">
      <w:pPr>
        <w:numPr>
          <w:ilvl w:val="1"/>
          <w:numId w:val="4"/>
        </w:numPr>
        <w:spacing w:after="0" w:line="220" w:lineRule="auto"/>
        <w:contextualSpacing/>
        <w:jc w:val="both"/>
        <w:rPr>
          <w:rFonts w:ascii="Times New Roman" w:eastAsia="Calibri" w:hAnsi="Times New Roman" w:cs="Times New Roman"/>
          <w:i/>
          <w:sz w:val="30"/>
          <w:szCs w:val="28"/>
          <w:lang w:eastAsia="ar-SA"/>
        </w:rPr>
      </w:pPr>
      <w:r w:rsidRPr="00FE559E">
        <w:rPr>
          <w:rFonts w:ascii="Times New Roman" w:eastAsia="Calibri" w:hAnsi="Times New Roman" w:cs="Times New Roman"/>
          <w:b/>
          <w:sz w:val="30"/>
          <w:szCs w:val="28"/>
          <w:lang w:eastAsia="ar-SA"/>
        </w:rPr>
        <w:t>Практические занятия (темы, 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300"/>
        <w:gridCol w:w="2623"/>
      </w:tblGrid>
      <w:tr w:rsidR="00FE559E" w:rsidRPr="00FE559E" w:rsidTr="004F6586">
        <w:tc>
          <w:tcPr>
            <w:tcW w:w="648" w:type="dxa"/>
          </w:tcPr>
          <w:p w:rsidR="00FE559E" w:rsidRPr="00FE559E" w:rsidRDefault="00FE559E" w:rsidP="00FE559E">
            <w:pPr>
              <w:spacing w:before="100" w:after="100" w:line="220" w:lineRule="auto"/>
              <w:jc w:val="both"/>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w:t>
            </w:r>
          </w:p>
        </w:tc>
        <w:tc>
          <w:tcPr>
            <w:tcW w:w="6300" w:type="dxa"/>
          </w:tcPr>
          <w:p w:rsidR="00FE559E" w:rsidRPr="00FE559E" w:rsidRDefault="00FE559E" w:rsidP="00FE559E">
            <w:pPr>
              <w:spacing w:before="100" w:after="100" w:line="220" w:lineRule="auto"/>
              <w:jc w:val="both"/>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Наименование темы и содержание занятий</w:t>
            </w:r>
          </w:p>
        </w:tc>
        <w:tc>
          <w:tcPr>
            <w:tcW w:w="2623" w:type="dxa"/>
          </w:tcPr>
          <w:p w:rsidR="00FE559E" w:rsidRPr="00FE559E" w:rsidRDefault="00FE559E" w:rsidP="00FE559E">
            <w:pPr>
              <w:spacing w:before="100" w:after="100" w:line="220" w:lineRule="auto"/>
              <w:jc w:val="both"/>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Количество часов</w:t>
            </w:r>
          </w:p>
        </w:tc>
      </w:tr>
      <w:tr w:rsidR="00FE559E" w:rsidRPr="00FE559E" w:rsidTr="004F6586">
        <w:tc>
          <w:tcPr>
            <w:tcW w:w="648" w:type="dxa"/>
          </w:tcPr>
          <w:p w:rsidR="00FE559E" w:rsidRPr="00FE559E" w:rsidRDefault="00FE559E" w:rsidP="00FE559E">
            <w:pPr>
              <w:spacing w:before="100" w:after="100" w:line="220" w:lineRule="auto"/>
              <w:jc w:val="both"/>
              <w:rPr>
                <w:rFonts w:ascii="Times New Roman" w:eastAsia="Calibri" w:hAnsi="Times New Roman" w:cs="Times New Roman"/>
                <w:color w:val="FF0000"/>
                <w:sz w:val="30"/>
                <w:szCs w:val="28"/>
                <w:lang w:eastAsia="ar-SA"/>
              </w:rPr>
            </w:pPr>
          </w:p>
        </w:tc>
        <w:tc>
          <w:tcPr>
            <w:tcW w:w="6300" w:type="dxa"/>
          </w:tcPr>
          <w:p w:rsidR="00FE559E" w:rsidRPr="00FE559E" w:rsidRDefault="00FE559E" w:rsidP="00FE559E">
            <w:pPr>
              <w:spacing w:after="0" w:line="240" w:lineRule="auto"/>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Перевод одного вида масштаба в другой, измерение расстояний на карте, определение географических координат.</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Описать главные породообразующие и рудные материалы.</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Изучение по карте номенклатуры морей, заливов, приливов, рек, озер.</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Составление изотерм  температур воздуха; розы ветров.</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Изучение анатомо-морфологических особенностей низших растений (бактерии; водоросли; грибы; лишайники)</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Знакомство с многообразием типа членистоногих (ракообразных, паукообразных; насекомых).</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lastRenderedPageBreak/>
              <w:t>Знакомство с многообразием типа членистоногих (ракообразных, паукообразных; насекомых)</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Характеристика природных зон России по картам.</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Характеристика природных зон России по карте.</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Эмпирические и теоретические методы исследования.</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Сравнение вклада ученых в развитие предмета естествознания.</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Классификация методов по источникам знаний.</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Составление конспектов уроков (вводного; комбинированного; обобщающего).</w:t>
            </w:r>
          </w:p>
          <w:p w:rsidR="00FE559E" w:rsidRPr="00FE559E" w:rsidRDefault="00FE559E" w:rsidP="00FE559E">
            <w:pPr>
              <w:spacing w:before="100" w:after="100" w:line="220" w:lineRule="auto"/>
              <w:jc w:val="both"/>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Разработка плана проведения внеклассного занятия.</w:t>
            </w:r>
          </w:p>
          <w:p w:rsidR="00FE559E" w:rsidRPr="00FE559E" w:rsidRDefault="00FE559E" w:rsidP="00FE559E">
            <w:pPr>
              <w:spacing w:before="100" w:after="100" w:line="220" w:lineRule="auto"/>
              <w:jc w:val="both"/>
              <w:rPr>
                <w:rFonts w:ascii="Times New Roman" w:eastAsia="Calibri" w:hAnsi="Times New Roman" w:cs="Times New Roman"/>
                <w:color w:val="FF0000"/>
                <w:sz w:val="30"/>
                <w:szCs w:val="28"/>
                <w:lang w:eastAsia="ar-SA"/>
              </w:rPr>
            </w:pPr>
            <w:r w:rsidRPr="00FE559E">
              <w:rPr>
                <w:rFonts w:ascii="Times New Roman" w:eastAsia="Calibri" w:hAnsi="Times New Roman" w:cs="Times New Roman"/>
                <w:sz w:val="30"/>
                <w:szCs w:val="30"/>
                <w:lang w:eastAsia="ar-SA"/>
              </w:rPr>
              <w:t>Определение места для каждого средства обучения на уроке, дидактические задачи на решение которых направлена работа с ними.</w:t>
            </w:r>
          </w:p>
        </w:tc>
        <w:tc>
          <w:tcPr>
            <w:tcW w:w="2623" w:type="dxa"/>
          </w:tcPr>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lastRenderedPageBreak/>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lastRenderedPageBreak/>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3</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p>
          <w:p w:rsidR="00FE559E" w:rsidRPr="00FE559E" w:rsidRDefault="00FE559E" w:rsidP="00FE559E">
            <w:pPr>
              <w:spacing w:before="100" w:after="100" w:line="218"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2</w:t>
            </w:r>
          </w:p>
          <w:p w:rsidR="00FE559E" w:rsidRPr="00FE559E" w:rsidRDefault="00FE559E" w:rsidP="00FE559E">
            <w:pPr>
              <w:spacing w:before="100" w:after="100" w:line="220" w:lineRule="auto"/>
              <w:jc w:val="center"/>
              <w:rPr>
                <w:rFonts w:ascii="Times New Roman" w:eastAsia="Calibri" w:hAnsi="Times New Roman" w:cs="Times New Roman"/>
                <w:color w:val="000000"/>
                <w:sz w:val="30"/>
                <w:szCs w:val="28"/>
                <w:lang w:eastAsia="ar-SA"/>
              </w:rPr>
            </w:pPr>
            <w:r w:rsidRPr="00FE559E">
              <w:rPr>
                <w:rFonts w:ascii="Times New Roman" w:eastAsia="Calibri" w:hAnsi="Times New Roman" w:cs="Times New Roman"/>
                <w:color w:val="000000"/>
                <w:sz w:val="30"/>
                <w:szCs w:val="28"/>
                <w:lang w:eastAsia="ar-SA"/>
              </w:rPr>
              <w:t xml:space="preserve">1 </w:t>
            </w:r>
          </w:p>
        </w:tc>
      </w:tr>
    </w:tbl>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lang w:eastAsia="ar-SA"/>
        </w:rPr>
      </w:pPr>
    </w:p>
    <w:p w:rsidR="00FE559E" w:rsidRPr="00FE559E" w:rsidRDefault="00FE559E" w:rsidP="00FE559E">
      <w:pPr>
        <w:numPr>
          <w:ilvl w:val="1"/>
          <w:numId w:val="4"/>
        </w:numPr>
        <w:spacing w:after="0" w:line="220" w:lineRule="auto"/>
        <w:jc w:val="both"/>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Самостоятельная работа (виды, формы контроля, методические рекомендации)</w:t>
      </w:r>
    </w:p>
    <w:p w:rsidR="00FE559E" w:rsidRPr="00FE559E" w:rsidRDefault="00FE559E" w:rsidP="00FE559E">
      <w:pPr>
        <w:spacing w:after="0" w:line="220" w:lineRule="auto"/>
        <w:ind w:left="1080"/>
        <w:jc w:val="both"/>
        <w:rPr>
          <w:rFonts w:ascii="Times New Roman" w:eastAsia="Calibri" w:hAnsi="Times New Roman" w:cs="Times New Roman"/>
          <w:b/>
          <w:sz w:val="30"/>
          <w:szCs w:val="28"/>
          <w:lang w:eastAsia="ar-SA"/>
        </w:rPr>
      </w:pPr>
    </w:p>
    <w:p w:rsidR="00FE559E" w:rsidRPr="00FE559E" w:rsidRDefault="00FE559E" w:rsidP="00FE559E">
      <w:pPr>
        <w:spacing w:after="0" w:line="220" w:lineRule="auto"/>
        <w:ind w:left="360"/>
        <w:jc w:val="both"/>
        <w:rPr>
          <w:rFonts w:ascii="Times New Roman" w:eastAsia="Calibri" w:hAnsi="Times New Roman" w:cs="Times New Roman"/>
          <w:sz w:val="28"/>
          <w:szCs w:val="28"/>
          <w:u w:val="single"/>
          <w:lang w:eastAsia="ar-SA"/>
        </w:rPr>
      </w:pPr>
      <w:r w:rsidRPr="00FE559E">
        <w:rPr>
          <w:rFonts w:ascii="Times New Roman" w:eastAsia="Calibri" w:hAnsi="Times New Roman" w:cs="Times New Roman"/>
          <w:sz w:val="28"/>
          <w:szCs w:val="28"/>
          <w:u w:val="single"/>
          <w:lang w:eastAsia="ar-SA"/>
        </w:rPr>
        <w:t>Виды самостоятельной работы: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1.</w:t>
      </w:r>
      <w:r w:rsidRPr="00FE559E">
        <w:rPr>
          <w:rFonts w:ascii="Times New Roman" w:eastAsia="Calibri" w:hAnsi="Times New Roman" w:cs="Times New Roman"/>
          <w:sz w:val="30"/>
          <w:szCs w:val="30"/>
          <w:u w:val="single"/>
          <w:lang w:eastAsia="ar-SA"/>
        </w:rPr>
        <w:t>Составление конспектов</w:t>
      </w:r>
      <w:r w:rsidRPr="00FE559E">
        <w:rPr>
          <w:rFonts w:ascii="Times New Roman" w:eastAsia="Calibri" w:hAnsi="Times New Roman" w:cs="Times New Roman"/>
          <w:sz w:val="30"/>
          <w:szCs w:val="30"/>
          <w:lang w:eastAsia="ar-SA"/>
        </w:rPr>
        <w:t xml:space="preserve"> по следующим темам: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«Основные этапы развития естествознания как науки о природе»;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«Сравнительная характеристика планет земной группы и планет-гигантов»;</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«Географические карты. Особенности классификации. Назначение»;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«Методы изучения внутреннего строения Земли»;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«Происхождение и свойства воды»;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«Значение атмосферы»;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«Молекулярный и клеточный уровень организации живой материи на Земле»;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«Вегетативное размножение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«Метаморфозы побега и корневой системы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систематическая номенклатура низших млекопитающих»;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«Эволюция типа хордовые»;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lastRenderedPageBreak/>
        <w:t>- «Развитие форм симметрии тела у  многоклеточных животных»;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«Круговорот веществ и энергии в биосфере»;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«Общие закономерности строения географической оболочки»;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«Взаимосвязь природных условий и природных ресурсов»;</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lang w:eastAsia="ar-SA"/>
        </w:rPr>
        <w:t>2.</w:t>
      </w:r>
      <w:r w:rsidR="00D81FB4">
        <w:rPr>
          <w:rFonts w:ascii="Times New Roman" w:eastAsia="Calibri" w:hAnsi="Times New Roman" w:cs="Times New Roman"/>
          <w:sz w:val="30"/>
          <w:szCs w:val="30"/>
          <w:u w:val="single"/>
          <w:lang w:eastAsia="ar-SA"/>
        </w:rPr>
        <w:t>Составление тезисов</w:t>
      </w:r>
      <w:r w:rsidRPr="00FE559E">
        <w:rPr>
          <w:rFonts w:ascii="Times New Roman" w:eastAsia="Calibri" w:hAnsi="Times New Roman" w:cs="Times New Roman"/>
          <w:sz w:val="30"/>
          <w:szCs w:val="30"/>
          <w:u w:val="single"/>
          <w:lang w:eastAsia="ar-SA"/>
        </w:rPr>
        <w:t xml:space="preserve"> по следующим темам: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класса хитридиевые грибы»;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отдела лишайники»;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классификация подцарства настоящие водоросли»;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«Значение водорослей в природе и жизни человека»;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«Высшие споровые растения»;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мохообразных»;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хвощевидных»;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папортниковидных»;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голосеменных»;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«Происхождение высших споровых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«Происхождение покрытосеменных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«Значение растений в природе и жизни человека»;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«Роль цветка в эволюции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«Классификация покрытосеменных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«Классификация животного мира»;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одноклеточных животных»;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происхождение многоклеточных животных»;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классификация типа Хордовые»;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рыб»;</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земноводных»;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пресмыкающихся»;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птиц»;</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«Перелетные птицы»;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«Редкие и исчезающие виды животных»;</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«Редкие и охраняемые виды птиц»;</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«Охрана животного мира в России»;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«План и географическая карта»;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«Литосфера»;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«Гидросфера – водная оболочка Земли»;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«Атмосфера – газовая оболочка Земли»;</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u w:val="single"/>
          <w:lang w:eastAsia="ar-SA"/>
        </w:rPr>
        <w:t>3.Написание рефератов по следующим темам: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«Строение и состав солнечной системы»;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«Система Земля – Луна»;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«Характеристика и особенности планет земной группы»;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«Характеристика и особенности планет - гигантов»;</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«Малые тела солнечной системы»;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«Строение и эволюция Вселенной»;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lastRenderedPageBreak/>
        <w:t>- «Новая Галактика»;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«Особенности и значение календарей»;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«Общая характеристика внешних процессов, преображающих поверхность Земли»;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«Минералы и горные породы»;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«Формы рельефа земной поверхности»;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«Рельеф Мирового океана»;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«Вещественный состав Земли»;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 Природные ресурсы Мирового океана»;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«Воды суши»;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«Подземные и минеральные источники»;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«Значение рек в природе и жизни человека»;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«Озера, классификация, значение»;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«Жизненные формы растений»;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«Подцарство Архебактерий»;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подцарства настоящих бактерий»;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«Морфология и систематика подцарства Оксифотобактерий»;</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«Жизненные циклы Царства Грибов"</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«Роль информационных технологий на уроках естествознания»;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Новые формы экологического воспитания».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3.</w:t>
      </w:r>
      <w:r w:rsidRPr="00FE559E">
        <w:rPr>
          <w:rFonts w:ascii="Times New Roman" w:eastAsia="Calibri" w:hAnsi="Times New Roman" w:cs="Times New Roman"/>
          <w:sz w:val="30"/>
          <w:szCs w:val="30"/>
          <w:u w:val="single"/>
          <w:lang w:eastAsia="ar-SA"/>
        </w:rPr>
        <w:t xml:space="preserve"> Подготовка презентаций</w:t>
      </w:r>
      <w:r w:rsidRPr="00FE559E">
        <w:rPr>
          <w:rFonts w:ascii="Times New Roman" w:eastAsia="Calibri" w:hAnsi="Times New Roman" w:cs="Times New Roman"/>
          <w:sz w:val="30"/>
          <w:szCs w:val="30"/>
          <w:lang w:eastAsia="ar-SA"/>
        </w:rPr>
        <w:t xml:space="preserve"> по разделам программы «Окружающий мир» и по теме: «Наблюдение – важнейший источник знаний об окружающем мире».</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lang w:eastAsia="ar-SA"/>
        </w:rPr>
        <w:t>4.</w:t>
      </w:r>
      <w:r w:rsidRPr="00FE559E">
        <w:rPr>
          <w:rFonts w:ascii="Times New Roman" w:eastAsia="Calibri" w:hAnsi="Times New Roman" w:cs="Times New Roman"/>
          <w:sz w:val="30"/>
          <w:szCs w:val="30"/>
          <w:u w:val="single"/>
          <w:lang w:eastAsia="ar-SA"/>
        </w:rPr>
        <w:t xml:space="preserve"> Разработка проектов по следующей тематике: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учебная « экологическая тропа»;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«дидактические и ролевые игры – компоненты учебной деятельности»;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«добрая зима».</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lang w:eastAsia="ar-SA"/>
        </w:rPr>
        <w:t>5</w:t>
      </w:r>
      <w:r w:rsidRPr="00FE559E">
        <w:rPr>
          <w:rFonts w:ascii="Times New Roman" w:eastAsia="Calibri" w:hAnsi="Times New Roman" w:cs="Times New Roman"/>
          <w:sz w:val="30"/>
          <w:szCs w:val="30"/>
          <w:u w:val="single"/>
          <w:lang w:eastAsia="ar-SA"/>
        </w:rPr>
        <w:t>. Подготовка  к семинарам по следующим темам: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«охрана вод суши и Мирового океана»;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«этапы становления методики естествознания»;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 урок – основная форма учебного процесса».</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lang w:eastAsia="ar-SA"/>
        </w:rPr>
        <w:t>6.</w:t>
      </w:r>
      <w:r w:rsidRPr="00FE559E">
        <w:rPr>
          <w:rFonts w:ascii="Times New Roman" w:eastAsia="Calibri" w:hAnsi="Times New Roman" w:cs="Times New Roman"/>
          <w:sz w:val="30"/>
          <w:szCs w:val="30"/>
          <w:u w:val="single"/>
          <w:lang w:eastAsia="ar-SA"/>
        </w:rPr>
        <w:t xml:space="preserve"> Подбор материала для выполнения групповых заданий по следующим направлениям: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А) методика проведения экскурсии на тему: «Золотая осень»;</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Б)  методика проведения экскурсии на тему: « В гости к весне»;</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В) методика проведения внеклассного занятия на тему: «Окружающий мир и здоровье человека».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7. Ведение календарей наблюдения за погодой по сезонам года.</w:t>
      </w:r>
    </w:p>
    <w:p w:rsidR="00FE559E" w:rsidRPr="00FE559E" w:rsidRDefault="00FE559E" w:rsidP="00FE559E">
      <w:pPr>
        <w:spacing w:after="0" w:line="240" w:lineRule="auto"/>
        <w:ind w:left="360"/>
        <w:rPr>
          <w:rFonts w:ascii="Times New Roman" w:eastAsia="Calibri" w:hAnsi="Times New Roman" w:cs="Times New Roman"/>
          <w:sz w:val="30"/>
          <w:szCs w:val="30"/>
          <w:u w:val="single"/>
          <w:lang w:eastAsia="ar-SA"/>
        </w:rPr>
      </w:pPr>
      <w:r w:rsidRPr="00FE559E">
        <w:rPr>
          <w:rFonts w:ascii="Times New Roman" w:eastAsia="Calibri" w:hAnsi="Times New Roman" w:cs="Times New Roman"/>
          <w:sz w:val="30"/>
          <w:szCs w:val="30"/>
          <w:lang w:eastAsia="ar-SA"/>
        </w:rPr>
        <w:t xml:space="preserve">8. </w:t>
      </w:r>
      <w:r w:rsidRPr="00FE559E">
        <w:rPr>
          <w:rFonts w:ascii="Times New Roman" w:eastAsia="Calibri" w:hAnsi="Times New Roman" w:cs="Times New Roman"/>
          <w:sz w:val="30"/>
          <w:szCs w:val="30"/>
          <w:u w:val="single"/>
          <w:lang w:eastAsia="ar-SA"/>
        </w:rPr>
        <w:t>Составление итоговых таблиц по темам: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«природные зоны России»;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«анализ состояния и развития природных ресурсов России»;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lastRenderedPageBreak/>
        <w:t>- «минералы и горные породы»;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«систематика растительного мира»;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«систематика животного мира»;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«географические пояса»;</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«натуральные средства обучения».</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9. Подбор материала по изучению тем:</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«факторы здорового образа жизни»;</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«практические действия по улучшению состояния среды»;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«созидательная деятельность по охране окружающей среды»;</w:t>
      </w:r>
    </w:p>
    <w:p w:rsidR="00FE559E" w:rsidRPr="00FE559E" w:rsidRDefault="00FE559E" w:rsidP="00FE559E">
      <w:pPr>
        <w:spacing w:after="0" w:line="240" w:lineRule="auto"/>
        <w:ind w:left="360"/>
        <w:rPr>
          <w:rFonts w:ascii="Times New Roman" w:eastAsia="Calibri" w:hAnsi="Times New Roman" w:cs="Times New Roman"/>
          <w:sz w:val="30"/>
          <w:szCs w:val="30"/>
          <w:lang w:eastAsia="ar-SA"/>
        </w:rPr>
      </w:pPr>
      <w:r w:rsidRPr="00FE559E">
        <w:rPr>
          <w:rFonts w:ascii="Times New Roman" w:eastAsia="Calibri" w:hAnsi="Times New Roman" w:cs="Times New Roman"/>
          <w:sz w:val="30"/>
          <w:szCs w:val="30"/>
          <w:lang w:eastAsia="ar-SA"/>
        </w:rPr>
        <w:t>- «мир человека».</w:t>
      </w:r>
    </w:p>
    <w:p w:rsidR="00FE559E" w:rsidRPr="00FE559E" w:rsidRDefault="00FE559E" w:rsidP="00FE559E">
      <w:pPr>
        <w:spacing w:after="0" w:line="220" w:lineRule="auto"/>
        <w:ind w:left="360"/>
        <w:jc w:val="both"/>
        <w:rPr>
          <w:rFonts w:ascii="Times New Roman" w:eastAsia="Calibri" w:hAnsi="Times New Roman" w:cs="Times New Roman"/>
          <w:sz w:val="30"/>
          <w:szCs w:val="30"/>
          <w:u w:val="single"/>
          <w:lang w:eastAsia="ar-SA"/>
        </w:rPr>
      </w:pPr>
    </w:p>
    <w:p w:rsidR="00FE559E" w:rsidRPr="00FE559E" w:rsidRDefault="00FE559E" w:rsidP="00FE559E">
      <w:pPr>
        <w:spacing w:after="0" w:line="220" w:lineRule="auto"/>
        <w:jc w:val="both"/>
        <w:rPr>
          <w:rFonts w:ascii="Times New Roman" w:eastAsia="Calibri" w:hAnsi="Times New Roman" w:cs="Times New Roman"/>
          <w:sz w:val="28"/>
          <w:szCs w:val="28"/>
          <w:u w:val="single"/>
          <w:lang w:eastAsia="ar-SA"/>
        </w:rPr>
      </w:pPr>
      <w:r w:rsidRPr="00FE559E">
        <w:rPr>
          <w:rFonts w:ascii="Times New Roman" w:eastAsia="Calibri" w:hAnsi="Times New Roman" w:cs="Times New Roman"/>
          <w:sz w:val="28"/>
          <w:szCs w:val="28"/>
          <w:lang w:eastAsia="ar-SA"/>
        </w:rPr>
        <w:t xml:space="preserve">    </w:t>
      </w:r>
      <w:r w:rsidRPr="00FE559E">
        <w:rPr>
          <w:rFonts w:ascii="Times New Roman" w:eastAsia="Calibri" w:hAnsi="Times New Roman" w:cs="Times New Roman"/>
          <w:sz w:val="28"/>
          <w:szCs w:val="28"/>
          <w:u w:val="single"/>
          <w:lang w:eastAsia="ar-SA"/>
        </w:rPr>
        <w:t xml:space="preserve"> Формы контроля самостоятельной работы:</w:t>
      </w:r>
    </w:p>
    <w:p w:rsidR="00FE559E" w:rsidRPr="00FE559E" w:rsidRDefault="00FE559E" w:rsidP="00FE559E">
      <w:pPr>
        <w:spacing w:after="0" w:line="220" w:lineRule="auto"/>
        <w:ind w:left="708"/>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 xml:space="preserve">     -</w:t>
      </w:r>
      <w:r w:rsidRPr="00FE559E">
        <w:rPr>
          <w:rFonts w:ascii="Times New Roman" w:eastAsia="Calibri" w:hAnsi="Times New Roman" w:cs="Times New Roman"/>
          <w:i/>
          <w:sz w:val="30"/>
          <w:szCs w:val="28"/>
          <w:lang w:eastAsia="ar-SA"/>
        </w:rPr>
        <w:t xml:space="preserve"> </w:t>
      </w:r>
      <w:r w:rsidRPr="00FE559E">
        <w:rPr>
          <w:rFonts w:ascii="Times New Roman" w:eastAsia="Calibri" w:hAnsi="Times New Roman" w:cs="Times New Roman"/>
          <w:sz w:val="30"/>
          <w:szCs w:val="28"/>
          <w:lang w:eastAsia="ar-SA"/>
        </w:rPr>
        <w:t xml:space="preserve"> проверка (защита, отчёт)</w:t>
      </w:r>
      <w:r w:rsidRPr="00FE559E">
        <w:rPr>
          <w:rFonts w:ascii="Times New Roman" w:eastAsia="Calibri" w:hAnsi="Times New Roman" w:cs="Times New Roman"/>
          <w:i/>
          <w:sz w:val="30"/>
          <w:szCs w:val="28"/>
          <w:lang w:eastAsia="ar-SA"/>
        </w:rPr>
        <w:t xml:space="preserve"> </w:t>
      </w:r>
      <w:r w:rsidRPr="00FE559E">
        <w:rPr>
          <w:rFonts w:ascii="Times New Roman" w:eastAsia="Calibri" w:hAnsi="Times New Roman" w:cs="Times New Roman"/>
          <w:sz w:val="30"/>
          <w:szCs w:val="28"/>
          <w:lang w:eastAsia="ar-SA"/>
        </w:rPr>
        <w:t>практических работ</w:t>
      </w:r>
      <w:r w:rsidRPr="00FE559E">
        <w:rPr>
          <w:rFonts w:ascii="Times New Roman" w:eastAsia="Calibri" w:hAnsi="Times New Roman" w:cs="Times New Roman"/>
          <w:sz w:val="28"/>
          <w:szCs w:val="28"/>
          <w:lang w:eastAsia="ar-SA"/>
        </w:rPr>
        <w:t>;</w:t>
      </w:r>
    </w:p>
    <w:p w:rsidR="00FE559E" w:rsidRPr="00FE559E" w:rsidRDefault="00FE559E" w:rsidP="00FE559E">
      <w:pPr>
        <w:spacing w:after="0" w:line="220" w:lineRule="auto"/>
        <w:jc w:val="both"/>
        <w:rPr>
          <w:rFonts w:ascii="Times New Roman" w:eastAsia="Calibri" w:hAnsi="Times New Roman" w:cs="Times New Roman"/>
          <w:bCs/>
          <w:sz w:val="28"/>
          <w:szCs w:val="28"/>
          <w:lang w:eastAsia="ar-SA"/>
        </w:rPr>
      </w:pPr>
      <w:r w:rsidRPr="00FE559E">
        <w:rPr>
          <w:rFonts w:ascii="Times New Roman" w:eastAsia="Calibri" w:hAnsi="Times New Roman" w:cs="Times New Roman"/>
          <w:sz w:val="28"/>
          <w:szCs w:val="28"/>
          <w:lang w:eastAsia="ar-SA"/>
        </w:rPr>
        <w:t xml:space="preserve">               </w:t>
      </w:r>
      <w:r w:rsidRPr="00FE559E">
        <w:rPr>
          <w:rFonts w:ascii="Times New Roman" w:eastAsia="Calibri" w:hAnsi="Times New Roman" w:cs="Times New Roman"/>
          <w:bCs/>
          <w:sz w:val="28"/>
          <w:szCs w:val="28"/>
          <w:lang w:eastAsia="ar-SA"/>
        </w:rPr>
        <w:t>- контрольная работа;</w:t>
      </w:r>
    </w:p>
    <w:p w:rsidR="00FE559E" w:rsidRPr="00FE559E" w:rsidRDefault="00FE559E" w:rsidP="00FE559E">
      <w:pPr>
        <w:spacing w:after="0" w:line="220"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28"/>
          <w:szCs w:val="28"/>
          <w:lang w:eastAsia="ar-SA"/>
        </w:rPr>
        <w:t xml:space="preserve">               -</w:t>
      </w:r>
      <w:r w:rsidRPr="00FE559E">
        <w:rPr>
          <w:rFonts w:ascii="Times New Roman" w:eastAsia="Calibri" w:hAnsi="Times New Roman" w:cs="Times New Roman"/>
          <w:i/>
          <w:sz w:val="30"/>
          <w:szCs w:val="28"/>
          <w:lang w:eastAsia="ar-SA"/>
        </w:rPr>
        <w:t xml:space="preserve"> </w:t>
      </w:r>
      <w:r w:rsidRPr="00FE559E">
        <w:rPr>
          <w:rFonts w:ascii="Times New Roman" w:eastAsia="Calibri" w:hAnsi="Times New Roman" w:cs="Times New Roman"/>
          <w:sz w:val="30"/>
          <w:szCs w:val="28"/>
          <w:lang w:eastAsia="ar-SA"/>
        </w:rPr>
        <w:t>проверка  выполнения схем, таблиц.</w:t>
      </w:r>
    </w:p>
    <w:p w:rsidR="00FE559E" w:rsidRPr="00FE559E" w:rsidRDefault="00FE559E" w:rsidP="00FE559E">
      <w:pPr>
        <w:spacing w:after="0" w:line="220"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u w:val="single"/>
          <w:lang w:eastAsia="ar-SA"/>
        </w:rPr>
        <w:t xml:space="preserve">Методические рекомендации  к организации самостоятельной работы </w:t>
      </w:r>
      <w:r w:rsidRPr="00FE559E">
        <w:rPr>
          <w:rFonts w:ascii="Times New Roman" w:eastAsia="Calibri" w:hAnsi="Times New Roman" w:cs="Times New Roman"/>
          <w:sz w:val="30"/>
          <w:szCs w:val="28"/>
          <w:lang w:eastAsia="ar-SA"/>
        </w:rPr>
        <w:t xml:space="preserve">(требования, правила выполнения и оформления, алгоритм выполнения, срок сдачи, критерии и показатели оценивания) </w:t>
      </w:r>
    </w:p>
    <w:p w:rsidR="00FE559E" w:rsidRPr="00FE559E" w:rsidRDefault="00FE559E" w:rsidP="00FE559E">
      <w:pPr>
        <w:spacing w:after="0" w:line="216" w:lineRule="auto"/>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Требования к написанию реферата</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Требования к оформлению титульного листа.</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В верхней части листа указывается название учебного заведения( в правом верхнем углу), в центре – тема реферата, ниже темы справа – Ф.И.О. обучающегося, номер группы, внизу – город </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Оглавление.</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Следующим после титульного листа должно идти оглавление. Реферат следует составлять из четырех основных частей: введения, основной части, заключения и списка литературы.</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Основные требования к введению.</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Введение должно включать в себя краткое обоснование актуальности темы реферата, которая может рассматриваться в связи с невыясненностью вопроса в науке, с его сложностью для изучения. А также в связи с многочисленными вопросами и спорами, которые вокруг него возникают. В этой части необходимо показать. Почему данный вопрос может представлять научный интерес и какое может иметь практическое значение. Введение должно содержать краткий обзор изученной литературы. Объем введения составляет не более 2-3 страниц.</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Требования к основной части реферата.</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Основная часть реферата содержит материал, отобранный для рассмотрения проблемы. Средний объем основной части реферата 10-15 страниц. Материал должен быть распределен на главы или параграфы. Необходимо сформулировать их название и соблюдать логику изложения. Основная часть реферата кроме содержания, выбранного из разных источников, должна включать в себя собственное мнение учащегося и сформулированные самостоятельные выводы, опирающиеся на приведенные факты. </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lastRenderedPageBreak/>
        <w:t>Требования к заключению.</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Заключение – часть реферата, в котором формулируются выводы по параграфам или главам, обращается внимание на выполнение поставленных во введении задач и целей (или цели). Заключение должно быть четким, кратким, вытекающим из основной части. Объем заключения 2-3 страницы.</w:t>
      </w:r>
    </w:p>
    <w:p w:rsidR="00FE559E" w:rsidRPr="00FE559E" w:rsidRDefault="00FE559E" w:rsidP="00FE559E">
      <w:pPr>
        <w:numPr>
          <w:ilvl w:val="0"/>
          <w:numId w:val="10"/>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Основные требования к списку литературы.</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Источники должны быть перечислены в алфавитной последовательности (по первым буквам фамилий авторов или по названию сборников). Необходимо указывать место издания, название издательства, год издания.</w:t>
      </w:r>
    </w:p>
    <w:p w:rsidR="00FE559E" w:rsidRPr="00FE559E" w:rsidRDefault="00FE559E" w:rsidP="00D81FB4">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Реферат должен быть предоставлен на рецензию не по</w:t>
      </w:r>
      <w:r w:rsidR="00D81FB4">
        <w:rPr>
          <w:rFonts w:ascii="Times New Roman" w:eastAsia="Calibri" w:hAnsi="Times New Roman" w:cs="Times New Roman"/>
          <w:sz w:val="30"/>
          <w:szCs w:val="28"/>
          <w:lang w:eastAsia="ar-SA"/>
        </w:rPr>
        <w:t>зднее, чем за неделю до защиты.</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Составление таблицы.</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Заполнять соответствующие графы таблицы из прочитанного в учебнике текста.</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Последовательность действий при составлении плана.</w:t>
      </w:r>
    </w:p>
    <w:p w:rsidR="00FE559E" w:rsidRPr="00FE559E" w:rsidRDefault="00FE559E" w:rsidP="00FE559E">
      <w:pPr>
        <w:numPr>
          <w:ilvl w:val="0"/>
          <w:numId w:val="11"/>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Прочесть весь текст, чтобы осмыслить его в целом.</w:t>
      </w:r>
    </w:p>
    <w:p w:rsidR="00FE559E" w:rsidRPr="00FE559E" w:rsidRDefault="00FE559E" w:rsidP="00FE559E">
      <w:pPr>
        <w:numPr>
          <w:ilvl w:val="0"/>
          <w:numId w:val="11"/>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При повторном чтении определить и отметить в тексте смысловые границы, т.е. те места, где кончается одна мысль и начинается другая.</w:t>
      </w:r>
    </w:p>
    <w:p w:rsidR="00FE559E" w:rsidRPr="00FE559E" w:rsidRDefault="00FE559E" w:rsidP="00FE559E">
      <w:pPr>
        <w:numPr>
          <w:ilvl w:val="0"/>
          <w:numId w:val="11"/>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Каждому выделенному фрагменту дать название, которое и будет пунктом плана.</w:t>
      </w:r>
    </w:p>
    <w:p w:rsidR="00FE559E" w:rsidRPr="00FE559E" w:rsidRDefault="00FE559E" w:rsidP="00FE559E">
      <w:pPr>
        <w:numPr>
          <w:ilvl w:val="0"/>
          <w:numId w:val="11"/>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Просмотреть текст еще раз. Чтобы убедиться в правильности установления границ смены мыслей и точности формулировок.</w:t>
      </w: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u w:val="single"/>
          <w:lang w:eastAsia="ar-SA"/>
        </w:rPr>
        <w:t xml:space="preserve">План – опорная схема </w:t>
      </w:r>
      <w:r w:rsidRPr="00FE559E">
        <w:rPr>
          <w:rFonts w:ascii="Times New Roman" w:eastAsia="Calibri" w:hAnsi="Times New Roman" w:cs="Times New Roman"/>
          <w:sz w:val="30"/>
          <w:szCs w:val="28"/>
          <w:lang w:eastAsia="ar-SA"/>
        </w:rPr>
        <w:t>состоит из смысловых опор. Такими опорами могут быть схемы и ключевые слова, отражающие основное содержание текста.</w:t>
      </w: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Как составлять конспект или план к тексту учебника.</w:t>
      </w:r>
    </w:p>
    <w:p w:rsidR="00FE559E" w:rsidRPr="00FE559E" w:rsidRDefault="00FE559E" w:rsidP="00FE559E">
      <w:pPr>
        <w:numPr>
          <w:ilvl w:val="0"/>
          <w:numId w:val="12"/>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Прочитайте параграф медленно по абзацам или смысловым фрагментам текста.</w:t>
      </w:r>
    </w:p>
    <w:p w:rsidR="00FE559E" w:rsidRPr="00FE559E" w:rsidRDefault="00FE559E" w:rsidP="00FE559E">
      <w:pPr>
        <w:numPr>
          <w:ilvl w:val="0"/>
          <w:numId w:val="12"/>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Вычлените в прочитанном существенное, для этого решите, как можно было бы озаглавить текст абзаца.</w:t>
      </w:r>
    </w:p>
    <w:p w:rsidR="00FE559E" w:rsidRPr="00FE559E" w:rsidRDefault="00FE559E" w:rsidP="00FE559E">
      <w:pPr>
        <w:numPr>
          <w:ilvl w:val="0"/>
          <w:numId w:val="12"/>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Перескажите существенную часть изложенного в тексте своими словами.</w:t>
      </w:r>
    </w:p>
    <w:p w:rsidR="00FE559E" w:rsidRPr="00FE559E" w:rsidRDefault="00FE559E" w:rsidP="00FE559E">
      <w:pPr>
        <w:numPr>
          <w:ilvl w:val="0"/>
          <w:numId w:val="12"/>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Запишите кратко содержание текста. Писать следует четко, аккуратно, применяя общепринятые сокращения и обозначения. В конспект могут быть включены рисунки опытов, приборов с поясняющими записями к ним, заменяющие текст схемы и таблицы. Дополнительные примеры и выводы. </w:t>
      </w:r>
    </w:p>
    <w:p w:rsidR="00FE559E" w:rsidRPr="00FE559E" w:rsidRDefault="00FE559E" w:rsidP="00FE559E">
      <w:pPr>
        <w:numPr>
          <w:ilvl w:val="0"/>
          <w:numId w:val="12"/>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Познакомьтесь с заданиями, помещенными в тексте или в конце параграфа, и мысленно решите, готовы ли вы к их выполнению, что нужно еще раз посмотреть в тексте или уточнить у учителя.</w:t>
      </w: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D81FB4">
      <w:pPr>
        <w:spacing w:after="0" w:line="218" w:lineRule="auto"/>
        <w:ind w:left="36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Объем конспекта зависит от его вида: сжатый – 1/5 текста, подробный – 1/3 текста. Конспект лучше размещать на развернутом двойном листе тетради, тогда им будет легк</w:t>
      </w:r>
      <w:r w:rsidR="00D81FB4">
        <w:rPr>
          <w:rFonts w:ascii="Times New Roman" w:eastAsia="Calibri" w:hAnsi="Times New Roman" w:cs="Times New Roman"/>
          <w:sz w:val="30"/>
          <w:szCs w:val="28"/>
          <w:lang w:eastAsia="ar-SA"/>
        </w:rPr>
        <w:t>о пользоваться.</w:t>
      </w: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Требования к написанию конспекта.</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Определи цель составления конспекта.</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Внимательно ознакомься с произведением.</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Конспект следует писать от имени составителя.</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После цитат нужно указывать страницу произведения.</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Выделяй слова, фразы, абзацы.</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Не искажай мысль автора.</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Конспект пиши четко и разборчиво.</w:t>
      </w:r>
    </w:p>
    <w:p w:rsidR="00FE559E" w:rsidRPr="00FE559E" w:rsidRDefault="00FE559E" w:rsidP="00FE559E">
      <w:pPr>
        <w:numPr>
          <w:ilvl w:val="0"/>
          <w:numId w:val="13"/>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 конспекте выделяй главное.</w:t>
      </w:r>
    </w:p>
    <w:p w:rsidR="00FE559E" w:rsidRPr="00FE559E" w:rsidRDefault="00FE559E" w:rsidP="00FE559E">
      <w:pPr>
        <w:spacing w:after="0" w:line="216" w:lineRule="auto"/>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Правила конспектирования.</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Сделать в тетради для конспектов широкие поля.</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Написать исходные данные источника, конспект которого будет составляться.</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Прочитать весь текст или его фрагмент – параграф, главу.</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Выделить информативные центры внимательно прочитанного текста.</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Продумать главные положения, сформулировать их своими словами и записать.</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Подтвердить отдельные положения цитатами или примерами из текста.</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Можно выделять фрагменты текста, подчеркивать главную мысль, ключевое слово, используя цвета маркеров.</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Активно использовать поля конспекта: на полях можно записывать цифры, даты, место событий, незнакомые слова, возникающие в ходе чтения вопросы, дополнения из выступлений сокурсников, выводы и дополнения преподавателя. Кроме того, на полях проставляют знаки, позволяющие быстро ориентироваться в тексте, например: ! – важно; </w:t>
      </w:r>
      <w:r w:rsidRPr="00FE559E">
        <w:rPr>
          <w:rFonts w:ascii="Times New Roman" w:eastAsia="Calibri" w:hAnsi="Times New Roman" w:cs="Times New Roman"/>
          <w:sz w:val="30"/>
          <w:szCs w:val="28"/>
          <w:lang w:val="en-US" w:eastAsia="ar-SA"/>
        </w:rPr>
        <w:t>etc</w:t>
      </w:r>
      <w:r w:rsidRPr="00FE559E">
        <w:rPr>
          <w:rFonts w:ascii="Times New Roman" w:eastAsia="Calibri" w:hAnsi="Times New Roman" w:cs="Times New Roman"/>
          <w:sz w:val="30"/>
          <w:szCs w:val="28"/>
          <w:lang w:eastAsia="ar-SA"/>
        </w:rPr>
        <w:t xml:space="preserve"> – и т.д.; ех – например; ? – сомнение, вопрос; </w:t>
      </w:r>
      <w:r w:rsidRPr="00FE559E">
        <w:rPr>
          <w:rFonts w:ascii="Times New Roman" w:eastAsia="Calibri" w:hAnsi="Times New Roman" w:cs="Times New Roman"/>
          <w:sz w:val="30"/>
          <w:szCs w:val="28"/>
          <w:lang w:val="en-US" w:eastAsia="ar-SA"/>
        </w:rPr>
        <w:t>NB</w:t>
      </w:r>
      <w:r w:rsidRPr="00FE559E">
        <w:rPr>
          <w:rFonts w:ascii="Times New Roman" w:eastAsia="Calibri" w:hAnsi="Times New Roman" w:cs="Times New Roman"/>
          <w:sz w:val="30"/>
          <w:szCs w:val="28"/>
          <w:lang w:eastAsia="ar-SA"/>
        </w:rPr>
        <w:t xml:space="preserve">- важный теоретический материал; </w:t>
      </w:r>
      <w:r w:rsidRPr="00FE559E">
        <w:rPr>
          <w:rFonts w:ascii="Times New Roman" w:eastAsia="Calibri" w:hAnsi="Times New Roman" w:cs="Times New Roman"/>
          <w:sz w:val="30"/>
          <w:szCs w:val="28"/>
          <w:lang w:val="en-US" w:eastAsia="ar-SA"/>
        </w:rPr>
        <w:t>PS</w:t>
      </w:r>
      <w:r w:rsidRPr="00FE559E">
        <w:rPr>
          <w:rFonts w:ascii="Times New Roman" w:eastAsia="Calibri" w:hAnsi="Times New Roman" w:cs="Times New Roman"/>
          <w:sz w:val="30"/>
          <w:szCs w:val="28"/>
          <w:lang w:eastAsia="ar-SA"/>
        </w:rPr>
        <w:t xml:space="preserve">  - выучит; и</w:t>
      </w:r>
      <w:r w:rsidRPr="00FE559E">
        <w:rPr>
          <w:rFonts w:ascii="Times New Roman" w:eastAsia="Calibri" w:hAnsi="Times New Roman" w:cs="Times New Roman"/>
          <w:sz w:val="30"/>
          <w:szCs w:val="28"/>
          <w:lang w:eastAsia="ar-SA"/>
        </w:rPr>
        <w:sym w:font="Times New Roman" w:char="F00E"/>
      </w:r>
      <w:r w:rsidRPr="00FE559E">
        <w:rPr>
          <w:rFonts w:ascii="Times New Roman" w:eastAsia="Calibri" w:hAnsi="Times New Roman" w:cs="Times New Roman"/>
          <w:sz w:val="30"/>
          <w:szCs w:val="28"/>
          <w:lang w:eastAsia="ar-SA"/>
        </w:rPr>
        <w:t>– при писка, написанная после; ∆ - ново;  др.</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Вносить в конспект во время семинарских занятий исправления и уточнения.</w:t>
      </w:r>
    </w:p>
    <w:p w:rsidR="00FE559E" w:rsidRPr="00FE559E" w:rsidRDefault="00FE559E" w:rsidP="00FE559E">
      <w:pPr>
        <w:numPr>
          <w:ilvl w:val="0"/>
          <w:numId w:val="14"/>
        </w:numPr>
        <w:spacing w:after="0" w:line="216" w:lineRule="auto"/>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Объем конспекта должен превышать одну треть исходного текста. </w:t>
      </w:r>
    </w:p>
    <w:p w:rsidR="00FE559E" w:rsidRPr="00FE559E" w:rsidRDefault="00FE559E" w:rsidP="00FE559E">
      <w:pPr>
        <w:spacing w:after="0" w:line="216"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jc w:val="both"/>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Последовательность написания тезисов.</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Прежде всего, нужно составить назывной план, затем прочитать фрагмент текста, который имеет свой подзаголовок – пункт плана, и, уяснив его суть, сформулировать отдельные положения. Эти положения записать. Такую работу необходимо проделать со всеми фрагментами текста.</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lastRenderedPageBreak/>
        <w:t>Умело, составленные тезисы вытекают один из другого. Первый тезис, открывающий запись, наиболее общий. Он, в той или иной мере, определяет содержание последующих. Назначение последнего тезиса, завершающего – подытожить все предыдущие.</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p>
    <w:p w:rsidR="00FE559E" w:rsidRPr="00FE559E" w:rsidRDefault="00FE559E" w:rsidP="00FE559E">
      <w:pPr>
        <w:spacing w:after="0" w:line="216" w:lineRule="auto"/>
        <w:ind w:left="-540" w:firstLine="540"/>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Правила написания доклада (сообщения)</w:t>
      </w:r>
    </w:p>
    <w:p w:rsidR="00FE559E" w:rsidRPr="00FE559E" w:rsidRDefault="00FE559E" w:rsidP="00FE559E">
      <w:pPr>
        <w:numPr>
          <w:ilvl w:val="0"/>
          <w:numId w:val="15"/>
        </w:numPr>
        <w:spacing w:after="0" w:line="216"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 карточке в библиотеке выбери литературу по теме.</w:t>
      </w:r>
    </w:p>
    <w:p w:rsidR="00FE559E" w:rsidRPr="00FE559E" w:rsidRDefault="00FE559E" w:rsidP="00FE559E">
      <w:pPr>
        <w:numPr>
          <w:ilvl w:val="0"/>
          <w:numId w:val="15"/>
        </w:numPr>
        <w:spacing w:after="0" w:line="216"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Изучи литературу, составь план отдельных разделов.</w:t>
      </w:r>
    </w:p>
    <w:p w:rsidR="00FE559E" w:rsidRPr="00FE559E" w:rsidRDefault="00FE559E" w:rsidP="00FE559E">
      <w:pPr>
        <w:numPr>
          <w:ilvl w:val="0"/>
          <w:numId w:val="15"/>
        </w:numPr>
        <w:spacing w:after="0" w:line="216"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Составь план доклада (систематизация полученных сведений, выводы и обобщения).</w:t>
      </w:r>
    </w:p>
    <w:p w:rsidR="00FE559E" w:rsidRPr="00FE559E" w:rsidRDefault="00FE559E" w:rsidP="00FE559E">
      <w:pPr>
        <w:numPr>
          <w:ilvl w:val="0"/>
          <w:numId w:val="15"/>
        </w:numPr>
        <w:spacing w:after="0" w:line="216"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При оформлении доклада используй рисунки, схемы и др.</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Время для зачитывания доклада – 5 минут, для выступления с сообщение – 3 минуты.</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Требования к написанию мини-сочинения:</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 План</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val="en-US" w:eastAsia="ar-SA"/>
        </w:rPr>
        <w:t>I</w:t>
      </w:r>
      <w:r w:rsidRPr="00FE559E">
        <w:rPr>
          <w:rFonts w:ascii="Times New Roman" w:eastAsia="Calibri" w:hAnsi="Times New Roman" w:cs="Times New Roman"/>
          <w:sz w:val="30"/>
          <w:szCs w:val="28"/>
          <w:lang w:eastAsia="ar-SA"/>
        </w:rPr>
        <w:t>. Вступление (введение).</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val="en-US" w:eastAsia="ar-SA"/>
        </w:rPr>
        <w:t>II</w:t>
      </w:r>
      <w:r w:rsidRPr="00FE559E">
        <w:rPr>
          <w:rFonts w:ascii="Times New Roman" w:eastAsia="Calibri" w:hAnsi="Times New Roman" w:cs="Times New Roman"/>
          <w:sz w:val="30"/>
          <w:szCs w:val="28"/>
          <w:lang w:eastAsia="ar-SA"/>
        </w:rPr>
        <w:t>. Основная часть.</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val="en-US" w:eastAsia="ar-SA"/>
        </w:rPr>
        <w:t>III</w:t>
      </w:r>
      <w:r w:rsidRPr="00FE559E">
        <w:rPr>
          <w:rFonts w:ascii="Times New Roman" w:eastAsia="Calibri" w:hAnsi="Times New Roman" w:cs="Times New Roman"/>
          <w:sz w:val="30"/>
          <w:szCs w:val="28"/>
          <w:lang w:eastAsia="ar-SA"/>
        </w:rPr>
        <w:t>. Заключение.</w:t>
      </w:r>
    </w:p>
    <w:p w:rsidR="00FE559E" w:rsidRPr="00FE559E" w:rsidRDefault="00FE559E" w:rsidP="00FE559E">
      <w:pPr>
        <w:spacing w:after="0" w:line="216" w:lineRule="auto"/>
        <w:ind w:left="360"/>
        <w:rPr>
          <w:rFonts w:ascii="Times New Roman" w:eastAsia="Calibri" w:hAnsi="Times New Roman" w:cs="Times New Roman"/>
          <w:sz w:val="30"/>
          <w:szCs w:val="28"/>
          <w:lang w:eastAsia="ar-SA"/>
        </w:rPr>
      </w:pPr>
    </w:p>
    <w:p w:rsidR="00FE559E" w:rsidRPr="00FE559E" w:rsidRDefault="00FE559E" w:rsidP="00FE559E">
      <w:pPr>
        <w:spacing w:after="0" w:line="216" w:lineRule="auto"/>
        <w:ind w:left="360"/>
        <w:rPr>
          <w:rFonts w:ascii="Times New Roman" w:eastAsia="Calibri" w:hAnsi="Times New Roman" w:cs="Times New Roman"/>
          <w:sz w:val="30"/>
          <w:szCs w:val="28"/>
          <w:u w:val="single"/>
          <w:lang w:eastAsia="ar-SA"/>
        </w:rPr>
      </w:pPr>
      <w:r w:rsidRPr="00FE559E">
        <w:rPr>
          <w:rFonts w:ascii="Times New Roman" w:eastAsia="Calibri" w:hAnsi="Times New Roman" w:cs="Times New Roman"/>
          <w:sz w:val="30"/>
          <w:szCs w:val="28"/>
          <w:u w:val="single"/>
          <w:lang w:eastAsia="ar-SA"/>
        </w:rPr>
        <w:t>Содержание мини-сочинения оценивается по следующим критериям:</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соответствие работы обучающегося теме и основной мысли;</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полнота раскрытия темы;</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правильность фактического материала;</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последовательность изложения;</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самостоятельность суждений.</w:t>
      </w:r>
    </w:p>
    <w:p w:rsidR="00FE559E" w:rsidRPr="00FE559E" w:rsidRDefault="00FE559E" w:rsidP="00FE559E">
      <w:pPr>
        <w:spacing w:after="0" w:line="216" w:lineRule="auto"/>
        <w:ind w:left="-540" w:firstLine="540"/>
        <w:jc w:val="both"/>
        <w:rPr>
          <w:rFonts w:ascii="Times New Roman" w:eastAsia="Calibri" w:hAnsi="Times New Roman" w:cs="Times New Roman"/>
          <w:sz w:val="30"/>
          <w:szCs w:val="28"/>
          <w:lang w:eastAsia="ar-SA"/>
        </w:rPr>
      </w:pPr>
    </w:p>
    <w:p w:rsidR="00FE559E" w:rsidRPr="00FE559E" w:rsidRDefault="00FE559E" w:rsidP="00FE559E">
      <w:pPr>
        <w:spacing w:after="0" w:line="220" w:lineRule="auto"/>
        <w:jc w:val="both"/>
        <w:rPr>
          <w:rFonts w:ascii="Times New Roman" w:eastAsia="Calibri" w:hAnsi="Times New Roman" w:cs="Times New Roman"/>
          <w:sz w:val="30"/>
          <w:szCs w:val="28"/>
          <w:lang w:eastAsia="ar-SA"/>
        </w:rPr>
      </w:pPr>
    </w:p>
    <w:p w:rsidR="00FE559E" w:rsidRPr="00FE559E" w:rsidRDefault="00FE559E" w:rsidP="00FE559E">
      <w:pPr>
        <w:keepNext/>
        <w:numPr>
          <w:ilvl w:val="0"/>
          <w:numId w:val="4"/>
        </w:numPr>
        <w:spacing w:after="120" w:line="220" w:lineRule="auto"/>
        <w:outlineLvl w:val="8"/>
        <w:rPr>
          <w:rFonts w:ascii="Times New Roman" w:eastAsia="Calibri" w:hAnsi="Times New Roman" w:cs="Times New Roman"/>
          <w:b/>
          <w:bCs/>
          <w:color w:val="000000"/>
          <w:sz w:val="30"/>
          <w:szCs w:val="28"/>
          <w:lang w:eastAsia="ar-SA"/>
        </w:rPr>
      </w:pPr>
      <w:r w:rsidRPr="00FE559E">
        <w:rPr>
          <w:rFonts w:ascii="Times New Roman" w:eastAsia="Calibri" w:hAnsi="Times New Roman" w:cs="Times New Roman"/>
          <w:b/>
          <w:bCs/>
          <w:color w:val="000000"/>
          <w:sz w:val="30"/>
          <w:szCs w:val="28"/>
          <w:lang w:eastAsia="ar-SA"/>
        </w:rPr>
        <w:t xml:space="preserve">КОНТРОЛЬ И ОЦЕНКА РЕЗУЛЬТАТОВ  ОСВОЕНИЯ </w:t>
      </w:r>
    </w:p>
    <w:p w:rsidR="00FE559E" w:rsidRPr="00FE559E" w:rsidRDefault="00FE559E" w:rsidP="00FE559E">
      <w:pPr>
        <w:keepNext/>
        <w:spacing w:after="120" w:line="220" w:lineRule="auto"/>
        <w:ind w:firstLine="720"/>
        <w:outlineLvl w:val="8"/>
        <w:rPr>
          <w:rFonts w:ascii="Times New Roman" w:eastAsia="Calibri" w:hAnsi="Times New Roman" w:cs="Times New Roman"/>
          <w:b/>
          <w:bCs/>
          <w:color w:val="000000"/>
          <w:sz w:val="30"/>
          <w:szCs w:val="28"/>
          <w:lang w:eastAsia="ar-SA"/>
        </w:rPr>
      </w:pPr>
      <w:r w:rsidRPr="00FE559E">
        <w:rPr>
          <w:rFonts w:ascii="Times New Roman" w:eastAsia="Calibri" w:hAnsi="Times New Roman" w:cs="Times New Roman"/>
          <w:b/>
          <w:bCs/>
          <w:color w:val="000000"/>
          <w:sz w:val="30"/>
          <w:szCs w:val="28"/>
          <w:lang w:eastAsia="ar-SA"/>
        </w:rPr>
        <w:t>МДК</w:t>
      </w:r>
    </w:p>
    <w:p w:rsidR="00FE559E" w:rsidRPr="00FE559E" w:rsidRDefault="00FE559E" w:rsidP="00FE559E">
      <w:pPr>
        <w:spacing w:after="0" w:line="240" w:lineRule="auto"/>
        <w:rPr>
          <w:rFonts w:ascii="Times New Roman" w:eastAsia="Calibri" w:hAnsi="Times New Roman" w:cs="Times New Roman"/>
          <w:sz w:val="30"/>
          <w:szCs w:val="28"/>
          <w:lang w:eastAsia="ar-SA"/>
        </w:rPr>
      </w:pPr>
    </w:p>
    <w:p w:rsidR="00FE559E" w:rsidRPr="00FE559E" w:rsidRDefault="00FE559E" w:rsidP="00FE559E">
      <w:pPr>
        <w:numPr>
          <w:ilvl w:val="1"/>
          <w:numId w:val="5"/>
        </w:numPr>
        <w:spacing w:after="0" w:line="240" w:lineRule="auto"/>
        <w:contextualSpacing/>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Текущий контроль</w:t>
      </w:r>
    </w:p>
    <w:p w:rsidR="00FE559E" w:rsidRPr="00FE559E" w:rsidRDefault="00FE559E" w:rsidP="00FE559E">
      <w:pPr>
        <w:spacing w:after="0" w:line="240" w:lineRule="auto"/>
        <w:rPr>
          <w:rFonts w:ascii="Times New Roman" w:eastAsia="Calibri" w:hAnsi="Times New Roman" w:cs="Times New Roman"/>
          <w:b/>
          <w:sz w:val="30"/>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3"/>
        <w:gridCol w:w="2542"/>
        <w:gridCol w:w="3106"/>
      </w:tblGrid>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 xml:space="preserve">Перечень точек </w:t>
            </w:r>
          </w:p>
          <w:p w:rsidR="00FE559E" w:rsidRPr="00FE559E" w:rsidRDefault="00FE559E" w:rsidP="00FE559E">
            <w:pPr>
              <w:spacing w:after="0" w:line="240" w:lineRule="auto"/>
              <w:rPr>
                <w:rFonts w:ascii="Times New Roman" w:eastAsia="Calibri" w:hAnsi="Times New Roman" w:cs="Times New Roman"/>
                <w:i/>
                <w:sz w:val="30"/>
                <w:szCs w:val="28"/>
                <w:lang w:eastAsia="ar-SA"/>
              </w:rPr>
            </w:pPr>
            <w:r w:rsidRPr="00FE559E">
              <w:rPr>
                <w:rFonts w:ascii="Times New Roman" w:eastAsia="Calibri" w:hAnsi="Times New Roman" w:cs="Times New Roman"/>
                <w:b/>
                <w:sz w:val="30"/>
                <w:szCs w:val="28"/>
                <w:lang w:eastAsia="ar-SA"/>
              </w:rPr>
              <w:t>рубежного контроля</w:t>
            </w:r>
          </w:p>
          <w:p w:rsidR="00FE559E" w:rsidRPr="00FE559E" w:rsidRDefault="00FE559E" w:rsidP="00FE559E">
            <w:pPr>
              <w:spacing w:after="0" w:line="240" w:lineRule="auto"/>
              <w:rPr>
                <w:rFonts w:ascii="Times New Roman" w:eastAsia="Calibri" w:hAnsi="Times New Roman" w:cs="Times New Roman"/>
                <w:b/>
                <w:sz w:val="30"/>
                <w:szCs w:val="28"/>
                <w:lang w:eastAsia="ar-SA"/>
              </w:rPr>
            </w:pP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Охват тем</w:t>
            </w:r>
          </w:p>
          <w:p w:rsidR="00FE559E" w:rsidRPr="00FE559E" w:rsidRDefault="00FE559E" w:rsidP="00FE559E">
            <w:pPr>
              <w:spacing w:after="0" w:line="240" w:lineRule="auto"/>
              <w:rPr>
                <w:rFonts w:ascii="Times New Roman" w:eastAsia="Calibri" w:hAnsi="Times New Roman" w:cs="Times New Roman"/>
                <w:b/>
                <w:sz w:val="30"/>
                <w:szCs w:val="28"/>
                <w:lang w:eastAsia="ar-SA"/>
              </w:rPr>
            </w:pPr>
            <w:r w:rsidRPr="00FE559E">
              <w:rPr>
                <w:rFonts w:ascii="Times New Roman" w:eastAsia="Calibri" w:hAnsi="Times New Roman" w:cs="Times New Roman"/>
                <w:i/>
                <w:sz w:val="28"/>
                <w:szCs w:val="28"/>
                <w:lang w:eastAsia="ar-SA"/>
              </w:rPr>
              <w:t>(указать номера тем, подлежащих контролю)</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sz w:val="30"/>
                <w:szCs w:val="28"/>
                <w:lang w:eastAsia="ar-SA"/>
              </w:rPr>
            </w:pPr>
            <w:r w:rsidRPr="00FE559E">
              <w:rPr>
                <w:rFonts w:ascii="Times New Roman" w:eastAsia="Calibri" w:hAnsi="Times New Roman" w:cs="Times New Roman"/>
                <w:b/>
                <w:sz w:val="30"/>
                <w:szCs w:val="28"/>
                <w:lang w:eastAsia="ar-SA"/>
              </w:rPr>
              <w:t>Форма контроля</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Контрольная работа № 1</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Тема: «Земля как планета Солнечной системы». План. Географическая карта. Литосфера. </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контрольной работы</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Контрольная работа № 2</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 xml:space="preserve">Тема: </w:t>
            </w:r>
          </w:p>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lastRenderedPageBreak/>
              <w:t>« Гидросфера. Атмосфера».</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lastRenderedPageBreak/>
              <w:t xml:space="preserve">Проверка </w:t>
            </w:r>
            <w:r w:rsidRPr="00FE559E">
              <w:rPr>
                <w:rFonts w:ascii="Times New Roman" w:eastAsia="Calibri" w:hAnsi="Times New Roman" w:cs="Times New Roman"/>
                <w:sz w:val="30"/>
                <w:szCs w:val="28"/>
                <w:lang w:eastAsia="ar-SA"/>
              </w:rPr>
              <w:lastRenderedPageBreak/>
              <w:t>контрольной работы</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lastRenderedPageBreak/>
              <w:t xml:space="preserve">Тест </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 «Эволюция и систематика растительного мира»</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теста</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Тест</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w:t>
            </w:r>
          </w:p>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«Эволюция и систематика животного мира»</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теста</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Контрольная работа № 3</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 «Биосфера – живая оболочка Земли»</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контрольной работы</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Тест</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 «Становление начального естествознания как учебного предмета и методика его преподавания»</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теста</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Контрольная работа № 4</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 «Естествознание как учебный предмет в начальной школе»</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контрольной работы</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Контрольная работа № 5</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 «Методика формирования и развития понятий»</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контрольной работы</w:t>
            </w:r>
          </w:p>
        </w:tc>
      </w:tr>
      <w:tr w:rsidR="00FE559E" w:rsidRPr="00FE559E" w:rsidTr="004F6586">
        <w:tc>
          <w:tcPr>
            <w:tcW w:w="3923"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b/>
                <w:color w:val="000000"/>
                <w:sz w:val="30"/>
                <w:szCs w:val="28"/>
                <w:lang w:eastAsia="ar-SA"/>
              </w:rPr>
            </w:pPr>
            <w:r w:rsidRPr="00FE559E">
              <w:rPr>
                <w:rFonts w:ascii="Times New Roman" w:eastAsia="Calibri" w:hAnsi="Times New Roman" w:cs="Times New Roman"/>
                <w:b/>
                <w:color w:val="000000"/>
                <w:sz w:val="30"/>
                <w:szCs w:val="28"/>
                <w:lang w:eastAsia="ar-SA"/>
              </w:rPr>
              <w:t>Тест</w:t>
            </w:r>
          </w:p>
        </w:tc>
        <w:tc>
          <w:tcPr>
            <w:tcW w:w="2542"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Тема: «Методы и приемы обучения начальному естествознанию»</w:t>
            </w:r>
          </w:p>
        </w:tc>
        <w:tc>
          <w:tcPr>
            <w:tcW w:w="3106" w:type="dxa"/>
            <w:tcBorders>
              <w:top w:val="single" w:sz="4" w:space="0" w:color="auto"/>
              <w:left w:val="single" w:sz="4" w:space="0" w:color="auto"/>
              <w:bottom w:val="single" w:sz="4" w:space="0" w:color="auto"/>
              <w:right w:val="single" w:sz="4" w:space="0" w:color="auto"/>
            </w:tcBorders>
          </w:tcPr>
          <w:p w:rsidR="00FE559E" w:rsidRPr="00FE559E" w:rsidRDefault="00FE559E" w:rsidP="00FE559E">
            <w:pPr>
              <w:spacing w:after="0" w:line="240" w:lineRule="auto"/>
              <w:rPr>
                <w:rFonts w:ascii="Times New Roman" w:eastAsia="Calibri" w:hAnsi="Times New Roman" w:cs="Times New Roman"/>
                <w:sz w:val="30"/>
                <w:szCs w:val="28"/>
                <w:lang w:eastAsia="ar-SA"/>
              </w:rPr>
            </w:pPr>
            <w:r w:rsidRPr="00FE559E">
              <w:rPr>
                <w:rFonts w:ascii="Times New Roman" w:eastAsia="Calibri" w:hAnsi="Times New Roman" w:cs="Times New Roman"/>
                <w:sz w:val="30"/>
                <w:szCs w:val="28"/>
                <w:lang w:eastAsia="ar-SA"/>
              </w:rPr>
              <w:t>Проверка теста</w:t>
            </w:r>
          </w:p>
        </w:tc>
      </w:tr>
    </w:tbl>
    <w:p w:rsidR="00FE559E" w:rsidRPr="00FE559E" w:rsidRDefault="00FE559E" w:rsidP="00FE559E">
      <w:pPr>
        <w:spacing w:after="0" w:line="240" w:lineRule="auto"/>
        <w:rPr>
          <w:rFonts w:ascii="Times New Roman" w:eastAsia="Calibri" w:hAnsi="Times New Roman" w:cs="Times New Roman"/>
          <w:b/>
          <w:sz w:val="30"/>
          <w:szCs w:val="28"/>
          <w:lang w:eastAsia="ar-SA"/>
        </w:rPr>
      </w:pPr>
    </w:p>
    <w:p w:rsidR="00FE559E" w:rsidRPr="00FE559E" w:rsidRDefault="00FE559E" w:rsidP="00FE559E">
      <w:pPr>
        <w:spacing w:after="0" w:line="240" w:lineRule="auto"/>
        <w:rPr>
          <w:rFonts w:ascii="Times New Roman" w:eastAsia="Calibri" w:hAnsi="Times New Roman" w:cs="Times New Roman"/>
          <w:sz w:val="30"/>
          <w:szCs w:val="28"/>
          <w:highlight w:val="yellow"/>
          <w:lang w:eastAsia="ar-SA"/>
        </w:rPr>
      </w:pPr>
    </w:p>
    <w:p w:rsidR="00D81FB4" w:rsidRDefault="00D81FB4" w:rsidP="00FE559E">
      <w:pPr>
        <w:spacing w:after="0" w:line="220" w:lineRule="auto"/>
        <w:rPr>
          <w:rFonts w:ascii="Times New Roman" w:eastAsia="Calibri" w:hAnsi="Times New Roman" w:cs="Times New Roman"/>
          <w:b/>
          <w:sz w:val="30"/>
          <w:szCs w:val="28"/>
          <w:lang w:eastAsia="ar-SA"/>
        </w:rPr>
      </w:pPr>
    </w:p>
    <w:p w:rsidR="00D81FB4" w:rsidRDefault="00D81FB4" w:rsidP="00FE559E">
      <w:pPr>
        <w:spacing w:after="0" w:line="220" w:lineRule="auto"/>
        <w:rPr>
          <w:rFonts w:ascii="Times New Roman" w:eastAsia="Calibri" w:hAnsi="Times New Roman" w:cs="Times New Roman"/>
          <w:b/>
          <w:sz w:val="30"/>
          <w:szCs w:val="28"/>
          <w:lang w:eastAsia="ar-SA"/>
        </w:rPr>
      </w:pPr>
    </w:p>
    <w:p w:rsidR="00D81FB4" w:rsidRDefault="00D81FB4" w:rsidP="00FE559E">
      <w:pPr>
        <w:spacing w:after="0" w:line="220" w:lineRule="auto"/>
        <w:rPr>
          <w:rFonts w:ascii="Times New Roman" w:eastAsia="Calibri" w:hAnsi="Times New Roman" w:cs="Times New Roman"/>
          <w:b/>
          <w:sz w:val="30"/>
          <w:szCs w:val="28"/>
          <w:lang w:eastAsia="ar-SA"/>
        </w:rPr>
      </w:pPr>
    </w:p>
    <w:p w:rsidR="00D81FB4" w:rsidRDefault="00D81FB4" w:rsidP="00FE559E">
      <w:pPr>
        <w:spacing w:after="0" w:line="220" w:lineRule="auto"/>
        <w:rPr>
          <w:rFonts w:ascii="Times New Roman" w:eastAsia="Calibri" w:hAnsi="Times New Roman" w:cs="Times New Roman"/>
          <w:b/>
          <w:sz w:val="30"/>
          <w:szCs w:val="28"/>
          <w:lang w:eastAsia="ar-SA"/>
        </w:rPr>
      </w:pPr>
    </w:p>
    <w:p w:rsidR="00FE559E" w:rsidRPr="00FE559E" w:rsidRDefault="00FE559E" w:rsidP="00FE559E">
      <w:pPr>
        <w:spacing w:after="0" w:line="220" w:lineRule="auto"/>
        <w:rPr>
          <w:rFonts w:ascii="Times New Roman" w:eastAsia="Calibri" w:hAnsi="Times New Roman" w:cs="Times New Roman"/>
          <w:sz w:val="28"/>
          <w:szCs w:val="28"/>
          <w:lang w:eastAsia="ar-SA"/>
        </w:rPr>
      </w:pPr>
      <w:r w:rsidRPr="00FE559E">
        <w:rPr>
          <w:rFonts w:ascii="Times New Roman" w:eastAsia="Calibri" w:hAnsi="Times New Roman" w:cs="Times New Roman"/>
          <w:b/>
          <w:sz w:val="30"/>
          <w:szCs w:val="28"/>
          <w:lang w:eastAsia="ar-SA"/>
        </w:rPr>
        <w:lastRenderedPageBreak/>
        <w:t>4.2.Итоговый контроль по МДК</w:t>
      </w:r>
      <w:r w:rsidRPr="00FE559E">
        <w:rPr>
          <w:rFonts w:ascii="Times New Roman" w:eastAsia="Calibri" w:hAnsi="Times New Roman" w:cs="Times New Roman"/>
          <w:sz w:val="28"/>
          <w:szCs w:val="28"/>
          <w:lang w:eastAsia="ar-SA"/>
        </w:rPr>
        <w:t>.</w:t>
      </w:r>
    </w:p>
    <w:p w:rsidR="00FE559E" w:rsidRDefault="00FE559E" w:rsidP="00FE559E">
      <w:pPr>
        <w:spacing w:after="0" w:line="240" w:lineRule="auto"/>
        <w:rPr>
          <w:rFonts w:ascii="Times New Roman" w:eastAsia="Calibri" w:hAnsi="Times New Roman" w:cs="Times New Roman"/>
          <w:b/>
          <w:sz w:val="28"/>
          <w:szCs w:val="28"/>
          <w:lang w:eastAsia="ar-SA"/>
        </w:rPr>
      </w:pPr>
      <w:r w:rsidRPr="00FE559E">
        <w:rPr>
          <w:rFonts w:ascii="Times New Roman" w:eastAsia="Calibri" w:hAnsi="Times New Roman" w:cs="Times New Roman"/>
          <w:sz w:val="28"/>
          <w:szCs w:val="28"/>
          <w:lang w:eastAsia="ar-SA"/>
        </w:rPr>
        <w:t xml:space="preserve">  </w:t>
      </w:r>
      <w:r w:rsidRPr="00FE559E">
        <w:rPr>
          <w:rFonts w:ascii="Times New Roman" w:eastAsia="Calibri" w:hAnsi="Times New Roman" w:cs="Times New Roman"/>
          <w:b/>
          <w:sz w:val="30"/>
          <w:szCs w:val="28"/>
          <w:lang w:eastAsia="ar-SA"/>
        </w:rPr>
        <w:t xml:space="preserve">Итоговый контроль – </w:t>
      </w:r>
      <w:r w:rsidR="00D81FB4">
        <w:rPr>
          <w:rFonts w:ascii="Times New Roman" w:eastAsia="Calibri" w:hAnsi="Times New Roman" w:cs="Times New Roman"/>
          <w:b/>
          <w:sz w:val="28"/>
          <w:szCs w:val="28"/>
          <w:lang w:eastAsia="ar-SA"/>
        </w:rPr>
        <w:t>экзамен (тестирование)</w:t>
      </w:r>
    </w:p>
    <w:p w:rsidR="00794C49" w:rsidRDefault="00794C49" w:rsidP="00FE559E">
      <w:pPr>
        <w:spacing w:after="0" w:line="240" w:lineRule="auto"/>
        <w:rPr>
          <w:rFonts w:ascii="Times New Roman" w:eastAsia="Calibri" w:hAnsi="Times New Roman" w:cs="Times New Roman"/>
          <w:b/>
          <w:sz w:val="28"/>
          <w:szCs w:val="28"/>
          <w:lang w:eastAsia="ar-SA"/>
        </w:rPr>
      </w:pPr>
      <w:r>
        <w:rPr>
          <w:rFonts w:ascii="Times New Roman" w:eastAsia="Calibri" w:hAnsi="Times New Roman" w:cs="Times New Roman"/>
          <w:b/>
          <w:sz w:val="28"/>
          <w:szCs w:val="28"/>
          <w:lang w:eastAsia="ar-SA"/>
        </w:rPr>
        <w:t>Вопросы для подготовки к экзамену:</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665B63">
        <w:rPr>
          <w:rFonts w:ascii="Times New Roman" w:eastAsia="Times New Roman" w:hAnsi="Times New Roman" w:cs="Times New Roman"/>
          <w:sz w:val="28"/>
          <w:szCs w:val="28"/>
          <w:lang w:eastAsia="ru-RU"/>
        </w:rPr>
        <w:t>Земля – планета Солнечной системы</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665B63">
        <w:rPr>
          <w:rFonts w:ascii="Times New Roman" w:eastAsia="Times New Roman" w:hAnsi="Times New Roman" w:cs="Times New Roman"/>
          <w:sz w:val="28"/>
          <w:szCs w:val="28"/>
          <w:lang w:eastAsia="ru-RU"/>
        </w:rPr>
        <w:t>План и карта</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665B63">
        <w:rPr>
          <w:rFonts w:ascii="Times New Roman" w:eastAsia="Times New Roman" w:hAnsi="Times New Roman" w:cs="Times New Roman"/>
          <w:sz w:val="28"/>
          <w:szCs w:val="28"/>
          <w:lang w:eastAsia="ru-RU"/>
        </w:rPr>
        <w:t>Геологические оболочки Земли</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665B63">
        <w:rPr>
          <w:rFonts w:ascii="Times New Roman" w:eastAsia="Times New Roman" w:hAnsi="Times New Roman" w:cs="Times New Roman"/>
          <w:sz w:val="28"/>
          <w:szCs w:val="28"/>
          <w:lang w:eastAsia="ru-RU"/>
        </w:rPr>
        <w:t xml:space="preserve">Многообразие растений </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665B63">
        <w:rPr>
          <w:rFonts w:ascii="Times New Roman" w:eastAsia="Times New Roman" w:hAnsi="Times New Roman" w:cs="Times New Roman"/>
          <w:sz w:val="28"/>
          <w:szCs w:val="28"/>
          <w:lang w:eastAsia="ru-RU"/>
        </w:rPr>
        <w:t>Многообразие животных</w:t>
      </w:r>
    </w:p>
    <w:p w:rsidR="00665B63" w:rsidRPr="00665B63" w:rsidRDefault="00665B63" w:rsidP="00665B63">
      <w:pPr>
        <w:spacing w:after="0" w:line="240" w:lineRule="auto"/>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6.</w:t>
      </w:r>
      <w:r w:rsidRPr="00665B63">
        <w:rPr>
          <w:rFonts w:ascii="Times New Roman" w:eastAsia="Times New Roman" w:hAnsi="Times New Roman" w:cs="Times New Roman"/>
          <w:sz w:val="28"/>
          <w:szCs w:val="28"/>
          <w:lang w:eastAsia="ru-RU"/>
        </w:rPr>
        <w:t>Сезонные изменения в жизни растений и животных Башкортостана</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7.</w:t>
      </w:r>
      <w:r w:rsidRPr="00665B63">
        <w:rPr>
          <w:rFonts w:ascii="Times New Roman" w:eastAsia="Calibri" w:hAnsi="Times New Roman" w:cs="Times New Roman"/>
          <w:bCs/>
          <w:sz w:val="28"/>
          <w:szCs w:val="28"/>
          <w:lang w:eastAsia="ru-RU"/>
        </w:rPr>
        <w:t>Понятие о природных зонах. Ледяная зона</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8.</w:t>
      </w:r>
      <w:r w:rsidRPr="00665B63">
        <w:rPr>
          <w:rFonts w:ascii="Times New Roman" w:eastAsia="Calibri" w:hAnsi="Times New Roman" w:cs="Times New Roman"/>
          <w:bCs/>
          <w:sz w:val="28"/>
          <w:szCs w:val="28"/>
          <w:lang w:eastAsia="ru-RU"/>
        </w:rPr>
        <w:t>Зона тундры</w:t>
      </w:r>
    </w:p>
    <w:p w:rsidR="00665B63" w:rsidRPr="00665B63" w:rsidRDefault="00665B63" w:rsidP="00665B63">
      <w:pPr>
        <w:tabs>
          <w:tab w:val="left" w:pos="200"/>
          <w:tab w:val="left" w:pos="5031"/>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9.</w:t>
      </w:r>
      <w:r w:rsidRPr="00665B63">
        <w:rPr>
          <w:rFonts w:ascii="Times New Roman" w:eastAsia="Calibri" w:hAnsi="Times New Roman" w:cs="Times New Roman"/>
          <w:bCs/>
          <w:sz w:val="28"/>
          <w:szCs w:val="28"/>
          <w:lang w:eastAsia="ru-RU"/>
        </w:rPr>
        <w:t>Зона лесов</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10.</w:t>
      </w:r>
      <w:r w:rsidRPr="00665B63">
        <w:rPr>
          <w:rFonts w:ascii="Times New Roman" w:eastAsia="Calibri" w:hAnsi="Times New Roman" w:cs="Times New Roman"/>
          <w:bCs/>
          <w:sz w:val="28"/>
          <w:szCs w:val="28"/>
          <w:lang w:eastAsia="ru-RU"/>
        </w:rPr>
        <w:t>Зона степей</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11.</w:t>
      </w:r>
      <w:r w:rsidRPr="00665B63">
        <w:rPr>
          <w:rFonts w:ascii="Times New Roman" w:eastAsia="Calibri" w:hAnsi="Times New Roman" w:cs="Times New Roman"/>
          <w:bCs/>
          <w:sz w:val="28"/>
          <w:szCs w:val="28"/>
          <w:lang w:eastAsia="ru-RU"/>
        </w:rPr>
        <w:t>Зона пустынь</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12.</w:t>
      </w:r>
      <w:r w:rsidRPr="00665B63">
        <w:rPr>
          <w:rFonts w:ascii="Times New Roman" w:eastAsia="Calibri" w:hAnsi="Times New Roman" w:cs="Times New Roman"/>
          <w:bCs/>
          <w:sz w:val="28"/>
          <w:szCs w:val="28"/>
          <w:lang w:eastAsia="ru-RU"/>
        </w:rPr>
        <w:t>Зона субтропиков и горные области России</w:t>
      </w:r>
    </w:p>
    <w:p w:rsidR="00665B63" w:rsidRPr="00665B63" w:rsidRDefault="00665B63" w:rsidP="00665B63">
      <w:pPr>
        <w:tabs>
          <w:tab w:val="left" w:pos="200"/>
        </w:tabs>
        <w:spacing w:after="0" w:line="240" w:lineRule="auto"/>
        <w:rPr>
          <w:rFonts w:ascii="Times New Roman" w:eastAsia="Calibri" w:hAnsi="Times New Roman" w:cs="Times New Roman"/>
          <w:bCs/>
          <w:sz w:val="28"/>
          <w:szCs w:val="28"/>
          <w:highlight w:val="cyan"/>
          <w:lang w:eastAsia="ru-RU"/>
        </w:rPr>
      </w:pPr>
      <w:r>
        <w:rPr>
          <w:rFonts w:ascii="Times New Roman" w:eastAsia="Calibri" w:hAnsi="Times New Roman" w:cs="Times New Roman"/>
          <w:bCs/>
          <w:sz w:val="28"/>
          <w:szCs w:val="28"/>
          <w:lang w:eastAsia="ru-RU"/>
        </w:rPr>
        <w:t>13.</w:t>
      </w:r>
      <w:r w:rsidRPr="00665B63">
        <w:rPr>
          <w:rFonts w:ascii="Times New Roman" w:eastAsia="Calibri" w:hAnsi="Times New Roman" w:cs="Times New Roman"/>
          <w:bCs/>
          <w:sz w:val="28"/>
          <w:szCs w:val="28"/>
          <w:lang w:eastAsia="ru-RU"/>
        </w:rPr>
        <w:t>Природные зоны Башкортостана</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665B63">
        <w:rPr>
          <w:rFonts w:ascii="Times New Roman" w:eastAsia="Times New Roman" w:hAnsi="Times New Roman" w:cs="Times New Roman"/>
          <w:sz w:val="28"/>
          <w:szCs w:val="28"/>
          <w:lang w:eastAsia="ru-RU"/>
        </w:rPr>
        <w:t>Предмет, цели и задачи преподавания естествознания. Изучение требований ФГОС начального общего образования .</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665B63">
        <w:rPr>
          <w:rFonts w:ascii="Times New Roman" w:eastAsia="Times New Roman" w:hAnsi="Times New Roman" w:cs="Times New Roman"/>
          <w:sz w:val="28"/>
          <w:szCs w:val="28"/>
          <w:lang w:eastAsia="ru-RU"/>
        </w:rPr>
        <w:t>Основные этапы в развитии методики естествознания.</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Pr="00665B63">
        <w:rPr>
          <w:rFonts w:ascii="Times New Roman" w:eastAsia="Times New Roman" w:hAnsi="Times New Roman" w:cs="Times New Roman"/>
          <w:sz w:val="28"/>
          <w:szCs w:val="28"/>
          <w:lang w:eastAsia="ru-RU"/>
        </w:rPr>
        <w:t>Формирование основ диалектического понимания явлений природы.</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665B63">
        <w:rPr>
          <w:rFonts w:ascii="Times New Roman" w:eastAsia="Times New Roman" w:hAnsi="Times New Roman" w:cs="Times New Roman"/>
          <w:sz w:val="28"/>
          <w:szCs w:val="28"/>
          <w:lang w:eastAsia="ru-RU"/>
        </w:rPr>
        <w:t>Практические методы изучения природы: лабораторные работы. наблюдение и опыт.</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665B63">
        <w:rPr>
          <w:rFonts w:ascii="Times New Roman" w:eastAsia="Times New Roman" w:hAnsi="Times New Roman" w:cs="Times New Roman"/>
          <w:sz w:val="28"/>
          <w:szCs w:val="28"/>
          <w:lang w:eastAsia="ru-RU"/>
        </w:rPr>
        <w:t>Особенности использования словесных методов.</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665B63">
        <w:rPr>
          <w:rFonts w:ascii="Times New Roman" w:eastAsia="Times New Roman" w:hAnsi="Times New Roman" w:cs="Times New Roman"/>
          <w:sz w:val="28"/>
          <w:szCs w:val="28"/>
          <w:lang w:eastAsia="ru-RU"/>
        </w:rPr>
        <w:t>Методические приемы: сравнение ,противопоставление, аналогия, анализ и др. при изучении естествознания.</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665B63">
        <w:rPr>
          <w:rFonts w:ascii="Times New Roman" w:eastAsia="Times New Roman" w:hAnsi="Times New Roman" w:cs="Times New Roman"/>
          <w:sz w:val="28"/>
          <w:szCs w:val="28"/>
          <w:lang w:eastAsia="ru-RU"/>
        </w:rPr>
        <w:t>Типы уроков естествознания и методика и их проведения.</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665B63">
        <w:rPr>
          <w:rFonts w:ascii="Times New Roman" w:eastAsia="Times New Roman" w:hAnsi="Times New Roman" w:cs="Times New Roman"/>
          <w:sz w:val="28"/>
          <w:szCs w:val="28"/>
          <w:lang w:eastAsia="ru-RU"/>
        </w:rPr>
        <w:t>Организация внеучебных занятий</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665B63">
        <w:rPr>
          <w:rFonts w:ascii="Times New Roman" w:eastAsia="Times New Roman" w:hAnsi="Times New Roman" w:cs="Times New Roman"/>
          <w:sz w:val="28"/>
          <w:szCs w:val="28"/>
          <w:lang w:eastAsia="ru-RU"/>
        </w:rPr>
        <w:t>Особенности учебников природоведения.</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665B63">
        <w:rPr>
          <w:rFonts w:ascii="Times New Roman" w:eastAsia="Times New Roman" w:hAnsi="Times New Roman" w:cs="Times New Roman"/>
          <w:sz w:val="28"/>
          <w:szCs w:val="28"/>
          <w:lang w:eastAsia="ru-RU"/>
        </w:rPr>
        <w:t>Методика работы с планом , каргой и глобусом.</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Pr="00665B63">
        <w:rPr>
          <w:rFonts w:ascii="Times New Roman" w:eastAsia="Times New Roman" w:hAnsi="Times New Roman" w:cs="Times New Roman"/>
          <w:sz w:val="28"/>
          <w:szCs w:val="28"/>
          <w:lang w:eastAsia="ru-RU"/>
        </w:rPr>
        <w:t>Методика работы с натуральными наглядными пособиями.</w:t>
      </w:r>
    </w:p>
    <w:p w:rsidR="00665B63" w:rsidRPr="00665B63" w:rsidRDefault="00665B63" w:rsidP="00665B6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Pr="00665B63">
        <w:rPr>
          <w:rFonts w:ascii="Times New Roman" w:eastAsia="Times New Roman" w:hAnsi="Times New Roman" w:cs="Times New Roman"/>
          <w:sz w:val="28"/>
          <w:szCs w:val="28"/>
          <w:lang w:eastAsia="ru-RU"/>
        </w:rPr>
        <w:t>Использование печатных и экранных пособий.Электронные пособия.</w:t>
      </w:r>
    </w:p>
    <w:p w:rsidR="00794C49" w:rsidRPr="00665B63" w:rsidRDefault="00665B63" w:rsidP="00665B63">
      <w:pPr>
        <w:spacing w:after="0" w:line="240" w:lineRule="auto"/>
        <w:rPr>
          <w:rFonts w:ascii="Times New Roman" w:eastAsia="Calibri" w:hAnsi="Times New Roman" w:cs="Times New Roman"/>
          <w:b/>
          <w:sz w:val="28"/>
          <w:szCs w:val="28"/>
          <w:lang w:eastAsia="ar-SA"/>
        </w:rPr>
      </w:pPr>
      <w:r>
        <w:rPr>
          <w:rFonts w:ascii="Times New Roman" w:eastAsia="Times New Roman" w:hAnsi="Times New Roman" w:cs="Times New Roman"/>
          <w:sz w:val="28"/>
          <w:szCs w:val="28"/>
          <w:lang w:eastAsia="ru-RU"/>
        </w:rPr>
        <w:t>26.</w:t>
      </w:r>
      <w:r w:rsidRPr="00665B63">
        <w:rPr>
          <w:rFonts w:ascii="Times New Roman" w:eastAsia="Times New Roman" w:hAnsi="Times New Roman" w:cs="Times New Roman"/>
          <w:sz w:val="28"/>
          <w:szCs w:val="28"/>
          <w:lang w:eastAsia="ru-RU"/>
        </w:rPr>
        <w:t>Задачи,принципы и содержание экологического образования в начальной школе.Экологическое образование в Башкортостане.Формы экологического образования.</w:t>
      </w:r>
    </w:p>
    <w:p w:rsidR="00794C49" w:rsidRDefault="00794C49" w:rsidP="00FE559E">
      <w:pPr>
        <w:spacing w:after="0" w:line="240" w:lineRule="auto"/>
        <w:rPr>
          <w:rFonts w:ascii="Times New Roman" w:eastAsia="Calibri" w:hAnsi="Times New Roman" w:cs="Times New Roman"/>
          <w:b/>
          <w:sz w:val="28"/>
          <w:szCs w:val="28"/>
          <w:lang w:eastAsia="ar-SA"/>
        </w:rPr>
      </w:pPr>
    </w:p>
    <w:p w:rsidR="00794C49" w:rsidRPr="00FE559E" w:rsidRDefault="00794C49" w:rsidP="00FE559E">
      <w:pPr>
        <w:spacing w:after="0" w:line="240" w:lineRule="auto"/>
        <w:rPr>
          <w:rFonts w:ascii="Times New Roman" w:eastAsia="Calibri" w:hAnsi="Times New Roman" w:cs="Times New Roman"/>
          <w:b/>
          <w:sz w:val="28"/>
          <w:szCs w:val="28"/>
          <w:lang w:eastAsia="ar-SA"/>
        </w:rPr>
      </w:pPr>
    </w:p>
    <w:p w:rsidR="00FE559E" w:rsidRPr="00FE559E" w:rsidRDefault="00FE559E" w:rsidP="00FE559E">
      <w:pPr>
        <w:spacing w:after="0" w:line="220" w:lineRule="auto"/>
        <w:jc w:val="center"/>
        <w:rPr>
          <w:rFonts w:ascii="Times New Roman" w:eastAsia="Calibri" w:hAnsi="Times New Roman" w:cs="Times New Roman"/>
          <w:b/>
          <w:sz w:val="28"/>
          <w:szCs w:val="28"/>
          <w:lang w:eastAsia="ar-SA"/>
        </w:rPr>
      </w:pPr>
    </w:p>
    <w:p w:rsidR="00D81FB4" w:rsidRDefault="00D81FB4" w:rsidP="00FE559E">
      <w:pPr>
        <w:spacing w:after="0" w:line="220" w:lineRule="auto"/>
        <w:jc w:val="center"/>
        <w:rPr>
          <w:rFonts w:ascii="Times New Roman" w:eastAsia="Calibri" w:hAnsi="Times New Roman" w:cs="Times New Roman"/>
          <w:b/>
          <w:sz w:val="28"/>
          <w:szCs w:val="28"/>
          <w:lang w:eastAsia="ar-SA"/>
        </w:rPr>
      </w:pPr>
    </w:p>
    <w:p w:rsidR="00665B63" w:rsidRDefault="00665B63" w:rsidP="00FE559E">
      <w:pPr>
        <w:spacing w:after="0" w:line="220" w:lineRule="auto"/>
        <w:jc w:val="center"/>
        <w:rPr>
          <w:rFonts w:ascii="Times New Roman" w:eastAsia="Calibri" w:hAnsi="Times New Roman" w:cs="Times New Roman"/>
          <w:b/>
          <w:sz w:val="28"/>
          <w:szCs w:val="28"/>
          <w:lang w:eastAsia="ar-SA"/>
        </w:rPr>
      </w:pPr>
    </w:p>
    <w:p w:rsidR="00665B63" w:rsidRDefault="00665B63" w:rsidP="00FE559E">
      <w:pPr>
        <w:spacing w:after="0" w:line="220" w:lineRule="auto"/>
        <w:jc w:val="center"/>
        <w:rPr>
          <w:rFonts w:ascii="Times New Roman" w:eastAsia="Calibri" w:hAnsi="Times New Roman" w:cs="Times New Roman"/>
          <w:b/>
          <w:sz w:val="28"/>
          <w:szCs w:val="28"/>
          <w:lang w:eastAsia="ar-SA"/>
        </w:rPr>
      </w:pPr>
    </w:p>
    <w:p w:rsidR="00665B63" w:rsidRDefault="00665B63" w:rsidP="00FE559E">
      <w:pPr>
        <w:spacing w:after="0" w:line="220" w:lineRule="auto"/>
        <w:jc w:val="center"/>
        <w:rPr>
          <w:rFonts w:ascii="Times New Roman" w:eastAsia="Calibri" w:hAnsi="Times New Roman" w:cs="Times New Roman"/>
          <w:b/>
          <w:sz w:val="28"/>
          <w:szCs w:val="28"/>
          <w:lang w:eastAsia="ar-SA"/>
        </w:rPr>
      </w:pPr>
    </w:p>
    <w:p w:rsidR="00FE559E" w:rsidRPr="00FE559E" w:rsidRDefault="00FE559E" w:rsidP="00FE559E">
      <w:pPr>
        <w:keepNext/>
        <w:keepLines/>
        <w:numPr>
          <w:ilvl w:val="0"/>
          <w:numId w:val="5"/>
        </w:numPr>
        <w:spacing w:before="200" w:after="0" w:line="240" w:lineRule="auto"/>
        <w:outlineLvl w:val="4"/>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lastRenderedPageBreak/>
        <w:t>ИНФОРМАЦИОННОЕ ОБЕСПЕЧЕНИЕ МДК</w:t>
      </w:r>
    </w:p>
    <w:p w:rsidR="00FE559E" w:rsidRPr="00FE559E" w:rsidRDefault="00FE559E" w:rsidP="00FE559E">
      <w:pPr>
        <w:keepNext/>
        <w:keepLines/>
        <w:spacing w:before="200" w:after="0" w:line="240" w:lineRule="auto"/>
        <w:outlineLvl w:val="4"/>
        <w:rPr>
          <w:rFonts w:ascii="Cambria" w:eastAsia="Calibri" w:hAnsi="Cambria" w:cs="Times New Roman"/>
          <w:b/>
          <w:i/>
          <w:sz w:val="30"/>
          <w:szCs w:val="28"/>
          <w:lang w:eastAsia="ar-SA"/>
        </w:rPr>
      </w:pPr>
      <w:r w:rsidRPr="00FE559E">
        <w:rPr>
          <w:rFonts w:ascii="Cambria" w:eastAsia="Calibri" w:hAnsi="Cambria" w:cs="Times New Roman"/>
          <w:b/>
          <w:i/>
          <w:sz w:val="30"/>
          <w:szCs w:val="28"/>
          <w:lang w:eastAsia="ar-SA"/>
        </w:rPr>
        <w:t>Перечень рекомендуемых учебных изданий, Интернет-ресурсов, дополнительной литературы.</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8"/>
          <w:szCs w:val="28"/>
          <w:lang w:eastAsia="ar-SA"/>
        </w:rPr>
      </w:pPr>
      <w:r w:rsidRPr="00FE559E">
        <w:rPr>
          <w:rFonts w:ascii="Times New Roman" w:eastAsia="Calibri" w:hAnsi="Times New Roman" w:cs="Times New Roman"/>
          <w:bCs/>
          <w:sz w:val="28"/>
          <w:szCs w:val="28"/>
          <w:lang w:eastAsia="ar-SA"/>
        </w:rPr>
        <w:t>Основные источники:</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Аквилива Г.Н., Клепинина З.А. Методика преподавания естествознания в начальной школе.-М.: «Владос», 2006.-246 с</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Влизко Н.Л., Ефремова А.В., Иванова Г.А. и другие. Экология и охрана здоровья.- Псков.: ПОИПКРО., 2007.-89 с</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Дмитриева Н.Я., Казаков А.Н. Мы и окружающий мир – 1-2 классы (1-4):Методические понятия курсу. –М.: «Федеральный научно-методический центр им. Л.В. Занкова».- 136 с</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Симонова Л.П. Экологическое образование в начальной школе: учебное пособие для студентов средних пед. учеб. заведений.- М.: Издательский центр «Академия», 2008.-290 с</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Петрова Р.А. Естествознание и основы экологии. – М.: Издательский центр «Академия», 2007.-184 с</w:t>
      </w:r>
    </w:p>
    <w:p w:rsidR="00FE559E" w:rsidRPr="00FE559E"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Рябчиков А.М. Окружающая среда. – М.: Издательский центр «Академия», 2006.-74 с</w:t>
      </w:r>
    </w:p>
    <w:p w:rsidR="00FE559E" w:rsidRPr="00E2348A" w:rsidRDefault="00FE559E" w:rsidP="00FE559E">
      <w:pPr>
        <w:numPr>
          <w:ilvl w:val="0"/>
          <w:numId w:val="6"/>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Шварц С.С. Экология и эволюция Методическое пособие. –М.: Центр «Педагогический поиск», 2006.-135 с</w:t>
      </w:r>
    </w:p>
    <w:p w:rsidR="00FE559E" w:rsidRPr="00FE559E" w:rsidRDefault="00FE559E" w:rsidP="00F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8"/>
          <w:szCs w:val="28"/>
          <w:lang w:eastAsia="ar-SA"/>
        </w:rPr>
      </w:pPr>
      <w:r w:rsidRPr="00FE559E">
        <w:rPr>
          <w:rFonts w:ascii="Times New Roman" w:eastAsia="Calibri" w:hAnsi="Times New Roman" w:cs="Times New Roman"/>
          <w:bCs/>
          <w:sz w:val="28"/>
          <w:szCs w:val="28"/>
          <w:lang w:eastAsia="ar-SA"/>
        </w:rPr>
        <w:t>Дополнительные источники:</w:t>
      </w:r>
    </w:p>
    <w:p w:rsidR="00FE559E" w:rsidRPr="00FE559E" w:rsidRDefault="00FE559E" w:rsidP="00FE559E">
      <w:pPr>
        <w:numPr>
          <w:ilvl w:val="0"/>
          <w:numId w:val="7"/>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Голов В.П., Петросова Р.А., Сивоглазова В.И. Методика обучения естествознанию и экологическое воспитание в начальной школе: учебное пособие для студентов сред. пед. учебн. заведений – М.: Издательский центр «Академия», 2008.-219 с</w:t>
      </w:r>
    </w:p>
    <w:p w:rsidR="00FE559E" w:rsidRPr="00FE559E" w:rsidRDefault="00FE559E" w:rsidP="00FE559E">
      <w:pPr>
        <w:numPr>
          <w:ilvl w:val="0"/>
          <w:numId w:val="7"/>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Горощенко В.П., Степанов И.А. Методика преподавания естествознания: : учебное пособие для студентов сред. пед. учебн. заведений – М.: Издательский центр «Академия», 2007.-183 с</w:t>
      </w:r>
    </w:p>
    <w:p w:rsidR="00FE559E" w:rsidRPr="00FE559E" w:rsidRDefault="00FE559E" w:rsidP="00FE559E">
      <w:pPr>
        <w:numPr>
          <w:ilvl w:val="0"/>
          <w:numId w:val="7"/>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Симонова Л.П. Окружающий мир в начальной школе–учебник для студентов отд. И фак. нач. классов средних и высших педагогических учебных заведений» - М.: Издательский центр «Академия», 2008.-220 с</w:t>
      </w:r>
    </w:p>
    <w:p w:rsidR="00FE559E" w:rsidRPr="00FE559E" w:rsidRDefault="00FE559E" w:rsidP="00FE559E">
      <w:pPr>
        <w:numPr>
          <w:ilvl w:val="0"/>
          <w:numId w:val="7"/>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eastAsia="ar-SA"/>
        </w:rPr>
        <w:t>Учебно-методические комплекты для начальной школы (по вариативным программам)</w:t>
      </w:r>
    </w:p>
    <w:p w:rsidR="00FE559E" w:rsidRPr="00FE559E" w:rsidRDefault="00FE559E" w:rsidP="00FE559E">
      <w:pPr>
        <w:spacing w:after="0" w:line="240" w:lineRule="auto"/>
        <w:ind w:left="360"/>
        <w:jc w:val="both"/>
        <w:rPr>
          <w:rFonts w:ascii="Times New Roman" w:eastAsia="Calibri" w:hAnsi="Times New Roman" w:cs="Times New Roman"/>
          <w:b/>
          <w:sz w:val="28"/>
          <w:szCs w:val="28"/>
          <w:lang w:eastAsia="ar-SA"/>
        </w:rPr>
      </w:pPr>
      <w:r w:rsidRPr="00FE559E">
        <w:rPr>
          <w:rFonts w:ascii="Times New Roman" w:eastAsia="Calibri" w:hAnsi="Times New Roman" w:cs="Times New Roman"/>
          <w:b/>
          <w:sz w:val="28"/>
          <w:szCs w:val="28"/>
          <w:lang w:eastAsia="ar-SA"/>
        </w:rPr>
        <w:t>Интернет – ресурсы:</w:t>
      </w:r>
    </w:p>
    <w:p w:rsidR="00FE559E" w:rsidRPr="00FE559E" w:rsidRDefault="00FE559E" w:rsidP="00FE559E">
      <w:pPr>
        <w:numPr>
          <w:ilvl w:val="0"/>
          <w:numId w:val="9"/>
        </w:numPr>
        <w:spacing w:after="0" w:line="240" w:lineRule="auto"/>
        <w:jc w:val="both"/>
        <w:rPr>
          <w:rFonts w:ascii="Times New Roman" w:eastAsia="Calibri" w:hAnsi="Times New Roman" w:cs="Times New Roman"/>
          <w:sz w:val="28"/>
          <w:szCs w:val="28"/>
          <w:lang w:eastAsia="ar-SA"/>
        </w:rPr>
      </w:pPr>
      <w:r w:rsidRPr="00FE559E">
        <w:rPr>
          <w:rFonts w:ascii="Times New Roman" w:eastAsia="Calibri" w:hAnsi="Times New Roman" w:cs="Times New Roman"/>
          <w:sz w:val="28"/>
          <w:szCs w:val="28"/>
          <w:lang w:val="en-US" w:eastAsia="ar-SA"/>
        </w:rPr>
        <w:t>http</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ripo</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unibel</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by</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umosso</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obespecheniekmo</w:t>
      </w:r>
      <w:r w:rsidRPr="00FE559E">
        <w:rPr>
          <w:rFonts w:ascii="Times New Roman" w:eastAsia="Calibri" w:hAnsi="Times New Roman" w:cs="Times New Roman"/>
          <w:sz w:val="28"/>
          <w:szCs w:val="28"/>
          <w:lang w:eastAsia="ar-SA"/>
        </w:rPr>
        <w:t>.</w:t>
      </w:r>
      <w:r w:rsidRPr="00FE559E">
        <w:rPr>
          <w:rFonts w:ascii="Times New Roman" w:eastAsia="Calibri" w:hAnsi="Times New Roman" w:cs="Times New Roman"/>
          <w:sz w:val="28"/>
          <w:szCs w:val="28"/>
          <w:lang w:val="en-US" w:eastAsia="ar-SA"/>
        </w:rPr>
        <w:t>shtml</w:t>
      </w:r>
      <w:r w:rsidRPr="00FE559E">
        <w:rPr>
          <w:rFonts w:ascii="Times New Roman" w:eastAsia="Calibri" w:hAnsi="Times New Roman" w:cs="Times New Roman"/>
          <w:sz w:val="28"/>
          <w:szCs w:val="28"/>
          <w:lang w:eastAsia="ar-SA"/>
        </w:rPr>
        <w:t xml:space="preserve"> (республиканский портал «Профессиональное образование»)</w:t>
      </w:r>
    </w:p>
    <w:p w:rsidR="00FE559E" w:rsidRPr="00FE559E" w:rsidRDefault="006A6732" w:rsidP="00FE559E">
      <w:pPr>
        <w:numPr>
          <w:ilvl w:val="0"/>
          <w:numId w:val="9"/>
        </w:numPr>
        <w:spacing w:after="0" w:line="240" w:lineRule="auto"/>
        <w:jc w:val="both"/>
        <w:rPr>
          <w:rFonts w:ascii="Times New Roman" w:eastAsia="Calibri" w:hAnsi="Times New Roman" w:cs="Times New Roman"/>
          <w:sz w:val="28"/>
          <w:szCs w:val="28"/>
          <w:lang w:eastAsia="ar-SA"/>
        </w:rPr>
      </w:pPr>
      <w:hyperlink r:id="rId6" w:history="1">
        <w:r w:rsidR="00FE559E" w:rsidRPr="00FE559E">
          <w:rPr>
            <w:rFonts w:ascii="Times New Roman" w:eastAsia="Calibri" w:hAnsi="Times New Roman" w:cs="Times New Roman"/>
            <w:color w:val="0000FF"/>
            <w:sz w:val="28"/>
            <w:szCs w:val="28"/>
            <w:u w:val="single"/>
            <w:lang w:val="en-US" w:eastAsia="ar-SA"/>
          </w:rPr>
          <w:t>www</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prosv</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ru</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Attachmtnt</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aspx</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Id</w:t>
        </w:r>
        <w:r w:rsidR="00FE559E" w:rsidRPr="00FE559E">
          <w:rPr>
            <w:rFonts w:ascii="Times New Roman" w:eastAsia="Calibri" w:hAnsi="Times New Roman" w:cs="Times New Roman"/>
            <w:color w:val="0000FF"/>
            <w:sz w:val="28"/>
            <w:szCs w:val="28"/>
            <w:u w:val="single"/>
            <w:lang w:eastAsia="ar-SA"/>
          </w:rPr>
          <w:t>=9835</w:t>
        </w:r>
      </w:hyperlink>
      <w:r w:rsidR="00FE559E" w:rsidRPr="00FE559E">
        <w:rPr>
          <w:rFonts w:ascii="Times New Roman" w:eastAsia="Calibri" w:hAnsi="Times New Roman" w:cs="Times New Roman"/>
          <w:sz w:val="28"/>
          <w:szCs w:val="28"/>
          <w:lang w:eastAsia="ar-SA"/>
        </w:rPr>
        <w:t xml:space="preserve"> (УМК «Школа России»)</w:t>
      </w:r>
    </w:p>
    <w:p w:rsidR="00FE559E" w:rsidRPr="00FE559E" w:rsidRDefault="006A6732" w:rsidP="00FE559E">
      <w:pPr>
        <w:numPr>
          <w:ilvl w:val="0"/>
          <w:numId w:val="9"/>
        </w:numPr>
        <w:spacing w:after="0" w:line="240" w:lineRule="auto"/>
        <w:jc w:val="both"/>
        <w:rPr>
          <w:rFonts w:ascii="Times New Roman" w:eastAsia="Calibri" w:hAnsi="Times New Roman" w:cs="Times New Roman"/>
          <w:sz w:val="28"/>
          <w:szCs w:val="28"/>
          <w:lang w:eastAsia="ar-SA"/>
        </w:rPr>
      </w:pPr>
      <w:hyperlink r:id="rId7" w:history="1">
        <w:r w:rsidR="00FE559E" w:rsidRPr="00FE559E">
          <w:rPr>
            <w:rFonts w:ascii="Times New Roman" w:eastAsia="Calibri" w:hAnsi="Times New Roman" w:cs="Times New Roman"/>
            <w:color w:val="0000FF"/>
            <w:sz w:val="28"/>
            <w:szCs w:val="28"/>
            <w:u w:val="single"/>
            <w:lang w:val="en-US" w:eastAsia="ar-SA"/>
          </w:rPr>
          <w:t>http</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standart</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edu</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ru</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catalog</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aspx</w:t>
        </w:r>
        <w:r w:rsidR="00FE559E" w:rsidRPr="00FE559E">
          <w:rPr>
            <w:rFonts w:ascii="Times New Roman" w:eastAsia="Calibri" w:hAnsi="Times New Roman" w:cs="Times New Roman"/>
            <w:color w:val="0000FF"/>
            <w:sz w:val="28"/>
            <w:szCs w:val="28"/>
            <w:u w:val="single"/>
            <w:lang w:eastAsia="ar-SA"/>
          </w:rPr>
          <w:t>?</w:t>
        </w:r>
        <w:r w:rsidR="00FE559E" w:rsidRPr="00FE559E">
          <w:rPr>
            <w:rFonts w:ascii="Times New Roman" w:eastAsia="Calibri" w:hAnsi="Times New Roman" w:cs="Times New Roman"/>
            <w:color w:val="0000FF"/>
            <w:sz w:val="28"/>
            <w:szCs w:val="28"/>
            <w:u w:val="single"/>
            <w:lang w:val="en-US" w:eastAsia="ar-SA"/>
          </w:rPr>
          <w:t>Catalogld</w:t>
        </w:r>
        <w:r w:rsidR="00FE559E" w:rsidRPr="00FE559E">
          <w:rPr>
            <w:rFonts w:ascii="Times New Roman" w:eastAsia="Calibri" w:hAnsi="Times New Roman" w:cs="Times New Roman"/>
            <w:color w:val="0000FF"/>
            <w:sz w:val="28"/>
            <w:szCs w:val="28"/>
            <w:u w:val="single"/>
            <w:lang w:eastAsia="ar-SA"/>
          </w:rPr>
          <w:t>=223</w:t>
        </w:r>
      </w:hyperlink>
      <w:r w:rsidR="00FE559E" w:rsidRPr="00FE559E">
        <w:rPr>
          <w:rFonts w:ascii="Times New Roman" w:eastAsia="Calibri" w:hAnsi="Times New Roman" w:cs="Times New Roman"/>
          <w:sz w:val="28"/>
          <w:szCs w:val="28"/>
          <w:lang w:eastAsia="ar-SA"/>
        </w:rPr>
        <w:t xml:space="preserve"> (сайт «Федеральный государственный образовательный стандарт»)</w:t>
      </w:r>
    </w:p>
    <w:p w:rsidR="00FE559E" w:rsidRPr="00FE559E" w:rsidRDefault="00FE559E" w:rsidP="00FE559E">
      <w:pPr>
        <w:spacing w:after="0" w:line="240" w:lineRule="auto"/>
        <w:ind w:left="360"/>
        <w:jc w:val="both"/>
        <w:rPr>
          <w:rFonts w:ascii="Times New Roman" w:eastAsia="Calibri" w:hAnsi="Times New Roman" w:cs="Times New Roman"/>
          <w:sz w:val="30"/>
          <w:szCs w:val="28"/>
          <w:lang w:eastAsia="ar-SA"/>
        </w:rPr>
      </w:pPr>
    </w:p>
    <w:p w:rsidR="00FE559E" w:rsidRPr="00FE559E" w:rsidRDefault="00FE559E" w:rsidP="00FE559E">
      <w:pPr>
        <w:spacing w:after="0" w:line="240" w:lineRule="auto"/>
        <w:rPr>
          <w:rFonts w:ascii="Times New Roman" w:eastAsia="Calibri" w:hAnsi="Times New Roman" w:cs="Times New Roman"/>
          <w:sz w:val="30"/>
          <w:szCs w:val="28"/>
          <w:lang w:eastAsia="ar-SA"/>
        </w:rPr>
      </w:pPr>
    </w:p>
    <w:p w:rsidR="00FE559E" w:rsidRPr="00FE559E" w:rsidRDefault="00FE559E" w:rsidP="00FE559E">
      <w:pPr>
        <w:spacing w:after="0" w:line="240" w:lineRule="auto"/>
        <w:rPr>
          <w:rFonts w:ascii="Times New Roman" w:eastAsia="Calibri" w:hAnsi="Times New Roman" w:cs="Times New Roman"/>
          <w:sz w:val="30"/>
          <w:szCs w:val="28"/>
          <w:lang w:eastAsia="ar-SA"/>
        </w:rPr>
      </w:pPr>
    </w:p>
    <w:p w:rsidR="00FE559E" w:rsidRPr="00FE559E" w:rsidRDefault="00FE559E" w:rsidP="00FE559E">
      <w:pPr>
        <w:spacing w:after="0" w:line="240" w:lineRule="auto"/>
        <w:rPr>
          <w:rFonts w:ascii="Times New Roman" w:eastAsia="Calibri" w:hAnsi="Times New Roman" w:cs="Times New Roman"/>
          <w:sz w:val="30"/>
          <w:szCs w:val="28"/>
          <w:lang w:eastAsia="ar-SA"/>
        </w:rPr>
      </w:pPr>
    </w:p>
    <w:p w:rsidR="00990DC8" w:rsidRDefault="00990DC8"/>
    <w:sectPr w:rsidR="00990DC8" w:rsidSect="00A86324">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B64"/>
    <w:multiLevelType w:val="multilevel"/>
    <w:tmpl w:val="4208AF50"/>
    <w:lvl w:ilvl="0">
      <w:start w:val="1"/>
      <w:numFmt w:val="decimal"/>
      <w:lvlText w:val="%1."/>
      <w:lvlJc w:val="left"/>
      <w:pPr>
        <w:ind w:left="720" w:hanging="360"/>
      </w:pPr>
      <w:rPr>
        <w:rFonts w:cs="Times New Roman"/>
        <w:b/>
        <w:i w:val="0"/>
      </w:rPr>
    </w:lvl>
    <w:lvl w:ilvl="1">
      <w:start w:val="1"/>
      <w:numFmt w:val="decimal"/>
      <w:isLgl/>
      <w:lvlText w:val="%1.%2."/>
      <w:lvlJc w:val="left"/>
      <w:pPr>
        <w:ind w:left="1080" w:hanging="720"/>
      </w:pPr>
      <w:rPr>
        <w:rFonts w:cs="Times New Roman"/>
        <w:b/>
        <w:i w:val="0"/>
        <w:color w:val="auto"/>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800" w:hanging="144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15:restartNumberingAfterBreak="0">
    <w:nsid w:val="01122BAF"/>
    <w:multiLevelType w:val="hybridMultilevel"/>
    <w:tmpl w:val="061EEDB8"/>
    <w:lvl w:ilvl="0" w:tplc="0419000D">
      <w:start w:val="1"/>
      <w:numFmt w:val="bullet"/>
      <w:lvlText w:val=""/>
      <w:lvlJc w:val="left"/>
      <w:pPr>
        <w:ind w:left="114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15:restartNumberingAfterBreak="0">
    <w:nsid w:val="032E24D5"/>
    <w:multiLevelType w:val="hybridMultilevel"/>
    <w:tmpl w:val="8B5CD55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8013A58"/>
    <w:multiLevelType w:val="hybridMultilevel"/>
    <w:tmpl w:val="30D0F5EA"/>
    <w:lvl w:ilvl="0" w:tplc="56D46ABC">
      <w:start w:val="1"/>
      <w:numFmt w:val="decimal"/>
      <w:lvlText w:val="%1."/>
      <w:lvlJc w:val="left"/>
      <w:pPr>
        <w:tabs>
          <w:tab w:val="num" w:pos="810"/>
        </w:tabs>
        <w:ind w:left="81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A9D4853"/>
    <w:multiLevelType w:val="hybridMultilevel"/>
    <w:tmpl w:val="42A41814"/>
    <w:lvl w:ilvl="0" w:tplc="CB82DCB2">
      <w:start w:val="1"/>
      <w:numFmt w:val="bullet"/>
      <w:lvlText w:val=""/>
      <w:lvlJc w:val="left"/>
      <w:pPr>
        <w:tabs>
          <w:tab w:val="num" w:pos="720"/>
        </w:tabs>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0610233"/>
    <w:multiLevelType w:val="hybridMultilevel"/>
    <w:tmpl w:val="435C9D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30C82C50"/>
    <w:multiLevelType w:val="hybridMultilevel"/>
    <w:tmpl w:val="BAE0D074"/>
    <w:lvl w:ilvl="0" w:tplc="F21EFB2E">
      <w:start w:val="1"/>
      <w:numFmt w:val="decimal"/>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1930EBD"/>
    <w:multiLevelType w:val="hybridMultilevel"/>
    <w:tmpl w:val="57F4C5D4"/>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38AF4DC9"/>
    <w:multiLevelType w:val="multilevel"/>
    <w:tmpl w:val="BF4A2D44"/>
    <w:lvl w:ilvl="0">
      <w:start w:val="3"/>
      <w:numFmt w:val="decimal"/>
      <w:lvlText w:val="%1."/>
      <w:lvlJc w:val="left"/>
      <w:pPr>
        <w:ind w:left="450" w:hanging="450"/>
      </w:pPr>
      <w:rPr>
        <w:rFonts w:cs="Times New Roman"/>
        <w:b/>
        <w:i w:val="0"/>
        <w:color w:val="auto"/>
      </w:rPr>
    </w:lvl>
    <w:lvl w:ilvl="1">
      <w:start w:val="3"/>
      <w:numFmt w:val="decimal"/>
      <w:lvlText w:val="%1.%2."/>
      <w:lvlJc w:val="left"/>
      <w:pPr>
        <w:ind w:left="1080" w:hanging="720"/>
      </w:pPr>
      <w:rPr>
        <w:rFonts w:cs="Times New Roman"/>
        <w:b/>
        <w:i w:val="0"/>
        <w:color w:val="auto"/>
      </w:rPr>
    </w:lvl>
    <w:lvl w:ilvl="2">
      <w:start w:val="1"/>
      <w:numFmt w:val="decimal"/>
      <w:lvlText w:val="%1.%2.%3."/>
      <w:lvlJc w:val="left"/>
      <w:pPr>
        <w:ind w:left="1440" w:hanging="720"/>
      </w:pPr>
      <w:rPr>
        <w:rFonts w:cs="Times New Roman"/>
        <w:b/>
        <w:i w:val="0"/>
        <w:color w:val="auto"/>
      </w:rPr>
    </w:lvl>
    <w:lvl w:ilvl="3">
      <w:start w:val="1"/>
      <w:numFmt w:val="decimal"/>
      <w:lvlText w:val="%1.%2.%3.%4."/>
      <w:lvlJc w:val="left"/>
      <w:pPr>
        <w:ind w:left="2160" w:hanging="1080"/>
      </w:pPr>
      <w:rPr>
        <w:rFonts w:cs="Times New Roman"/>
        <w:b/>
        <w:i w:val="0"/>
        <w:color w:val="auto"/>
      </w:rPr>
    </w:lvl>
    <w:lvl w:ilvl="4">
      <w:start w:val="1"/>
      <w:numFmt w:val="decimal"/>
      <w:lvlText w:val="%1.%2.%3.%4.%5."/>
      <w:lvlJc w:val="left"/>
      <w:pPr>
        <w:ind w:left="2880" w:hanging="1440"/>
      </w:pPr>
      <w:rPr>
        <w:rFonts w:cs="Times New Roman"/>
        <w:b/>
        <w:i w:val="0"/>
        <w:color w:val="auto"/>
      </w:rPr>
    </w:lvl>
    <w:lvl w:ilvl="5">
      <w:start w:val="1"/>
      <w:numFmt w:val="decimal"/>
      <w:lvlText w:val="%1.%2.%3.%4.%5.%6."/>
      <w:lvlJc w:val="left"/>
      <w:pPr>
        <w:ind w:left="3240" w:hanging="1440"/>
      </w:pPr>
      <w:rPr>
        <w:rFonts w:cs="Times New Roman"/>
        <w:b/>
        <w:i w:val="0"/>
        <w:color w:val="auto"/>
      </w:rPr>
    </w:lvl>
    <w:lvl w:ilvl="6">
      <w:start w:val="1"/>
      <w:numFmt w:val="decimal"/>
      <w:lvlText w:val="%1.%2.%3.%4.%5.%6.%7."/>
      <w:lvlJc w:val="left"/>
      <w:pPr>
        <w:ind w:left="3960" w:hanging="1800"/>
      </w:pPr>
      <w:rPr>
        <w:rFonts w:cs="Times New Roman"/>
        <w:b/>
        <w:i w:val="0"/>
        <w:color w:val="auto"/>
      </w:rPr>
    </w:lvl>
    <w:lvl w:ilvl="7">
      <w:start w:val="1"/>
      <w:numFmt w:val="decimal"/>
      <w:lvlText w:val="%1.%2.%3.%4.%5.%6.%7.%8."/>
      <w:lvlJc w:val="left"/>
      <w:pPr>
        <w:ind w:left="4320" w:hanging="1800"/>
      </w:pPr>
      <w:rPr>
        <w:rFonts w:cs="Times New Roman"/>
        <w:b/>
        <w:i w:val="0"/>
        <w:color w:val="auto"/>
      </w:rPr>
    </w:lvl>
    <w:lvl w:ilvl="8">
      <w:start w:val="1"/>
      <w:numFmt w:val="decimal"/>
      <w:lvlText w:val="%1.%2.%3.%4.%5.%6.%7.%8.%9."/>
      <w:lvlJc w:val="left"/>
      <w:pPr>
        <w:ind w:left="5040" w:hanging="2160"/>
      </w:pPr>
      <w:rPr>
        <w:rFonts w:cs="Times New Roman"/>
        <w:b/>
        <w:i w:val="0"/>
        <w:color w:val="auto"/>
      </w:rPr>
    </w:lvl>
  </w:abstractNum>
  <w:abstractNum w:abstractNumId="10" w15:restartNumberingAfterBreak="0">
    <w:nsid w:val="39077EE8"/>
    <w:multiLevelType w:val="hybridMultilevel"/>
    <w:tmpl w:val="5E184D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A392AB7"/>
    <w:multiLevelType w:val="hybridMultilevel"/>
    <w:tmpl w:val="BFA820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F2C063C"/>
    <w:multiLevelType w:val="hybridMultilevel"/>
    <w:tmpl w:val="A806A0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5987916"/>
    <w:multiLevelType w:val="hybridMultilevel"/>
    <w:tmpl w:val="5E7041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A0B2FDE"/>
    <w:multiLevelType w:val="multilevel"/>
    <w:tmpl w:val="2B6647AA"/>
    <w:lvl w:ilvl="0">
      <w:start w:val="4"/>
      <w:numFmt w:val="decimal"/>
      <w:lvlText w:val="%1."/>
      <w:lvlJc w:val="left"/>
      <w:pPr>
        <w:ind w:left="450" w:hanging="450"/>
      </w:pPr>
      <w:rPr>
        <w:rFonts w:cs="Times New Roman"/>
      </w:rPr>
    </w:lvl>
    <w:lvl w:ilvl="1">
      <w:start w:val="1"/>
      <w:numFmt w:val="decimal"/>
      <w:lvlText w:val="%1.%2."/>
      <w:lvlJc w:val="left"/>
      <w:pPr>
        <w:ind w:left="108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880" w:hanging="144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16" w15:restartNumberingAfterBreak="0">
    <w:nsid w:val="62C740EF"/>
    <w:multiLevelType w:val="hybridMultilevel"/>
    <w:tmpl w:val="AACE253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632A04C8"/>
    <w:multiLevelType w:val="hybridMultilevel"/>
    <w:tmpl w:val="EEC49D7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4781088"/>
    <w:multiLevelType w:val="hybridMultilevel"/>
    <w:tmpl w:val="BAF278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5593A1D"/>
    <w:multiLevelType w:val="hybridMultilevel"/>
    <w:tmpl w:val="516E4A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9FB"/>
    <w:rsid w:val="00023EDA"/>
    <w:rsid w:val="0032788D"/>
    <w:rsid w:val="004F6586"/>
    <w:rsid w:val="00665B63"/>
    <w:rsid w:val="006A6732"/>
    <w:rsid w:val="00794C49"/>
    <w:rsid w:val="00990DC8"/>
    <w:rsid w:val="00A86324"/>
    <w:rsid w:val="00D81FB4"/>
    <w:rsid w:val="00D869FB"/>
    <w:rsid w:val="00E2348A"/>
    <w:rsid w:val="00F56BBD"/>
    <w:rsid w:val="00FE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68346"/>
  <w15:docId w15:val="{A2BE834F-780A-41EA-8AF3-71DE119D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B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1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54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andart.edu.ru/catalog.aspx?Catalogld=2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sv.ru/Attachmtnt.aspx?Id=983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E8CEF-A785-420A-9365-E1507234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45</Pages>
  <Words>18231</Words>
  <Characters>103918</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cp:revision>
  <dcterms:created xsi:type="dcterms:W3CDTF">2017-02-11T18:35:00Z</dcterms:created>
  <dcterms:modified xsi:type="dcterms:W3CDTF">2019-11-16T18:44:00Z</dcterms:modified>
</cp:coreProperties>
</file>