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134" w:rsidRDefault="00992134" w:rsidP="00992134">
      <w:pPr>
        <w:spacing w:after="0"/>
        <w:jc w:val="center"/>
        <w:rPr>
          <w:rFonts w:ascii="Times New Roman" w:hAnsi="Times New Roman"/>
          <w:sz w:val="24"/>
          <w:szCs w:val="24"/>
        </w:rPr>
      </w:pPr>
      <w:r w:rsidRPr="009D1E8E">
        <w:rPr>
          <w:rFonts w:ascii="Times New Roman" w:hAnsi="Times New Roman"/>
          <w:sz w:val="24"/>
          <w:szCs w:val="24"/>
        </w:rPr>
        <w:t>Краевое государственное бюджетное образовательное учреждение для обучающихся, воспитанников с ограниченными возможностями здоровья</w:t>
      </w:r>
    </w:p>
    <w:p w:rsidR="00992134" w:rsidRPr="009D1E8E" w:rsidRDefault="00992134" w:rsidP="00992134">
      <w:pPr>
        <w:spacing w:after="0"/>
        <w:jc w:val="center"/>
        <w:rPr>
          <w:rFonts w:ascii="Times New Roman" w:hAnsi="Times New Roman"/>
          <w:sz w:val="24"/>
          <w:szCs w:val="24"/>
        </w:rPr>
      </w:pPr>
      <w:r w:rsidRPr="009D1E8E">
        <w:rPr>
          <w:rFonts w:ascii="Times New Roman" w:hAnsi="Times New Roman"/>
          <w:sz w:val="24"/>
          <w:szCs w:val="24"/>
        </w:rPr>
        <w:t xml:space="preserve"> «Барнаульская общеобразовательная школа-интернат №5».</w:t>
      </w:r>
    </w:p>
    <w:p w:rsidR="00D560F0" w:rsidRDefault="00D560F0"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992134" w:rsidRDefault="00992134" w:rsidP="00D560F0">
      <w:pPr>
        <w:jc w:val="center"/>
        <w:rPr>
          <w:rFonts w:ascii="Times New Roman" w:hAnsi="Times New Roman" w:cs="Times New Roman"/>
          <w:sz w:val="28"/>
          <w:szCs w:val="28"/>
        </w:rPr>
      </w:pPr>
    </w:p>
    <w:p w:rsidR="00D560F0" w:rsidRDefault="00D560F0" w:rsidP="00D560F0">
      <w:pPr>
        <w:jc w:val="center"/>
        <w:rPr>
          <w:rFonts w:ascii="Times New Roman" w:hAnsi="Times New Roman" w:cs="Times New Roman"/>
          <w:sz w:val="28"/>
          <w:szCs w:val="28"/>
        </w:rPr>
      </w:pPr>
      <w:r>
        <w:rPr>
          <w:rFonts w:ascii="Times New Roman" w:hAnsi="Times New Roman" w:cs="Times New Roman"/>
          <w:sz w:val="28"/>
          <w:szCs w:val="28"/>
        </w:rPr>
        <w:t>ДИДАКТИЧЕСКАЯ ИГРА КАК СРЕДСТВО ФОРМИРОВАНИЯ</w:t>
      </w:r>
    </w:p>
    <w:p w:rsidR="00D560F0" w:rsidRDefault="00D560F0" w:rsidP="00D560F0">
      <w:pPr>
        <w:jc w:val="center"/>
        <w:rPr>
          <w:rFonts w:ascii="Times New Roman" w:hAnsi="Times New Roman" w:cs="Times New Roman"/>
          <w:sz w:val="28"/>
          <w:szCs w:val="28"/>
        </w:rPr>
      </w:pPr>
      <w:r>
        <w:rPr>
          <w:rFonts w:ascii="Times New Roman" w:hAnsi="Times New Roman" w:cs="Times New Roman"/>
          <w:sz w:val="28"/>
          <w:szCs w:val="28"/>
        </w:rPr>
        <w:t xml:space="preserve"> ПОНЯТИЯ ЧИСЛА У МЛАДШИХ ШКОЛЬНИКОВ</w:t>
      </w:r>
    </w:p>
    <w:p w:rsidR="00D560F0" w:rsidRDefault="00D560F0" w:rsidP="002F34FC">
      <w:pPr>
        <w:tabs>
          <w:tab w:val="left" w:pos="0"/>
        </w:tabs>
        <w:jc w:val="center"/>
        <w:rPr>
          <w:rFonts w:ascii="Times New Roman" w:hAnsi="Times New Roman" w:cs="Times New Roman"/>
          <w:sz w:val="28"/>
          <w:szCs w:val="28"/>
        </w:rPr>
      </w:pPr>
    </w:p>
    <w:p w:rsidR="00D560F0" w:rsidRDefault="00D560F0" w:rsidP="002F34FC">
      <w:pPr>
        <w:tabs>
          <w:tab w:val="left" w:pos="0"/>
        </w:tabs>
        <w:jc w:val="center"/>
        <w:rPr>
          <w:rFonts w:ascii="Times New Roman" w:hAnsi="Times New Roman" w:cs="Times New Roman"/>
          <w:sz w:val="28"/>
          <w:szCs w:val="28"/>
        </w:rPr>
      </w:pPr>
    </w:p>
    <w:p w:rsidR="00D560F0" w:rsidRDefault="00D560F0" w:rsidP="002F34FC">
      <w:pPr>
        <w:tabs>
          <w:tab w:val="left" w:pos="0"/>
        </w:tabs>
        <w:jc w:val="center"/>
        <w:rPr>
          <w:rFonts w:ascii="Times New Roman" w:hAnsi="Times New Roman" w:cs="Times New Roman"/>
          <w:sz w:val="28"/>
          <w:szCs w:val="28"/>
        </w:rPr>
      </w:pPr>
    </w:p>
    <w:p w:rsidR="00D560F0" w:rsidRDefault="00D560F0" w:rsidP="002F34FC">
      <w:pPr>
        <w:tabs>
          <w:tab w:val="left" w:pos="0"/>
        </w:tabs>
        <w:jc w:val="center"/>
        <w:rPr>
          <w:rFonts w:ascii="Times New Roman" w:hAnsi="Times New Roman" w:cs="Times New Roman"/>
          <w:sz w:val="28"/>
          <w:szCs w:val="28"/>
        </w:rPr>
      </w:pPr>
    </w:p>
    <w:p w:rsidR="00992134" w:rsidRDefault="00992134" w:rsidP="002F34FC">
      <w:pPr>
        <w:tabs>
          <w:tab w:val="left" w:pos="0"/>
        </w:tabs>
        <w:jc w:val="center"/>
        <w:rPr>
          <w:rFonts w:ascii="Times New Roman" w:hAnsi="Times New Roman" w:cs="Times New Roman"/>
          <w:sz w:val="28"/>
          <w:szCs w:val="28"/>
        </w:rPr>
      </w:pPr>
    </w:p>
    <w:p w:rsidR="00992134" w:rsidRDefault="00992134" w:rsidP="002F34FC">
      <w:pPr>
        <w:tabs>
          <w:tab w:val="left" w:pos="0"/>
        </w:tabs>
        <w:jc w:val="center"/>
        <w:rPr>
          <w:rFonts w:ascii="Times New Roman" w:hAnsi="Times New Roman" w:cs="Times New Roman"/>
          <w:sz w:val="28"/>
          <w:szCs w:val="28"/>
        </w:rPr>
      </w:pPr>
    </w:p>
    <w:p w:rsidR="00992134" w:rsidRDefault="00992134" w:rsidP="002F34FC">
      <w:pPr>
        <w:tabs>
          <w:tab w:val="left" w:pos="0"/>
        </w:tabs>
        <w:jc w:val="center"/>
        <w:rPr>
          <w:rFonts w:ascii="Times New Roman" w:hAnsi="Times New Roman" w:cs="Times New Roman"/>
          <w:sz w:val="28"/>
          <w:szCs w:val="28"/>
        </w:rPr>
      </w:pPr>
    </w:p>
    <w:p w:rsidR="00992134" w:rsidRDefault="00992134" w:rsidP="002F34FC">
      <w:pPr>
        <w:tabs>
          <w:tab w:val="left" w:pos="0"/>
        </w:tabs>
        <w:jc w:val="center"/>
        <w:rPr>
          <w:rFonts w:ascii="Times New Roman" w:hAnsi="Times New Roman" w:cs="Times New Roman"/>
          <w:sz w:val="28"/>
          <w:szCs w:val="28"/>
        </w:rPr>
      </w:pPr>
    </w:p>
    <w:p w:rsidR="00992134" w:rsidRPr="009D1E8E" w:rsidRDefault="00992134" w:rsidP="00992134">
      <w:pPr>
        <w:pStyle w:val="a4"/>
        <w:shd w:val="clear" w:color="auto" w:fill="FFFFFF"/>
        <w:tabs>
          <w:tab w:val="left" w:pos="0"/>
        </w:tabs>
        <w:spacing w:before="0" w:beforeAutospacing="0" w:after="0" w:afterAutospacing="0"/>
        <w:ind w:left="4253" w:right="-1"/>
        <w:jc w:val="right"/>
        <w:rPr>
          <w:color w:val="000000"/>
        </w:rPr>
      </w:pPr>
      <w:r w:rsidRPr="009D1E8E">
        <w:rPr>
          <w:color w:val="000000"/>
        </w:rPr>
        <w:t xml:space="preserve">Подготовила: </w:t>
      </w:r>
      <w:proofErr w:type="spellStart"/>
      <w:r w:rsidRPr="009D1E8E">
        <w:rPr>
          <w:color w:val="000000"/>
        </w:rPr>
        <w:t>Л.М.Фандрих</w:t>
      </w:r>
      <w:proofErr w:type="spellEnd"/>
      <w:r w:rsidRPr="009D1E8E">
        <w:rPr>
          <w:color w:val="000000"/>
        </w:rPr>
        <w:t xml:space="preserve">, </w:t>
      </w:r>
    </w:p>
    <w:p w:rsidR="00992134" w:rsidRPr="00C41743" w:rsidRDefault="00992134" w:rsidP="00992134">
      <w:pPr>
        <w:pStyle w:val="a4"/>
        <w:shd w:val="clear" w:color="auto" w:fill="FFFFFF"/>
        <w:spacing w:before="0" w:beforeAutospacing="0" w:after="150" w:afterAutospacing="0" w:line="300" w:lineRule="atLeast"/>
        <w:jc w:val="right"/>
        <w:rPr>
          <w:sz w:val="28"/>
          <w:szCs w:val="28"/>
          <w:u w:val="single"/>
          <w:shd w:val="clear" w:color="auto" w:fill="FFFFFF"/>
        </w:rPr>
      </w:pPr>
      <w:r w:rsidRPr="009D1E8E">
        <w:rPr>
          <w:color w:val="000000"/>
        </w:rPr>
        <w:t>учитель начальных классов</w:t>
      </w:r>
    </w:p>
    <w:p w:rsidR="00992134" w:rsidRDefault="00992134" w:rsidP="00992134">
      <w:pPr>
        <w:pStyle w:val="a4"/>
        <w:shd w:val="clear" w:color="auto" w:fill="FFFFFF"/>
        <w:spacing w:before="0" w:beforeAutospacing="0" w:after="150" w:afterAutospacing="0" w:line="300" w:lineRule="atLeast"/>
        <w:jc w:val="both"/>
        <w:rPr>
          <w:sz w:val="27"/>
          <w:szCs w:val="27"/>
          <w:u w:val="single"/>
          <w:shd w:val="clear" w:color="auto" w:fill="FFFFFF"/>
        </w:rPr>
      </w:pPr>
    </w:p>
    <w:p w:rsidR="00992134" w:rsidRDefault="00992134" w:rsidP="00992134">
      <w:pPr>
        <w:pStyle w:val="a4"/>
        <w:shd w:val="clear" w:color="auto" w:fill="FFFFFF"/>
        <w:spacing w:before="0" w:beforeAutospacing="0" w:after="150" w:afterAutospacing="0" w:line="300" w:lineRule="atLeast"/>
        <w:jc w:val="both"/>
        <w:rPr>
          <w:sz w:val="27"/>
          <w:szCs w:val="27"/>
          <w:u w:val="single"/>
          <w:shd w:val="clear" w:color="auto" w:fill="FFFFFF"/>
        </w:rPr>
      </w:pPr>
    </w:p>
    <w:p w:rsidR="00992134" w:rsidRDefault="00992134" w:rsidP="00992134">
      <w:pPr>
        <w:pStyle w:val="a4"/>
        <w:shd w:val="clear" w:color="auto" w:fill="FFFFFF"/>
        <w:spacing w:before="0" w:beforeAutospacing="0" w:after="150" w:afterAutospacing="0" w:line="300" w:lineRule="atLeast"/>
        <w:jc w:val="both"/>
        <w:rPr>
          <w:sz w:val="27"/>
          <w:szCs w:val="27"/>
          <w:u w:val="single"/>
          <w:shd w:val="clear" w:color="auto" w:fill="FFFFFF"/>
        </w:rPr>
      </w:pPr>
    </w:p>
    <w:p w:rsidR="00992134" w:rsidRDefault="00992134" w:rsidP="00992134">
      <w:pPr>
        <w:pStyle w:val="a4"/>
        <w:shd w:val="clear" w:color="auto" w:fill="FFFFFF"/>
        <w:spacing w:before="0" w:beforeAutospacing="0" w:after="150" w:afterAutospacing="0" w:line="300" w:lineRule="atLeast"/>
        <w:jc w:val="both"/>
        <w:rPr>
          <w:sz w:val="27"/>
          <w:szCs w:val="27"/>
          <w:u w:val="single"/>
          <w:shd w:val="clear" w:color="auto" w:fill="FFFFFF"/>
        </w:rPr>
      </w:pPr>
    </w:p>
    <w:p w:rsidR="00992134" w:rsidRPr="00835736" w:rsidRDefault="00992134" w:rsidP="00992134">
      <w:pPr>
        <w:pStyle w:val="a4"/>
        <w:shd w:val="clear" w:color="auto" w:fill="FFFFFF"/>
        <w:spacing w:before="0" w:beforeAutospacing="0" w:after="150" w:afterAutospacing="0" w:line="300" w:lineRule="atLeast"/>
        <w:jc w:val="center"/>
        <w:rPr>
          <w:shd w:val="clear" w:color="auto" w:fill="FFFFFF"/>
        </w:rPr>
      </w:pPr>
      <w:r>
        <w:rPr>
          <w:shd w:val="clear" w:color="auto" w:fill="FFFFFF"/>
        </w:rPr>
        <w:t>Барнаул, 2019</w:t>
      </w:r>
    </w:p>
    <w:p w:rsidR="00D560F0" w:rsidRDefault="00D560F0" w:rsidP="002F34FC">
      <w:pPr>
        <w:tabs>
          <w:tab w:val="left" w:pos="0"/>
        </w:tabs>
        <w:jc w:val="center"/>
        <w:rPr>
          <w:rFonts w:ascii="Times New Roman" w:hAnsi="Times New Roman" w:cs="Times New Roman"/>
          <w:sz w:val="28"/>
          <w:szCs w:val="28"/>
        </w:rPr>
      </w:pPr>
    </w:p>
    <w:p w:rsidR="002F34FC" w:rsidRPr="001C558A" w:rsidRDefault="002F34FC" w:rsidP="002F34FC">
      <w:pPr>
        <w:spacing w:after="0"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Введение</w:t>
      </w:r>
    </w:p>
    <w:p w:rsidR="002F34FC" w:rsidRPr="007D763D"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связи с переходом на обучение по новому Федеральному государственному образовательному стандарту начального общего образования изучение математики приобретает важное значение.</w:t>
      </w:r>
    </w:p>
    <w:p w:rsidR="002F34FC" w:rsidRPr="007D763D" w:rsidRDefault="002F34FC" w:rsidP="002F34F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Этот предмет играет важную роль в формировании у младших школьников умения учиться. Так как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Pr>
          <w:rFonts w:ascii="Times New Roman" w:hAnsi="Times New Roman" w:cs="Times New Roman"/>
          <w:color w:val="000000"/>
          <w:sz w:val="28"/>
          <w:szCs w:val="28"/>
        </w:rPr>
        <w:t xml:space="preserve">Универсальные математические способы познания </w:t>
      </w:r>
      <w:r>
        <w:rPr>
          <w:rFonts w:ascii="Times New Roman" w:hAnsi="Times New Roman" w:cs="Times New Roman"/>
          <w:sz w:val="28"/>
          <w:szCs w:val="28"/>
        </w:rPr>
        <w:t xml:space="preserve">способствуют целостному восприятию мира, позволяют выстраивать модели его отдельных процессов и явлений, а также </w:t>
      </w:r>
      <w:r>
        <w:rPr>
          <w:rFonts w:ascii="Times New Roman" w:hAnsi="Times New Roman" w:cs="Times New Roman"/>
          <w:color w:val="000000"/>
          <w:sz w:val="28"/>
          <w:szCs w:val="28"/>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2F34FC" w:rsidRDefault="002F34FC" w:rsidP="002F34F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2F34FC" w:rsidRDefault="002F34FC" w:rsidP="002F34FC">
      <w:pPr>
        <w:spacing w:after="0"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Начальный курс математики является </w:t>
      </w:r>
      <w:proofErr w:type="gramStart"/>
      <w:r>
        <w:rPr>
          <w:rFonts w:ascii="Times New Roman" w:hAnsi="Times New Roman" w:cs="Times New Roman"/>
          <w:color w:val="000000"/>
          <w:sz w:val="28"/>
          <w:szCs w:val="28"/>
        </w:rPr>
        <w:t>курсом</w:t>
      </w:r>
      <w:proofErr w:type="gramEnd"/>
      <w:r>
        <w:rPr>
          <w:rFonts w:ascii="Times New Roman" w:hAnsi="Times New Roman" w:cs="Times New Roman"/>
          <w:color w:val="000000"/>
          <w:sz w:val="28"/>
          <w:szCs w:val="28"/>
        </w:rPr>
        <w:t xml:space="preserve"> интегрированным: в нём объединён арифметический, геометрический и алгебраический материал. </w:t>
      </w:r>
    </w:p>
    <w:p w:rsidR="002F34FC" w:rsidRPr="00896F84" w:rsidRDefault="002F34FC" w:rsidP="002F34F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Арифметическим ядром программы является учебный материал, который, с одной стороны, представляет основы математической науки, а с другой –</w:t>
      </w:r>
      <w:r>
        <w:rPr>
          <w:rFonts w:ascii="Times New Roman" w:hAnsi="Times New Roman" w:cs="Times New Roman"/>
          <w:sz w:val="28"/>
        </w:rPr>
        <w:t xml:space="preserve"> </w:t>
      </w:r>
      <w:r>
        <w:rPr>
          <w:rFonts w:ascii="Times New Roman" w:hAnsi="Times New Roman" w:cs="Times New Roman"/>
          <w:sz w:val="28"/>
          <w:szCs w:val="28"/>
        </w:rPr>
        <w:t>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r w:rsidRPr="00896F84">
        <w:rPr>
          <w:rFonts w:ascii="Times New Roman" w:hAnsi="Times New Roman" w:cs="Times New Roman"/>
          <w:sz w:val="28"/>
          <w:szCs w:val="28"/>
        </w:rPr>
        <w:t xml:space="preserve"> [1].</w:t>
      </w:r>
    </w:p>
    <w:p w:rsidR="002F34FC" w:rsidRDefault="002F34FC" w:rsidP="002F34FC">
      <w:pPr>
        <w:spacing w:after="0" w:line="360" w:lineRule="auto"/>
        <w:ind w:firstLine="851"/>
        <w:jc w:val="both"/>
        <w:rPr>
          <w:sz w:val="28"/>
          <w:szCs w:val="28"/>
        </w:rPr>
      </w:pPr>
      <w:r>
        <w:rPr>
          <w:rFonts w:ascii="Times New Roman" w:hAnsi="Times New Roman" w:cs="Times New Roman"/>
          <w:sz w:val="28"/>
          <w:szCs w:val="28"/>
        </w:rPr>
        <w:lastRenderedPageBreak/>
        <w:t xml:space="preserve">Основа арифметического содержания </w:t>
      </w:r>
      <w:r>
        <w:rPr>
          <w:rFonts w:ascii="Times New Roman" w:hAnsi="Times New Roman" w:cs="Times New Roman"/>
          <w:sz w:val="28"/>
        </w:rPr>
        <w:t xml:space="preserve">– </w:t>
      </w:r>
      <w:r>
        <w:rPr>
          <w:rFonts w:ascii="Times New Roman" w:hAnsi="Times New Roman" w:cs="Times New Roman"/>
          <w:sz w:val="28"/>
          <w:szCs w:val="28"/>
        </w:rPr>
        <w:t xml:space="preserve">представления о натуральном числе и нуле, </w:t>
      </w:r>
      <w:r>
        <w:rPr>
          <w:rFonts w:ascii="Times New Roman" w:hAnsi="Times New Roman" w:cs="Times New Roman"/>
          <w:color w:val="000000"/>
          <w:sz w:val="28"/>
          <w:szCs w:val="28"/>
        </w:rPr>
        <w:t>арифметических действиях (сложение, вычитание, умножение и деление).</w:t>
      </w:r>
    </w:p>
    <w:p w:rsidR="002F34FC" w:rsidRDefault="002F34FC" w:rsidP="002F34FC">
      <w:pPr>
        <w:pStyle w:val="a4"/>
        <w:spacing w:before="0" w:beforeAutospacing="0" w:after="0" w:afterAutospacing="0" w:line="360" w:lineRule="auto"/>
        <w:ind w:firstLine="851"/>
        <w:jc w:val="both"/>
      </w:pPr>
      <w:r>
        <w:rPr>
          <w:sz w:val="28"/>
          <w:szCs w:val="28"/>
        </w:rPr>
        <w:t>В процессе изучения понятия числа младшие школьники должны осознанно овладеть системой теоретических знаний, а также рядом умений и навыков, которые определены программой. Это может быть достигнуто в том случае если обучение будет развивающим, то есть будет обеспечивать достаточный уровень интеллектуального развития младших школьников, их познавательных способностей и интересов, будет вооружать их приемами познавательной деятельности.</w:t>
      </w:r>
    </w:p>
    <w:p w:rsidR="002F34FC" w:rsidRDefault="002F34FC" w:rsidP="002F34FC">
      <w:pPr>
        <w:pStyle w:val="a4"/>
        <w:spacing w:before="0" w:beforeAutospacing="0" w:after="0" w:afterAutospacing="0" w:line="360" w:lineRule="auto"/>
        <w:ind w:firstLine="851"/>
        <w:jc w:val="both"/>
        <w:rPr>
          <w:sz w:val="28"/>
          <w:szCs w:val="28"/>
        </w:rPr>
      </w:pPr>
      <w:r>
        <w:rPr>
          <w:sz w:val="28"/>
          <w:szCs w:val="28"/>
        </w:rPr>
        <w:t xml:space="preserve">Раскрывают суть понятия числа и операций с ними следующие авторы: Н.Я. </w:t>
      </w:r>
      <w:proofErr w:type="spellStart"/>
      <w:r>
        <w:rPr>
          <w:sz w:val="28"/>
          <w:szCs w:val="28"/>
        </w:rPr>
        <w:t>Виленкин</w:t>
      </w:r>
      <w:proofErr w:type="spellEnd"/>
      <w:r>
        <w:rPr>
          <w:sz w:val="28"/>
          <w:szCs w:val="28"/>
        </w:rPr>
        <w:t xml:space="preserve">, Р.В. </w:t>
      </w:r>
      <w:proofErr w:type="spellStart"/>
      <w:r>
        <w:rPr>
          <w:sz w:val="28"/>
          <w:szCs w:val="28"/>
        </w:rPr>
        <w:t>Канбекова</w:t>
      </w:r>
      <w:proofErr w:type="spellEnd"/>
      <w:r>
        <w:rPr>
          <w:sz w:val="28"/>
          <w:szCs w:val="28"/>
        </w:rPr>
        <w:t xml:space="preserve">, Н.Н. Лаврова, А.М. </w:t>
      </w:r>
      <w:proofErr w:type="spellStart"/>
      <w:r>
        <w:rPr>
          <w:sz w:val="28"/>
          <w:szCs w:val="28"/>
        </w:rPr>
        <w:t>Пышкало</w:t>
      </w:r>
      <w:proofErr w:type="spellEnd"/>
      <w:r>
        <w:rPr>
          <w:sz w:val="28"/>
          <w:szCs w:val="28"/>
        </w:rPr>
        <w:t xml:space="preserve">, Л.П. </w:t>
      </w:r>
      <w:proofErr w:type="spellStart"/>
      <w:r>
        <w:rPr>
          <w:sz w:val="28"/>
          <w:szCs w:val="28"/>
        </w:rPr>
        <w:t>Стойлова</w:t>
      </w:r>
      <w:proofErr w:type="spellEnd"/>
      <w:r>
        <w:rPr>
          <w:sz w:val="28"/>
          <w:szCs w:val="28"/>
        </w:rPr>
        <w:t xml:space="preserve">. Идеи развивающего обучения при изучении понятия числа и других тем нашли отражение в трудах Л.В. </w:t>
      </w:r>
      <w:proofErr w:type="spellStart"/>
      <w:r>
        <w:rPr>
          <w:sz w:val="28"/>
          <w:szCs w:val="28"/>
        </w:rPr>
        <w:t>Занкова</w:t>
      </w:r>
      <w:proofErr w:type="spellEnd"/>
      <w:r>
        <w:rPr>
          <w:sz w:val="28"/>
          <w:szCs w:val="28"/>
        </w:rPr>
        <w:t>, Н. Б. Истоминой, Г.Г. Микулиной, Г.И. Минской, М.И. Моро.</w:t>
      </w:r>
    </w:p>
    <w:p w:rsidR="002F34FC" w:rsidRDefault="002F34FC" w:rsidP="002F34FC">
      <w:pPr>
        <w:pStyle w:val="a4"/>
        <w:spacing w:before="0" w:beforeAutospacing="0" w:after="0" w:afterAutospacing="0" w:line="360" w:lineRule="auto"/>
        <w:ind w:firstLine="851"/>
        <w:jc w:val="both"/>
        <w:rPr>
          <w:sz w:val="28"/>
          <w:szCs w:val="28"/>
        </w:rPr>
      </w:pPr>
      <w:r>
        <w:rPr>
          <w:sz w:val="28"/>
          <w:szCs w:val="28"/>
        </w:rPr>
        <w:t>Однако не всегда понятие числа у учащихся сформировано на высоком уровне. Вследствие чего выпускники начальной школы могут испытывать затруднения в обучении.  Народная мудрость создала дидактическую игру, которая является для младшего школьника наиболее подходящей формой обучения. В дидактических играх ребёнок наблюдает, сравнивает, сопоставляет, классифицирует предметы по тем или иным признакам, производит доступный ему анализ, делает обобщение [</w:t>
      </w:r>
      <w:r w:rsidRPr="007E19FA">
        <w:rPr>
          <w:sz w:val="28"/>
          <w:szCs w:val="28"/>
        </w:rPr>
        <w:t>20</w:t>
      </w:r>
      <w:r>
        <w:rPr>
          <w:sz w:val="28"/>
          <w:szCs w:val="28"/>
        </w:rPr>
        <w:t xml:space="preserve">]. </w:t>
      </w:r>
    </w:p>
    <w:p w:rsidR="002F34FC" w:rsidRDefault="002F34FC" w:rsidP="002F34FC">
      <w:pPr>
        <w:pStyle w:val="a4"/>
        <w:spacing w:before="0" w:beforeAutospacing="0" w:after="0" w:afterAutospacing="0" w:line="360" w:lineRule="auto"/>
        <w:ind w:firstLine="851"/>
        <w:jc w:val="both"/>
        <w:rPr>
          <w:color w:val="00B050"/>
          <w:sz w:val="28"/>
          <w:szCs w:val="28"/>
        </w:rPr>
      </w:pPr>
      <w:r>
        <w:rPr>
          <w:sz w:val="28"/>
          <w:szCs w:val="28"/>
        </w:rPr>
        <w:t xml:space="preserve"> Младший школьник пишет, читает, отвечает на вопросы, но эта работа не затрагивает его мыслей, не вызывает интереса. Он пассивен. Конечно, что-то он усваивает, но пассивное восприятие и усвоение не могут быть опорой прочных знаний [</w:t>
      </w:r>
      <w:r w:rsidRPr="007E19FA">
        <w:rPr>
          <w:sz w:val="28"/>
          <w:szCs w:val="28"/>
        </w:rPr>
        <w:t>9</w:t>
      </w:r>
      <w:r>
        <w:rPr>
          <w:sz w:val="28"/>
          <w:szCs w:val="28"/>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помощь приходит игра. Педагогической обработкой дидактических игр, отбором   и   пропагандой   игровых   форм   как   средством развития занимались </w:t>
      </w:r>
    </w:p>
    <w:p w:rsidR="002F34FC" w:rsidRDefault="002F34FC" w:rsidP="002F34F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Л.А. </w:t>
      </w:r>
      <w:proofErr w:type="spellStart"/>
      <w:r>
        <w:rPr>
          <w:rFonts w:ascii="Times New Roman" w:eastAsia="Times New Roman" w:hAnsi="Times New Roman" w:cs="Times New Roman"/>
          <w:sz w:val="28"/>
          <w:szCs w:val="28"/>
          <w:lang w:eastAsia="ru-RU"/>
        </w:rPr>
        <w:t>Венгер</w:t>
      </w:r>
      <w:proofErr w:type="spellEnd"/>
      <w:r>
        <w:rPr>
          <w:rFonts w:ascii="Times New Roman" w:eastAsia="Times New Roman" w:hAnsi="Times New Roman" w:cs="Times New Roman"/>
          <w:sz w:val="28"/>
          <w:szCs w:val="28"/>
          <w:lang w:eastAsia="ru-RU"/>
        </w:rPr>
        <w:t xml:space="preserve">, П.Ф. Лесгафт, </w:t>
      </w:r>
      <w:proofErr w:type="spellStart"/>
      <w:r>
        <w:rPr>
          <w:rFonts w:ascii="Times New Roman" w:eastAsia="Times New Roman" w:hAnsi="Times New Roman" w:cs="Times New Roman"/>
          <w:sz w:val="28"/>
          <w:szCs w:val="28"/>
          <w:lang w:eastAsia="ru-RU"/>
        </w:rPr>
        <w:t>Ф.Н.Блехер</w:t>
      </w:r>
      <w:proofErr w:type="spellEnd"/>
      <w:r>
        <w:rPr>
          <w:rFonts w:ascii="Times New Roman" w:eastAsia="Times New Roman" w:hAnsi="Times New Roman" w:cs="Times New Roman"/>
          <w:sz w:val="28"/>
          <w:szCs w:val="28"/>
          <w:lang w:eastAsia="ru-RU"/>
        </w:rPr>
        <w:t>.</w:t>
      </w:r>
      <w:r w:rsidRPr="00AC7F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Дидактическая игра содействует лучшему пониманию математической сущности вопроса, уточнению и формированию математических знаний учащихся.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 это и обусловило актуальность темы исследования: «Дидактическая игра как средство формирования понятия числа у младших школьников».</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Проблема: </w:t>
      </w:r>
      <w:r>
        <w:rPr>
          <w:rFonts w:ascii="Times New Roman" w:eastAsia="Times New Roman" w:hAnsi="Times New Roman" w:cs="Times New Roman"/>
          <w:sz w:val="28"/>
          <w:szCs w:val="28"/>
          <w:lang w:eastAsia="ru-RU"/>
        </w:rPr>
        <w:t>при каких условиях, использование дидактической игры будет способствовать осознанному и прочному освоению понятия числа младшими школьниками.</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Объект: </w:t>
      </w:r>
      <w:r>
        <w:rPr>
          <w:rFonts w:ascii="Times New Roman" w:eastAsia="Times New Roman" w:hAnsi="Times New Roman" w:cs="Times New Roman"/>
          <w:sz w:val="28"/>
          <w:szCs w:val="28"/>
          <w:lang w:eastAsia="ru-RU"/>
        </w:rPr>
        <w:t>процесс формирования понятия числа.</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Предмет</w:t>
      </w:r>
      <w:r>
        <w:rPr>
          <w:rFonts w:ascii="Times New Roman" w:eastAsia="Times New Roman" w:hAnsi="Times New Roman" w:cs="Times New Roman"/>
          <w:sz w:val="28"/>
          <w:szCs w:val="28"/>
          <w:lang w:eastAsia="ru-RU"/>
        </w:rPr>
        <w:t>: дидактическая игра как средство формирования понятия числа.</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Pr>
          <w:rFonts w:ascii="Times New Roman" w:eastAsia="Times New Roman" w:hAnsi="Times New Roman" w:cs="Times New Roman"/>
          <w:sz w:val="28"/>
          <w:szCs w:val="28"/>
          <w:lang w:eastAsia="ru-RU"/>
        </w:rPr>
        <w:t>: выявить условия, при которых дидактическая игра</w:t>
      </w:r>
      <w:r w:rsidRPr="00690B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является средством формирования понятия числа у младших школьников.</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Гипотеза</w:t>
      </w:r>
      <w:r>
        <w:rPr>
          <w:rFonts w:ascii="Times New Roman" w:eastAsia="Times New Roman" w:hAnsi="Times New Roman" w:cs="Times New Roman"/>
          <w:sz w:val="28"/>
          <w:szCs w:val="28"/>
          <w:lang w:eastAsia="ru-RU"/>
        </w:rPr>
        <w:t>: целенаправленное, систематическое использование дидактической игры на уроках математики</w:t>
      </w:r>
      <w:r w:rsidRPr="00690B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будет способствовать устойчивому освоению младшими школьниками понятия числа.</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реализацию целей и проверку рабочей гипотезы направлено решение следующих </w:t>
      </w:r>
      <w:r>
        <w:rPr>
          <w:rFonts w:ascii="Times New Roman" w:eastAsia="Times New Roman" w:hAnsi="Times New Roman" w:cs="Times New Roman"/>
          <w:b/>
          <w:sz w:val="28"/>
          <w:szCs w:val="28"/>
          <w:lang w:eastAsia="ru-RU"/>
        </w:rPr>
        <w:t>задач</w:t>
      </w:r>
      <w:r>
        <w:rPr>
          <w:rFonts w:ascii="Times New Roman" w:eastAsia="Times New Roman" w:hAnsi="Times New Roman" w:cs="Times New Roman"/>
          <w:sz w:val="28"/>
          <w:szCs w:val="28"/>
          <w:lang w:eastAsia="ru-RU"/>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выявить психолого-педагогические основы использования дидактической игры в процессе обучения математики;</w:t>
      </w:r>
    </w:p>
    <w:p w:rsidR="002F34FC" w:rsidRDefault="002F34FC" w:rsidP="002F34F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раскрыть методико-математические аспекты понятия числа;</w:t>
      </w:r>
    </w:p>
    <w:p w:rsidR="002F34FC" w:rsidRDefault="002F34FC" w:rsidP="002F34F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-описать организацию проведения дидактических игр в процессе формирования понятия числа;</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проверить эффективность использования дидактических игр в процессе формирования понятия числа на этапе опытно-педагогического исследования.</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этапе теоретического осмысления темы использованы следующие методы: теоретический анализ специальной литературы, обобщение, систематизация.</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 этапе опытно-педагогического исследования: анкетирование, интервьюирование, диагностические работы, статистические методы обработки данных.</w:t>
      </w:r>
    </w:p>
    <w:p w:rsidR="002F34FC" w:rsidRDefault="002F34FC" w:rsidP="002F34FC">
      <w:pPr>
        <w:spacing w:after="0" w:line="360" w:lineRule="auto"/>
        <w:ind w:firstLine="709"/>
        <w:jc w:val="both"/>
        <w:rPr>
          <w:rFonts w:ascii="Times New Roman" w:hAnsi="Times New Roman"/>
          <w:b/>
          <w:sz w:val="28"/>
          <w:szCs w:val="28"/>
        </w:rPr>
      </w:pPr>
      <w:r>
        <w:rPr>
          <w:rFonts w:ascii="Times New Roman" w:hAnsi="Times New Roman"/>
          <w:b/>
          <w:sz w:val="28"/>
          <w:szCs w:val="28"/>
        </w:rPr>
        <w:t>Научная новизна:</w:t>
      </w:r>
    </w:p>
    <w:p w:rsidR="002F34FC" w:rsidRDefault="002F34FC" w:rsidP="002F34FC">
      <w:pPr>
        <w:spacing w:after="0" w:line="360" w:lineRule="auto"/>
        <w:ind w:firstLine="709"/>
        <w:jc w:val="both"/>
        <w:rPr>
          <w:rFonts w:ascii="Times New Roman" w:hAnsi="Times New Roman"/>
          <w:sz w:val="28"/>
          <w:szCs w:val="28"/>
        </w:rPr>
      </w:pPr>
      <w:r>
        <w:rPr>
          <w:rFonts w:ascii="Times New Roman" w:hAnsi="Times New Roman"/>
          <w:sz w:val="28"/>
          <w:szCs w:val="28"/>
        </w:rPr>
        <w:t>- выявлено и систематизировано содержание дидактических игр с указанием универсальных учебных действий по формированию понятия числа;</w:t>
      </w:r>
    </w:p>
    <w:p w:rsidR="002F34FC" w:rsidRDefault="002F34FC" w:rsidP="002F34FC">
      <w:pPr>
        <w:spacing w:after="0" w:line="360" w:lineRule="auto"/>
        <w:ind w:firstLine="709"/>
        <w:jc w:val="both"/>
        <w:rPr>
          <w:rFonts w:ascii="Times New Roman" w:hAnsi="Times New Roman"/>
          <w:sz w:val="28"/>
          <w:szCs w:val="28"/>
        </w:rPr>
      </w:pPr>
      <w:r>
        <w:rPr>
          <w:rFonts w:ascii="Times New Roman" w:hAnsi="Times New Roman"/>
          <w:sz w:val="28"/>
          <w:szCs w:val="28"/>
        </w:rPr>
        <w:t>- выявлены особенности формирования понятия числа у младших школьников.</w:t>
      </w:r>
    </w:p>
    <w:p w:rsidR="002F34FC" w:rsidRDefault="002F34FC" w:rsidP="002F34FC">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Практическая значимость </w:t>
      </w:r>
      <w:r>
        <w:rPr>
          <w:rFonts w:ascii="Times New Roman" w:hAnsi="Times New Roman"/>
          <w:sz w:val="28"/>
          <w:szCs w:val="28"/>
        </w:rPr>
        <w:t>состоит в том, что</w:t>
      </w:r>
      <w:r w:rsidRPr="00AC7F83">
        <w:rPr>
          <w:rFonts w:ascii="Times New Roman" w:hAnsi="Times New Roman"/>
          <w:sz w:val="28"/>
          <w:szCs w:val="28"/>
        </w:rPr>
        <w:t xml:space="preserve"> </w:t>
      </w:r>
      <w:r>
        <w:rPr>
          <w:rFonts w:ascii="Times New Roman" w:hAnsi="Times New Roman"/>
          <w:sz w:val="28"/>
          <w:szCs w:val="28"/>
        </w:rPr>
        <w:t>представленная серия дидактических игр может быть использована в практике обучения в соответствии с требованиями федерального государственного стандарта начального общего образования.</w:t>
      </w:r>
    </w:p>
    <w:p w:rsidR="002F34FC" w:rsidRDefault="002F34FC" w:rsidP="002F34FC">
      <w:pPr>
        <w:spacing w:after="0" w:line="360" w:lineRule="auto"/>
        <w:ind w:firstLine="709"/>
        <w:jc w:val="both"/>
        <w:rPr>
          <w:rFonts w:ascii="Times New Roman" w:hAnsi="Times New Roman"/>
          <w:sz w:val="28"/>
          <w:szCs w:val="28"/>
        </w:rPr>
      </w:pPr>
    </w:p>
    <w:p w:rsidR="002F34FC" w:rsidRDefault="002F34FC" w:rsidP="002F34FC">
      <w:pPr>
        <w:pStyle w:val="a3"/>
        <w:tabs>
          <w:tab w:val="left" w:pos="0"/>
        </w:tabs>
        <w:spacing w:after="0" w:line="360" w:lineRule="auto"/>
        <w:ind w:left="-567" w:firstLine="567"/>
        <w:jc w:val="center"/>
        <w:rPr>
          <w:rFonts w:ascii="Times New Roman" w:hAnsi="Times New Roman" w:cs="Times New Roman"/>
          <w:sz w:val="28"/>
          <w:szCs w:val="28"/>
        </w:rPr>
      </w:pPr>
      <w:r>
        <w:rPr>
          <w:rFonts w:ascii="Times New Roman" w:hAnsi="Times New Roman" w:cs="Times New Roman"/>
          <w:sz w:val="28"/>
          <w:szCs w:val="28"/>
        </w:rPr>
        <w:t>1. Психолого-педагогические основы использования дидактической игры в процессе обучения математике</w:t>
      </w:r>
    </w:p>
    <w:p w:rsidR="002F34FC" w:rsidRDefault="002F34FC" w:rsidP="002F34FC">
      <w:pPr>
        <w:pStyle w:val="a3"/>
        <w:tabs>
          <w:tab w:val="left" w:pos="0"/>
        </w:tabs>
        <w:spacing w:after="0" w:line="360" w:lineRule="auto"/>
        <w:ind w:left="0" w:firstLine="851"/>
        <w:jc w:val="center"/>
        <w:rPr>
          <w:rFonts w:ascii="Times New Roman" w:hAnsi="Times New Roman" w:cs="Times New Roman"/>
          <w:sz w:val="28"/>
          <w:szCs w:val="28"/>
        </w:rPr>
      </w:pPr>
      <w:r>
        <w:rPr>
          <w:rFonts w:ascii="Times New Roman" w:hAnsi="Times New Roman" w:cs="Times New Roman"/>
          <w:sz w:val="28"/>
          <w:szCs w:val="28"/>
        </w:rPr>
        <w:t>1.1Авторы отечественной психолого-педагогической литературы о проблеме дидактической игры в процессе обучения младших школьников</w:t>
      </w:r>
    </w:p>
    <w:p w:rsidR="002F34FC" w:rsidRDefault="002F34FC" w:rsidP="002F34FC">
      <w:pPr>
        <w:pStyle w:val="a3"/>
        <w:tabs>
          <w:tab w:val="left" w:pos="0"/>
        </w:tabs>
        <w:spacing w:after="0" w:line="360" w:lineRule="auto"/>
        <w:ind w:left="0" w:firstLine="851"/>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Проблема дидактической игры широко рассматривается психологами и педагогами в современной литературе. </w:t>
      </w:r>
      <w:r>
        <w:rPr>
          <w:rFonts w:ascii="Times New Roman" w:hAnsi="Times New Roman" w:cs="Times New Roman"/>
          <w:sz w:val="28"/>
          <w:szCs w:val="28"/>
        </w:rPr>
        <w:t xml:space="preserve">Особый вклад в изучение игры в конце </w:t>
      </w:r>
      <w:r>
        <w:rPr>
          <w:rFonts w:ascii="Times New Roman" w:hAnsi="Times New Roman" w:cs="Times New Roman"/>
          <w:sz w:val="28"/>
          <w:szCs w:val="28"/>
          <w:lang w:val="en-US"/>
        </w:rPr>
        <w:t>XIX</w:t>
      </w:r>
      <w:r>
        <w:rPr>
          <w:rFonts w:ascii="Times New Roman" w:hAnsi="Times New Roman" w:cs="Times New Roman"/>
          <w:sz w:val="28"/>
          <w:szCs w:val="28"/>
        </w:rPr>
        <w:t xml:space="preserve"> –</w:t>
      </w:r>
      <w:r>
        <w:rPr>
          <w:rFonts w:ascii="Times New Roman" w:hAnsi="Times New Roman" w:cs="Times New Roman"/>
          <w:sz w:val="28"/>
          <w:szCs w:val="28"/>
          <w:lang w:val="en-US"/>
        </w:rPr>
        <w:t>XX</w:t>
      </w:r>
      <w:r>
        <w:rPr>
          <w:rFonts w:ascii="Times New Roman" w:hAnsi="Times New Roman" w:cs="Times New Roman"/>
          <w:sz w:val="28"/>
          <w:szCs w:val="28"/>
        </w:rPr>
        <w:t xml:space="preserve"> века внес русский психолог П.Ф. </w:t>
      </w:r>
      <w:proofErr w:type="spellStart"/>
      <w:r>
        <w:rPr>
          <w:rFonts w:ascii="Times New Roman" w:hAnsi="Times New Roman" w:cs="Times New Roman"/>
          <w:sz w:val="28"/>
          <w:szCs w:val="28"/>
        </w:rPr>
        <w:t>Каптерев</w:t>
      </w:r>
      <w:proofErr w:type="spellEnd"/>
      <w:r>
        <w:rPr>
          <w:rFonts w:ascii="Times New Roman" w:hAnsi="Times New Roman" w:cs="Times New Roman"/>
          <w:sz w:val="28"/>
          <w:szCs w:val="28"/>
        </w:rPr>
        <w:t xml:space="preserve">. Его исследования особо актуальны сегодня, когда коренным образом изменилось отношение к игре в процессе обучения детей. Автор отмечал, что в обучении ребенку чрезвычайно важно уметь сосредотачивать свое внимание на различных предметах. «Этому великому искусству учит игра. Для достижения этой цели нужно, чтобы учение не являлось чем-то чрезвычайно сухим и отталкивающим по существу и по форме» </w:t>
      </w:r>
      <w:r w:rsidRPr="00D43266">
        <w:rPr>
          <w:rFonts w:ascii="Times New Roman" w:hAnsi="Times New Roman" w:cs="Times New Roman"/>
          <w:sz w:val="28"/>
          <w:szCs w:val="28"/>
        </w:rPr>
        <w:t>[</w:t>
      </w:r>
      <w:r>
        <w:rPr>
          <w:rFonts w:ascii="Times New Roman" w:hAnsi="Times New Roman" w:cs="Times New Roman"/>
          <w:sz w:val="28"/>
          <w:szCs w:val="28"/>
        </w:rPr>
        <w:t>по 1</w:t>
      </w:r>
      <w:r w:rsidRPr="007E19FA">
        <w:rPr>
          <w:rFonts w:ascii="Times New Roman" w:hAnsi="Times New Roman" w:cs="Times New Roman"/>
          <w:sz w:val="28"/>
          <w:szCs w:val="28"/>
        </w:rPr>
        <w:t>1</w:t>
      </w:r>
      <w:r>
        <w:rPr>
          <w:rFonts w:ascii="Times New Roman" w:hAnsi="Times New Roman" w:cs="Times New Roman"/>
          <w:sz w:val="28"/>
          <w:szCs w:val="28"/>
        </w:rPr>
        <w:t>; с.46</w:t>
      </w:r>
      <w:r w:rsidRPr="00D43266">
        <w:rPr>
          <w:rFonts w:ascii="Times New Roman" w:hAnsi="Times New Roman" w:cs="Times New Roman"/>
          <w:sz w:val="28"/>
          <w:szCs w:val="28"/>
        </w:rPr>
        <w:t>].</w:t>
      </w:r>
    </w:p>
    <w:p w:rsidR="002F34FC" w:rsidRPr="00673AA7" w:rsidRDefault="002F34FC" w:rsidP="002F34FC">
      <w:pPr>
        <w:pStyle w:val="a3"/>
        <w:tabs>
          <w:tab w:val="left" w:pos="0"/>
        </w:tabs>
        <w:spacing w:after="0" w:line="360" w:lineRule="auto"/>
        <w:ind w:left="0" w:firstLine="851"/>
        <w:jc w:val="both"/>
        <w:rPr>
          <w:rFonts w:ascii="Times New Roman" w:hAnsi="Times New Roman" w:cs="Times New Roman"/>
          <w:sz w:val="28"/>
          <w:szCs w:val="28"/>
        </w:rPr>
      </w:pPr>
      <w:r w:rsidRPr="00EA35D2">
        <w:rPr>
          <w:rFonts w:ascii="Times New Roman" w:hAnsi="Times New Roman" w:cs="Times New Roman"/>
          <w:sz w:val="28"/>
          <w:szCs w:val="28"/>
        </w:rPr>
        <w:t xml:space="preserve">Выдающийся психолог </w:t>
      </w:r>
      <w:r w:rsidRPr="00EA35D2">
        <w:rPr>
          <w:rFonts w:ascii="Times New Roman" w:hAnsi="Times New Roman" w:cs="Times New Roman"/>
          <w:sz w:val="28"/>
          <w:szCs w:val="28"/>
          <w:lang w:val="en-US"/>
        </w:rPr>
        <w:t>XX</w:t>
      </w:r>
      <w:r w:rsidRPr="00EA35D2">
        <w:rPr>
          <w:rFonts w:ascii="Times New Roman" w:hAnsi="Times New Roman" w:cs="Times New Roman"/>
          <w:sz w:val="28"/>
          <w:szCs w:val="28"/>
        </w:rPr>
        <w:t xml:space="preserve"> века Л.С. Выготский </w:t>
      </w:r>
      <w:r>
        <w:rPr>
          <w:rFonts w:ascii="Times New Roman" w:hAnsi="Times New Roman" w:cs="Times New Roman"/>
          <w:sz w:val="28"/>
          <w:szCs w:val="28"/>
        </w:rPr>
        <w:t xml:space="preserve">считает, что игра «создает зону ближайшего развития ребенка, в игре он всегда выше своего </w:t>
      </w:r>
      <w:r>
        <w:rPr>
          <w:rFonts w:ascii="Times New Roman" w:hAnsi="Times New Roman" w:cs="Times New Roman"/>
          <w:sz w:val="28"/>
          <w:szCs w:val="28"/>
        </w:rPr>
        <w:lastRenderedPageBreak/>
        <w:t>среднего возраста, выше своего обычного поведения; он в игре как бы на голову выше самого себя</w:t>
      </w:r>
      <w:r w:rsidRPr="00673AA7">
        <w:rPr>
          <w:rFonts w:ascii="Times New Roman" w:hAnsi="Times New Roman" w:cs="Times New Roman"/>
          <w:sz w:val="28"/>
          <w:szCs w:val="28"/>
        </w:rPr>
        <w:t>» [</w:t>
      </w:r>
      <w:r w:rsidRPr="007E19FA">
        <w:rPr>
          <w:rFonts w:ascii="Times New Roman" w:hAnsi="Times New Roman" w:cs="Times New Roman"/>
          <w:sz w:val="28"/>
          <w:szCs w:val="28"/>
        </w:rPr>
        <w:t>8</w:t>
      </w:r>
      <w:r w:rsidRPr="00673AA7">
        <w:rPr>
          <w:rFonts w:ascii="Times New Roman" w:hAnsi="Times New Roman" w:cs="Times New Roman"/>
          <w:sz w:val="28"/>
          <w:szCs w:val="28"/>
        </w:rPr>
        <w:t>; с.54].</w:t>
      </w:r>
    </w:p>
    <w:p w:rsidR="002F34FC" w:rsidRPr="00334FD6" w:rsidRDefault="002F34FC" w:rsidP="002F34FC">
      <w:pPr>
        <w:pStyle w:val="a3"/>
        <w:tabs>
          <w:tab w:val="left" w:pos="0"/>
        </w:tabs>
        <w:spacing w:after="0" w:line="360" w:lineRule="auto"/>
        <w:ind w:left="0" w:firstLine="85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Д.Б. </w:t>
      </w:r>
      <w:proofErr w:type="spellStart"/>
      <w:r>
        <w:rPr>
          <w:rFonts w:ascii="Times New Roman" w:hAnsi="Times New Roman" w:cs="Times New Roman"/>
          <w:sz w:val="28"/>
          <w:szCs w:val="28"/>
        </w:rPr>
        <w:t>Эльконин</w:t>
      </w:r>
      <w:proofErr w:type="spellEnd"/>
      <w:r>
        <w:rPr>
          <w:rFonts w:ascii="Times New Roman" w:hAnsi="Times New Roman" w:cs="Times New Roman"/>
          <w:sz w:val="28"/>
          <w:szCs w:val="28"/>
        </w:rPr>
        <w:t xml:space="preserve"> </w:t>
      </w:r>
      <w:r w:rsidRPr="00EA35D2">
        <w:rPr>
          <w:rFonts w:ascii="Times New Roman" w:hAnsi="Times New Roman" w:cs="Times New Roman"/>
          <w:sz w:val="28"/>
          <w:szCs w:val="28"/>
        </w:rPr>
        <w:t>(</w:t>
      </w:r>
      <w:r w:rsidRPr="00EA35D2">
        <w:rPr>
          <w:rFonts w:ascii="Times New Roman" w:hAnsi="Times New Roman" w:cs="Times New Roman"/>
          <w:color w:val="000000"/>
          <w:sz w:val="28"/>
          <w:szCs w:val="28"/>
          <w:shd w:val="clear" w:color="auto" w:fill="FFFFFF"/>
        </w:rPr>
        <w:t>доктор психологических наук</w:t>
      </w:r>
      <w:r>
        <w:rPr>
          <w:rFonts w:ascii="Times New Roman" w:hAnsi="Times New Roman" w:cs="Times New Roman"/>
          <w:color w:val="000000"/>
          <w:sz w:val="28"/>
          <w:szCs w:val="28"/>
          <w:shd w:val="clear" w:color="auto" w:fill="FFFFFF"/>
        </w:rPr>
        <w:t>,</w:t>
      </w:r>
      <w:r w:rsidRPr="00EA35D2">
        <w:rPr>
          <w:rFonts w:ascii="Times New Roman" w:hAnsi="Times New Roman" w:cs="Times New Roman"/>
          <w:color w:val="000000"/>
          <w:sz w:val="28"/>
          <w:szCs w:val="28"/>
          <w:shd w:val="clear" w:color="auto" w:fill="FFFFFF"/>
        </w:rPr>
        <w:t xml:space="preserve"> профессор, отечественный психолог, специалист в области детской психологии, автор теории периодизации психического развития)</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 xml:space="preserve">определяет игру так: «Человеческая игра </w:t>
      </w:r>
      <w:r>
        <w:rPr>
          <w:rFonts w:ascii="Times New Roman" w:eastAsia="Times New Roman" w:hAnsi="Times New Roman" w:cs="Times New Roman"/>
          <w:sz w:val="28"/>
          <w:szCs w:val="28"/>
          <w:lang w:eastAsia="ru-RU"/>
        </w:rPr>
        <w:t>– это такая деятельность, в которой воссоздаются социальные отношения между людьми вне условий непосредственно утилитарной деятельности»</w:t>
      </w:r>
      <w:r w:rsidRPr="001F157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w:t>
      </w:r>
      <w:r w:rsidRPr="007E19FA">
        <w:rPr>
          <w:rFonts w:ascii="Times New Roman" w:eastAsia="Times New Roman" w:hAnsi="Times New Roman" w:cs="Times New Roman"/>
          <w:sz w:val="28"/>
          <w:szCs w:val="28"/>
          <w:lang w:eastAsia="ru-RU"/>
        </w:rPr>
        <w:t>3</w:t>
      </w:r>
      <w:r w:rsidRPr="001F1577">
        <w:rPr>
          <w:rFonts w:ascii="Times New Roman" w:eastAsia="Times New Roman" w:hAnsi="Times New Roman" w:cs="Times New Roman"/>
          <w:sz w:val="28"/>
          <w:szCs w:val="28"/>
          <w:lang w:eastAsia="ru-RU"/>
        </w:rPr>
        <w:t>].</w:t>
      </w:r>
    </w:p>
    <w:p w:rsidR="002F34FC" w:rsidRDefault="002F34FC" w:rsidP="002F34FC">
      <w:pPr>
        <w:pStyle w:val="a3"/>
        <w:tabs>
          <w:tab w:val="left" w:pos="0"/>
        </w:tabs>
        <w:spacing w:after="0" w:line="360" w:lineRule="auto"/>
        <w:ind w:left="0" w:firstLine="851"/>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Автор создал развёрнутую теорию игр: рассмотрел содержание, условия, её значение в развитии ребёнка. Он писал, что при организации обучения ребёнка в том или ином возрасте необходимо ориентироваться не на те, психические процессы, которые уже сформировались, а на те, которые следует формировать и развивать путём построения деятельности, соответствующей данному возрасту.</w:t>
      </w:r>
    </w:p>
    <w:p w:rsidR="002F34FC" w:rsidRDefault="002F34FC" w:rsidP="002F34FC">
      <w:pPr>
        <w:pStyle w:val="a3"/>
        <w:tabs>
          <w:tab w:val="left" w:pos="0"/>
        </w:tabs>
        <w:spacing w:after="0" w:line="360" w:lineRule="auto"/>
        <w:ind w:left="0" w:firstLine="851"/>
        <w:jc w:val="both"/>
        <w:rPr>
          <w:rFonts w:ascii="Times New Roman" w:eastAsia="Times New Roman" w:hAnsi="Times New Roman" w:cs="Times New Roman"/>
          <w:sz w:val="28"/>
          <w:szCs w:val="28"/>
          <w:lang w:eastAsia="ru-RU"/>
        </w:rPr>
      </w:pPr>
      <w:r w:rsidRPr="00651D2D">
        <w:rPr>
          <w:rFonts w:ascii="Times New Roman" w:eastAsia="Times New Roman" w:hAnsi="Times New Roman" w:cs="Times New Roman"/>
          <w:sz w:val="28"/>
          <w:szCs w:val="28"/>
          <w:lang w:eastAsia="ru-RU"/>
        </w:rPr>
        <w:t>В теории Л.С.</w:t>
      </w:r>
      <w:r>
        <w:rPr>
          <w:rFonts w:ascii="Times New Roman" w:eastAsia="Times New Roman" w:hAnsi="Times New Roman" w:cs="Times New Roman"/>
          <w:sz w:val="28"/>
          <w:szCs w:val="28"/>
          <w:lang w:eastAsia="ru-RU"/>
        </w:rPr>
        <w:t xml:space="preserve"> </w:t>
      </w:r>
      <w:r w:rsidRPr="00651D2D">
        <w:rPr>
          <w:rFonts w:ascii="Times New Roman" w:eastAsia="Times New Roman" w:hAnsi="Times New Roman" w:cs="Times New Roman"/>
          <w:sz w:val="28"/>
          <w:szCs w:val="28"/>
          <w:lang w:eastAsia="ru-RU"/>
        </w:rPr>
        <w:t>Выготского</w:t>
      </w:r>
      <w:r>
        <w:rPr>
          <w:rFonts w:ascii="Times New Roman" w:eastAsia="Times New Roman" w:hAnsi="Times New Roman" w:cs="Times New Roman"/>
          <w:sz w:val="28"/>
          <w:szCs w:val="28"/>
          <w:lang w:eastAsia="ru-RU"/>
        </w:rPr>
        <w:t xml:space="preserve"> «ребенок учится игре своего «Я», создавая фиктивные точки идентификации – центры «Я», а, по мнению Д.Б. </w:t>
      </w:r>
      <w:proofErr w:type="spellStart"/>
      <w:r>
        <w:rPr>
          <w:rFonts w:ascii="Times New Roman" w:eastAsia="Times New Roman" w:hAnsi="Times New Roman" w:cs="Times New Roman"/>
          <w:sz w:val="28"/>
          <w:szCs w:val="28"/>
          <w:lang w:eastAsia="ru-RU"/>
        </w:rPr>
        <w:t>Эльконина</w:t>
      </w:r>
      <w:proofErr w:type="spellEnd"/>
      <w:r>
        <w:rPr>
          <w:rFonts w:ascii="Times New Roman" w:eastAsia="Times New Roman" w:hAnsi="Times New Roman" w:cs="Times New Roman"/>
          <w:sz w:val="28"/>
          <w:szCs w:val="28"/>
          <w:lang w:eastAsia="ru-RU"/>
        </w:rPr>
        <w:t>, в игре ребенок воссоздает социальные отношения между людьми.</w:t>
      </w:r>
    </w:p>
    <w:p w:rsidR="002F34FC" w:rsidRDefault="002F34FC" w:rsidP="002F34FC">
      <w:pPr>
        <w:pStyle w:val="a3"/>
        <w:tabs>
          <w:tab w:val="left" w:pos="0"/>
        </w:tabs>
        <w:spacing w:after="0" w:line="36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Значение игры не ограничивается тем, что у ребенка возникают новые по своему содержанию мотивы деятельности и связанные с ними задачи. Важным является то, что в игре возникает новая психологическая форма мотивов. Именно в игре происходит переход от мотивов, имеющих форму до сознательных аффективно окрашенных непосредственных желаний, к мотивам, имеющим форму обобщенных намерений, стоящих на грани сознательности.</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А.В. Запорожец (советский психолог, ученик Л.С. Выготского, профессор психологии МГУ), оценивая роль дидактической игры, подчёркивал: «Нам необходимо добиться того, чтобы дидактическая игра была не только формой усвоения отдельных знаний и умений, но и способствовала бы общему развитию ребёнка». Он также писал, дидактическая игра – это ещё и игровая форма обучения, которая, как </w:t>
      </w:r>
      <w:r>
        <w:rPr>
          <w:rFonts w:ascii="Times New Roman" w:eastAsia="Times New Roman" w:hAnsi="Times New Roman" w:cs="Times New Roman"/>
          <w:sz w:val="28"/>
          <w:szCs w:val="28"/>
          <w:lang w:eastAsia="ru-RU"/>
        </w:rPr>
        <w:lastRenderedPageBreak/>
        <w:t>известно, активно применяется на начальных этапах обучения, то есть в старшем дошкольном и младшем школьном возрасте [1</w:t>
      </w:r>
      <w:r w:rsidRPr="007E19FA">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с.87].</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Педагогов, как и психологов, тоже интересовала проблема дидактической игры. Высоко оценивая   значение   игры, выдающийся советский педагог-новатор В.А. Сухомлинский писал: «Игра – это огромное светлое окно, через которое в духовный мир ребёнка вливается живительный поток представлений, понятий об окружающем мире. Игра – это искра, зажигающая огонёк пытливости, любознательности» [</w:t>
      </w:r>
      <w:r w:rsidRPr="001427BD">
        <w:rPr>
          <w:rFonts w:ascii="Times New Roman" w:eastAsia="Times New Roman" w:hAnsi="Times New Roman" w:cs="Times New Roman"/>
          <w:sz w:val="28"/>
          <w:szCs w:val="28"/>
          <w:lang w:eastAsia="ru-RU"/>
        </w:rPr>
        <w:t>30</w:t>
      </w:r>
      <w:r>
        <w:rPr>
          <w:rFonts w:ascii="Times New Roman" w:eastAsia="Times New Roman" w:hAnsi="Times New Roman" w:cs="Times New Roman"/>
          <w:sz w:val="28"/>
          <w:szCs w:val="28"/>
          <w:lang w:eastAsia="ru-RU"/>
        </w:rPr>
        <w:t>; с.139].</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играх для школьников не должно быть серости и однообразия. Игра должна постоянно пополнять знания, быть средством всестороннего развития ребенка, его способностей, вызывать положительные эмоции, наполнять жизнь детского коллектива интересным содержанием [</w:t>
      </w:r>
      <w:r w:rsidRPr="007E19FA">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w:t>
      </w:r>
    </w:p>
    <w:p w:rsidR="002F34FC" w:rsidRPr="00A42B18" w:rsidRDefault="002F34FC" w:rsidP="002F34FC">
      <w:pPr>
        <w:spacing w:after="0" w:line="360" w:lineRule="auto"/>
        <w:ind w:firstLine="851"/>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8"/>
          <w:szCs w:val="28"/>
          <w:lang w:eastAsia="ru-RU"/>
        </w:rPr>
        <w:t xml:space="preserve">Игра – путь детей к познанию мира, в котором они живут и который призваны изменять. </w:t>
      </w:r>
      <w:r>
        <w:rPr>
          <w:rFonts w:ascii="Times New Roman" w:hAnsi="Times New Roman" w:cs="Times New Roman"/>
          <w:sz w:val="28"/>
          <w:szCs w:val="28"/>
        </w:rPr>
        <w:t>А. М. Горький считал, что «труд и учение, сочетаясь с игровой деятельностью, способствуют формированию характера и развитию воли и интеллекта». Эту же мысль развивал, и советский педагог А. С. Макаренко, считавший, что «усилия (физические и психические), которые ребенок делает в играх, плодотворны, что в игре незаметно для себя ребенок вырабатывает ряд навыков и умений, которые впоследствии пригодятся ему в жизни</w:t>
      </w:r>
      <w:r w:rsidRPr="00A42B18">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 Сухомлинский писал: «Присмотримся внимательно, какое место игра занимает в жизни ребенка. Для него игра – это самое серьезное дело. В игре раскрывается перед детьми мир, развиваются творческие способности личности. Без игры и не может быть полноценного умственного развития» [</w:t>
      </w:r>
      <w:r w:rsidRPr="007E19FA">
        <w:rPr>
          <w:rFonts w:ascii="Times New Roman" w:eastAsia="Times New Roman" w:hAnsi="Times New Roman" w:cs="Times New Roman"/>
          <w:sz w:val="28"/>
          <w:szCs w:val="28"/>
          <w:lang w:eastAsia="ru-RU"/>
        </w:rPr>
        <w:t>30</w:t>
      </w:r>
      <w:r>
        <w:rPr>
          <w:rFonts w:ascii="Times New Roman" w:eastAsia="Times New Roman" w:hAnsi="Times New Roman" w:cs="Times New Roman"/>
          <w:sz w:val="28"/>
          <w:szCs w:val="28"/>
          <w:lang w:eastAsia="ru-RU"/>
        </w:rPr>
        <w:t xml:space="preserve">; с.136]. </w:t>
      </w:r>
    </w:p>
    <w:p w:rsidR="002F34FC" w:rsidRDefault="002F34FC" w:rsidP="002F34FC">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Продолжая работу Сухомлинского, педагог и психолог</w:t>
      </w:r>
    </w:p>
    <w:p w:rsidR="002F34FC" w:rsidRPr="00896F84" w:rsidRDefault="002F34FC" w:rsidP="002F34FC">
      <w:pPr>
        <w:spacing w:after="0" w:line="360" w:lineRule="auto"/>
        <w:jc w:val="both"/>
        <w:rPr>
          <w:rFonts w:ascii="Times New Roman" w:hAnsi="Times New Roman" w:cs="Times New Roman"/>
          <w:sz w:val="28"/>
          <w:szCs w:val="28"/>
        </w:rPr>
      </w:pPr>
      <w:r w:rsidRPr="00AC7F83">
        <w:rPr>
          <w:rFonts w:ascii="Times New Roman" w:hAnsi="Times New Roman" w:cs="Times New Roman"/>
          <w:sz w:val="28"/>
          <w:szCs w:val="28"/>
        </w:rPr>
        <w:t xml:space="preserve"> </w:t>
      </w: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 xml:space="preserve"> Ш.А. в своей книге «В школу – с шести лет» описывает опыт обучения шестилетних детей в школах, а также рассматривает проблему использования игры на уроках: «Дидактическая игра, если не делать из неё </w:t>
      </w:r>
      <w:r>
        <w:rPr>
          <w:rFonts w:ascii="Times New Roman" w:hAnsi="Times New Roman" w:cs="Times New Roman"/>
          <w:sz w:val="28"/>
          <w:szCs w:val="28"/>
        </w:rPr>
        <w:lastRenderedPageBreak/>
        <w:t>самоцель, может выполнить свою исключительную роль усиления сложного процесса учения, ускорения развития»</w:t>
      </w:r>
      <w:r w:rsidRPr="00896F84">
        <w:rPr>
          <w:rFonts w:ascii="Times New Roman" w:hAnsi="Times New Roman" w:cs="Times New Roman"/>
          <w:sz w:val="28"/>
          <w:szCs w:val="28"/>
        </w:rPr>
        <w:t xml:space="preserve"> [3].</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Проблемой дидактических игр занималась кандидат педагогических наук </w:t>
      </w:r>
      <w:proofErr w:type="spellStart"/>
      <w:r>
        <w:rPr>
          <w:rFonts w:ascii="Times New Roman" w:eastAsia="Times New Roman" w:hAnsi="Times New Roman" w:cs="Times New Roman"/>
          <w:sz w:val="28"/>
          <w:szCs w:val="28"/>
          <w:lang w:eastAsia="ru-RU"/>
        </w:rPr>
        <w:t>Жикалкина</w:t>
      </w:r>
      <w:proofErr w:type="spellEnd"/>
      <w:r>
        <w:rPr>
          <w:rFonts w:ascii="Times New Roman" w:eastAsia="Times New Roman" w:hAnsi="Times New Roman" w:cs="Times New Roman"/>
          <w:sz w:val="28"/>
          <w:szCs w:val="28"/>
          <w:lang w:eastAsia="ru-RU"/>
        </w:rPr>
        <w:t xml:space="preserve"> Т.К. в книге «Система игр на уроках математики в 1-2 классах». Раскрывая значение дидактической игры, как средство воспитания умственной активности детей, автор даёт классификацию игр по характеру познавательной деятельности учащихся, предлагает нашему вниманию методические рекомендации по их проведению. Автор раскрывает некоторые </w:t>
      </w:r>
      <w:proofErr w:type="spellStart"/>
      <w:r>
        <w:rPr>
          <w:rFonts w:ascii="Times New Roman" w:eastAsia="Times New Roman" w:hAnsi="Times New Roman" w:cs="Times New Roman"/>
          <w:sz w:val="28"/>
          <w:szCs w:val="28"/>
          <w:lang w:eastAsia="ru-RU"/>
        </w:rPr>
        <w:t>психолого</w:t>
      </w:r>
      <w:proofErr w:type="spellEnd"/>
      <w:r>
        <w:rPr>
          <w:rFonts w:ascii="Times New Roman" w:eastAsia="Times New Roman" w:hAnsi="Times New Roman" w:cs="Times New Roman"/>
          <w:sz w:val="28"/>
          <w:szCs w:val="28"/>
          <w:lang w:eastAsia="ru-RU"/>
        </w:rPr>
        <w:t xml:space="preserve"> – педагогические основы обучения. Дидактические игры предоставляют возможность развития у детей произвольность таких психических процессов, как внимание и память. Игровые задания развивают у детей смекалку, находчивость, сообразительность. Материал пособия способствует развитию интереса к математике у детей, старается сделать обучение доступным и интересным [1</w:t>
      </w:r>
      <w:r w:rsidRPr="007E19F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с.5].</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статье «Игра – веление времени» с нами делится своим опытом использования игрового материала на уроках Раиса Алабина, учитель одной из московских школ. Она придерживается такого мнения, что через игру дети познают окружающий мир, получают знания о различных предметах и явлениях, овладевают речью в общении с другими людьми. Автор знакомит читателей с требованиями к организации и проведению дидактических игр. Она, как и </w:t>
      </w:r>
      <w:proofErr w:type="spellStart"/>
      <w:r>
        <w:rPr>
          <w:rFonts w:ascii="Times New Roman" w:eastAsia="Times New Roman" w:hAnsi="Times New Roman" w:cs="Times New Roman"/>
          <w:sz w:val="28"/>
          <w:szCs w:val="28"/>
          <w:lang w:eastAsia="ru-RU"/>
        </w:rPr>
        <w:t>Жикалкина</w:t>
      </w:r>
      <w:proofErr w:type="spellEnd"/>
      <w:r>
        <w:rPr>
          <w:rFonts w:ascii="Times New Roman" w:eastAsia="Times New Roman" w:hAnsi="Times New Roman" w:cs="Times New Roman"/>
          <w:sz w:val="28"/>
          <w:szCs w:val="28"/>
          <w:lang w:eastAsia="ru-RU"/>
        </w:rPr>
        <w:t xml:space="preserve"> Т.К., классифицирует дидактические игры по характеру познавательной деятельности. Раиса Алабина считает, что введение в урок </w:t>
      </w:r>
      <w:proofErr w:type="spellStart"/>
      <w:proofErr w:type="gramStart"/>
      <w:r>
        <w:rPr>
          <w:rFonts w:ascii="Times New Roman" w:eastAsia="Times New Roman" w:hAnsi="Times New Roman" w:cs="Times New Roman"/>
          <w:sz w:val="28"/>
          <w:szCs w:val="28"/>
          <w:lang w:eastAsia="ru-RU"/>
        </w:rPr>
        <w:t>игр,игровых</w:t>
      </w:r>
      <w:proofErr w:type="spellEnd"/>
      <w:proofErr w:type="gramEnd"/>
      <w:r>
        <w:rPr>
          <w:rFonts w:ascii="Times New Roman" w:eastAsia="Times New Roman" w:hAnsi="Times New Roman" w:cs="Times New Roman"/>
          <w:sz w:val="28"/>
          <w:szCs w:val="28"/>
          <w:lang w:eastAsia="ru-RU"/>
        </w:rPr>
        <w:t xml:space="preserve"> упражнений и ситуаций позволяет свести до минимума утомляемость и напряжение ребёнка, в течение всего урока поддерживать его внимание [</w:t>
      </w:r>
      <w:r w:rsidRPr="00896F8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с. 57].</w:t>
      </w:r>
    </w:p>
    <w:p w:rsidR="002F34FC" w:rsidRPr="00BD3DF0"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сборнике «Играя, учимся математике» авторы Чилингирова Л. К. и Спиридонова Б.С. ставят цель: помочь учителям начальных классов в организации и проведении дидактических игр. Авторы пишут об их значении и сущности. По их мнению, дидактическая игра – это вид деятельности, занимаясь которой дети учатся. В зависимости от того, какие материалы </w:t>
      </w:r>
      <w:r>
        <w:rPr>
          <w:rFonts w:ascii="Times New Roman" w:eastAsia="Times New Roman" w:hAnsi="Times New Roman" w:cs="Times New Roman"/>
          <w:sz w:val="28"/>
          <w:szCs w:val="28"/>
          <w:lang w:eastAsia="ru-RU"/>
        </w:rPr>
        <w:lastRenderedPageBreak/>
        <w:t>используются при проведении игр, они выделяют следующие виды: предметные, предметно-словесные и словесные. Автор считает, что дидактические игры содействуют развитию способностей и потребностей познавательного характера, интеллектуальных и нравственно – волевых качеств, формированию познавательного интереса [3</w:t>
      </w:r>
      <w:r w:rsidRPr="007E19FA">
        <w:rPr>
          <w:rFonts w:ascii="Times New Roman" w:eastAsia="Times New Roman" w:hAnsi="Times New Roman" w:cs="Times New Roman"/>
          <w:sz w:val="28"/>
          <w:szCs w:val="28"/>
          <w:lang w:eastAsia="ru-RU"/>
        </w:rPr>
        <w:t>2</w:t>
      </w:r>
      <w:r w:rsidRPr="00BD3DF0">
        <w:rPr>
          <w:rFonts w:ascii="Times New Roman" w:eastAsia="Times New Roman" w:hAnsi="Times New Roman" w:cs="Times New Roman"/>
          <w:sz w:val="28"/>
          <w:szCs w:val="28"/>
          <w:lang w:eastAsia="ru-RU"/>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Проблему дидактической игры на уроках математики рассматривает, в своём пособии Коваленко В.Г. Он определяет дидактическую игру как средство обучения и воспитания. По его мнению, дидактическая игра – это вид преобразующей творческой деятельности в тесной связи с другими видами учебной работы. В книге «Дидактические игры на уроках математики» показано использование их в процессе обучения и воспитания школьников. В ней приведено большое число разнообразных по сюжетам дидактических игр [1</w:t>
      </w:r>
      <w:r w:rsidRPr="007E19F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с.63].</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В.Г. Коваленко считает, что дидактические игры очень хорошо уживаются с «серьёзным» учением. Включение в урок дидактических и игровых методов делает процесс обучения интересным и занимательным, создаёт у детей бодрое рабочее настроение, облегчает преодоление трудностей в усвоении учебного материала. Игра должна рассматриваться как могущественный незаменимый рычаг умственного развития ребёнка [1</w:t>
      </w:r>
      <w:r w:rsidRPr="007E19F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с.77].</w:t>
      </w:r>
    </w:p>
    <w:p w:rsidR="002F34FC" w:rsidRPr="00F0515D"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Известный советский, российский ученый и педагог, доктор педагогических наук А.М. </w:t>
      </w:r>
      <w:proofErr w:type="spellStart"/>
      <w:r>
        <w:rPr>
          <w:rFonts w:ascii="Times New Roman" w:eastAsia="Times New Roman" w:hAnsi="Times New Roman" w:cs="Times New Roman"/>
          <w:sz w:val="28"/>
          <w:szCs w:val="28"/>
          <w:lang w:eastAsia="ru-RU"/>
        </w:rPr>
        <w:t>Пышкало</w:t>
      </w:r>
      <w:proofErr w:type="spellEnd"/>
      <w:r>
        <w:rPr>
          <w:rFonts w:ascii="Times New Roman" w:eastAsia="Times New Roman" w:hAnsi="Times New Roman" w:cs="Times New Roman"/>
          <w:sz w:val="28"/>
          <w:szCs w:val="28"/>
          <w:lang w:eastAsia="ru-RU"/>
        </w:rPr>
        <w:t xml:space="preserve"> акцентировал внимание на игре, как методе обучения. Он сказал, что игру на уроке многие учителя понимают по-разному, хотя все придают ей большое значение. Часто учитель применяет приемы развлекательности, занимательности. А называет это дидактической игрой. Виноват ли в этом учитель? «Прежде всего, это вина наша,- сказал А.М. </w:t>
      </w:r>
      <w:proofErr w:type="spellStart"/>
      <w:r>
        <w:rPr>
          <w:rFonts w:ascii="Times New Roman" w:eastAsia="Times New Roman" w:hAnsi="Times New Roman" w:cs="Times New Roman"/>
          <w:sz w:val="28"/>
          <w:szCs w:val="28"/>
          <w:lang w:eastAsia="ru-RU"/>
        </w:rPr>
        <w:t>Пышкало</w:t>
      </w:r>
      <w:proofErr w:type="spellEnd"/>
      <w:r>
        <w:rPr>
          <w:rFonts w:ascii="Times New Roman" w:eastAsia="Times New Roman" w:hAnsi="Times New Roman" w:cs="Times New Roman"/>
          <w:sz w:val="28"/>
          <w:szCs w:val="28"/>
          <w:lang w:eastAsia="ru-RU"/>
        </w:rPr>
        <w:t xml:space="preserve">, - так как ученые еще не дали до сих пор школе четких критериев дидактической игры как метода обучения» </w:t>
      </w:r>
      <w:r w:rsidRPr="00F0515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w:t>
      </w:r>
      <w:r w:rsidRPr="007E19F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с.17</w:t>
      </w:r>
      <w:r w:rsidRPr="00F0515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Современная дидактика, обращаясь к игровым формам обучения на уроках, справедливо усматривает в них возможность эффективной </w:t>
      </w:r>
      <w:r>
        <w:rPr>
          <w:rFonts w:ascii="Times New Roman" w:eastAsia="Times New Roman" w:hAnsi="Times New Roman" w:cs="Times New Roman"/>
          <w:sz w:val="28"/>
          <w:szCs w:val="28"/>
          <w:lang w:eastAsia="ru-RU"/>
        </w:rPr>
        <w:lastRenderedPageBreak/>
        <w:t>организации взаимодействия педагога и учащихся, продуктивной формы их общения с присущими им элементами соревнования, непосредственности, неподдельного интереса [1</w:t>
      </w:r>
      <w:r w:rsidRPr="007E19FA">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с.220].</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«Хорошая игра похожа на хорошую работу…. В каждой игре есть, прежде всего, рабочее усилие и усилие мысли», - писал Л.С. Макаренко. Вот почему игры и игровые упражнения должны занять прочное место и в процессе обучения, и в воспитательной работе [2</w:t>
      </w:r>
      <w:r w:rsidRPr="007E19F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с. 206].</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исследования психологов, педагогов показали, что игра влияет на формирование личности ребёнка и является такой деятельностью, благодаря которой в психике ребёнка происходят значительные изменения, формируются главнейшие психические качества. Ни в какой другой деятельности ребёнок самостоятельно не проявляет столько настойчивости, целеустремлённости, неутомимости, как в игре.</w:t>
      </w:r>
    </w:p>
    <w:p w:rsidR="002F34FC" w:rsidRDefault="002F34FC" w:rsidP="002F34FC">
      <w:pPr>
        <w:spacing w:after="0" w:line="360" w:lineRule="auto"/>
        <w:ind w:firstLine="284"/>
        <w:jc w:val="both"/>
        <w:rPr>
          <w:rFonts w:ascii="Times New Roman" w:eastAsia="Times New Roman" w:hAnsi="Times New Roman" w:cs="Times New Roman"/>
          <w:sz w:val="28"/>
          <w:szCs w:val="28"/>
          <w:lang w:eastAsia="ru-RU"/>
        </w:rPr>
      </w:pPr>
    </w:p>
    <w:p w:rsidR="002F34FC" w:rsidRDefault="002F34FC" w:rsidP="002F34FC">
      <w:pPr>
        <w:pStyle w:val="a3"/>
        <w:tabs>
          <w:tab w:val="left" w:pos="0"/>
        </w:tabs>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1.2 Понятие игры. Структура и классификация дидактических игр</w:t>
      </w:r>
    </w:p>
    <w:p w:rsidR="002F34FC" w:rsidRPr="005743AC" w:rsidRDefault="002F34FC" w:rsidP="002F34FC">
      <w:pPr>
        <w:pStyle w:val="a3"/>
        <w:tabs>
          <w:tab w:val="left" w:pos="0"/>
        </w:tabs>
        <w:spacing w:after="0" w:line="36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Игра – это та форма деятельности детей, которую они охотнее всего принимают и больше всего любят. В детском возрасте игра – это норма и ребенок</w:t>
      </w:r>
    </w:p>
    <w:p w:rsidR="002F34FC" w:rsidRDefault="002F34FC" w:rsidP="002F34FC">
      <w:pPr>
        <w:spacing w:after="0" w:line="360" w:lineRule="auto"/>
        <w:jc w:val="both"/>
        <w:rPr>
          <w:rFonts w:ascii="Times New Roman" w:eastAsia="Times New Roman" w:hAnsi="Times New Roman" w:cs="Times New Roman"/>
          <w:sz w:val="28"/>
          <w:szCs w:val="28"/>
          <w:lang w:eastAsia="ru-RU"/>
        </w:rPr>
      </w:pPr>
      <w:r w:rsidRPr="00E447A5">
        <w:rPr>
          <w:rFonts w:ascii="Times New Roman" w:eastAsia="Times New Roman" w:hAnsi="Times New Roman" w:cs="Times New Roman"/>
          <w:sz w:val="28"/>
          <w:szCs w:val="28"/>
          <w:lang w:eastAsia="ru-RU"/>
        </w:rPr>
        <w:t>должен всегда играть, даже когда делает серьезное дело</w:t>
      </w:r>
      <w:r>
        <w:rPr>
          <w:rFonts w:ascii="Times New Roman" w:eastAsia="Times New Roman" w:hAnsi="Times New Roman" w:cs="Times New Roman"/>
          <w:sz w:val="28"/>
          <w:szCs w:val="28"/>
          <w:lang w:eastAsia="ru-RU"/>
        </w:rPr>
        <w:t>.</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Из всего существующего многообразия различных видов игр дидактические игры используются в качестве одного из способов обучения, </w:t>
      </w:r>
    </w:p>
    <w:p w:rsidR="002F34FC" w:rsidRDefault="002F34FC" w:rsidP="002F34F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«…без педагогической игры на уроке невозможно увлечь учеников в мир знаний, нравственных переживаний, сделать активными участниками и творцами урока» [</w:t>
      </w:r>
      <w:r w:rsidRPr="00896F8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Дидактическая игра (игра, обучающая) – это вид деятельности, занимаясь которой, дети учатся. Она может быть индивидуальной или коллективной.</w:t>
      </w:r>
    </w:p>
    <w:p w:rsidR="002F34FC" w:rsidRDefault="002F34FC" w:rsidP="002F34FC">
      <w:pPr>
        <w:pStyle w:val="Iauiue"/>
        <w:numPr>
          <w:ilvl w:val="12"/>
          <w:numId w:val="0"/>
        </w:numPr>
        <w:tabs>
          <w:tab w:val="left" w:pos="9214"/>
          <w:tab w:val="left" w:pos="9356"/>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Данная игра является ценным средством воспитания действенной активности детей, она активизирует психические процессы, вызывает у учащихся живой интерес к процессу познания. В ней охотно дети </w:t>
      </w:r>
      <w:r>
        <w:rPr>
          <w:rFonts w:ascii="Times New Roman" w:hAnsi="Times New Roman" w:cs="Times New Roman"/>
          <w:sz w:val="28"/>
          <w:szCs w:val="28"/>
        </w:rPr>
        <w:lastRenderedPageBreak/>
        <w:t>преодолевают значительные трудности, тренируют свои силы, развивают способности и умения. Она помогает сделать любой учебный материал увлекательным, вызывает у учеников глубокое удовлетворение, создаёт радостное рабочее настроение, облегчает процесс усвоения знаний. В дидактических играх ребёнок наблюдает, сравнивает, сопоставляет, классифицирует предметы по тем или иным признакам, производит доступный ему анализ и синтез, делает обобщения. Дидактическая игра способствует формированию такого важного качества ума, как его подвижность и гибкость.</w:t>
      </w:r>
    </w:p>
    <w:p w:rsidR="002F34FC" w:rsidRDefault="002F34FC" w:rsidP="002F34FC">
      <w:pPr>
        <w:pStyle w:val="Iauiue"/>
        <w:numPr>
          <w:ilvl w:val="12"/>
          <w:numId w:val="0"/>
        </w:numPr>
        <w:tabs>
          <w:tab w:val="left" w:pos="9214"/>
          <w:tab w:val="left" w:pos="9356"/>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Игре свойствен динамизм, поэтому в ней недопустимы пространные объяснения и обилие замечаний дисциплинарного порядка </w:t>
      </w:r>
      <w:r w:rsidRPr="00C9418C">
        <w:rPr>
          <w:rFonts w:ascii="Times New Roman" w:hAnsi="Times New Roman" w:cs="Times New Roman"/>
          <w:sz w:val="28"/>
          <w:szCs w:val="28"/>
        </w:rPr>
        <w:t>[2</w:t>
      </w:r>
      <w:r w:rsidRPr="007E19FA">
        <w:rPr>
          <w:rFonts w:ascii="Times New Roman" w:hAnsi="Times New Roman" w:cs="Times New Roman"/>
          <w:sz w:val="28"/>
          <w:szCs w:val="28"/>
        </w:rPr>
        <w:t>6</w:t>
      </w:r>
      <w:r w:rsidRPr="00C9418C">
        <w:rPr>
          <w:rFonts w:ascii="Times New Roman" w:hAnsi="Times New Roman" w:cs="Times New Roman"/>
          <w:sz w:val="28"/>
          <w:szCs w:val="28"/>
        </w:rPr>
        <w:t>; с.22].</w:t>
      </w:r>
    </w:p>
    <w:p w:rsidR="002F34FC" w:rsidRDefault="002F34FC" w:rsidP="002F34FC">
      <w:pPr>
        <w:pStyle w:val="Iauiue"/>
        <w:numPr>
          <w:ilvl w:val="12"/>
          <w:numId w:val="0"/>
        </w:numPr>
        <w:tabs>
          <w:tab w:val="left" w:pos="9214"/>
          <w:tab w:val="left" w:pos="9356"/>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Дидактические игры конструируются по-разному. В некоторых из них есть все элементы ролевой игры: сюжет, роль, действие, игровое правило. В других – только отдельные элементы: действие или правило или то и другое.</w:t>
      </w:r>
    </w:p>
    <w:p w:rsidR="002F34FC" w:rsidRDefault="002F34FC" w:rsidP="002F34FC">
      <w:pPr>
        <w:pStyle w:val="Iauiue"/>
        <w:tabs>
          <w:tab w:val="left" w:pos="9214"/>
          <w:tab w:val="left" w:pos="9356"/>
        </w:tabs>
        <w:spacing w:line="360" w:lineRule="auto"/>
        <w:ind w:left="851"/>
        <w:jc w:val="both"/>
        <w:rPr>
          <w:rFonts w:ascii="Times New Roman" w:hAnsi="Times New Roman" w:cs="Times New Roman"/>
          <w:sz w:val="28"/>
          <w:szCs w:val="28"/>
        </w:rPr>
      </w:pPr>
      <w:r>
        <w:rPr>
          <w:rFonts w:ascii="Times New Roman" w:hAnsi="Times New Roman" w:cs="Times New Roman"/>
          <w:sz w:val="28"/>
          <w:szCs w:val="28"/>
        </w:rPr>
        <w:t>Поэтому по структуре дидактические игры делятся:</w:t>
      </w:r>
    </w:p>
    <w:p w:rsidR="002F34FC" w:rsidRDefault="002F34FC" w:rsidP="002F34FC">
      <w:pPr>
        <w:pStyle w:val="Iauiue"/>
        <w:numPr>
          <w:ilvl w:val="0"/>
          <w:numId w:val="2"/>
        </w:numPr>
        <w:tabs>
          <w:tab w:val="left" w:pos="9214"/>
          <w:tab w:val="left" w:pos="9356"/>
        </w:tabs>
        <w:spacing w:line="360" w:lineRule="auto"/>
        <w:jc w:val="both"/>
        <w:rPr>
          <w:rFonts w:ascii="Times New Roman" w:hAnsi="Times New Roman" w:cs="Times New Roman"/>
          <w:sz w:val="28"/>
          <w:szCs w:val="28"/>
        </w:rPr>
      </w:pPr>
      <w:r>
        <w:rPr>
          <w:rFonts w:ascii="Times New Roman" w:hAnsi="Times New Roman" w:cs="Times New Roman"/>
          <w:sz w:val="28"/>
          <w:szCs w:val="28"/>
        </w:rPr>
        <w:t>сюжетно-ролевые;</w:t>
      </w:r>
    </w:p>
    <w:p w:rsidR="002F34FC" w:rsidRDefault="002F34FC" w:rsidP="002F34FC">
      <w:pPr>
        <w:pStyle w:val="Iauiue"/>
        <w:numPr>
          <w:ilvl w:val="0"/>
          <w:numId w:val="2"/>
        </w:numPr>
        <w:tabs>
          <w:tab w:val="left" w:pos="9214"/>
          <w:tab w:val="left" w:pos="9356"/>
        </w:tabs>
        <w:spacing w:line="360" w:lineRule="auto"/>
        <w:jc w:val="both"/>
        <w:rPr>
          <w:rFonts w:ascii="Times New Roman" w:hAnsi="Times New Roman" w:cs="Times New Roman"/>
          <w:sz w:val="28"/>
          <w:szCs w:val="28"/>
        </w:rPr>
      </w:pPr>
      <w:r>
        <w:rPr>
          <w:rFonts w:ascii="Times New Roman" w:hAnsi="Times New Roman" w:cs="Times New Roman"/>
          <w:sz w:val="28"/>
          <w:szCs w:val="28"/>
        </w:rPr>
        <w:t>игровые и занимательные упражнения, включающие только</w:t>
      </w:r>
    </w:p>
    <w:p w:rsidR="002F34FC" w:rsidRDefault="002F34FC" w:rsidP="002F34FC">
      <w:pPr>
        <w:pStyle w:val="Iauiue"/>
        <w:tabs>
          <w:tab w:val="left" w:pos="9214"/>
          <w:tab w:val="left" w:pos="9356"/>
        </w:tabs>
        <w:spacing w:line="360" w:lineRule="auto"/>
        <w:jc w:val="both"/>
        <w:rPr>
          <w:rFonts w:ascii="Times New Roman" w:hAnsi="Times New Roman" w:cs="Times New Roman"/>
          <w:sz w:val="28"/>
          <w:szCs w:val="28"/>
        </w:rPr>
      </w:pPr>
      <w:r>
        <w:rPr>
          <w:rFonts w:ascii="Times New Roman" w:hAnsi="Times New Roman" w:cs="Times New Roman"/>
          <w:sz w:val="28"/>
          <w:szCs w:val="28"/>
        </w:rPr>
        <w:t>отдельные элементы игры.</w:t>
      </w:r>
    </w:p>
    <w:p w:rsidR="002F34FC" w:rsidRDefault="002F34FC" w:rsidP="002F34FC">
      <w:pPr>
        <w:pStyle w:val="a4"/>
        <w:spacing w:before="0" w:beforeAutospacing="0" w:after="0" w:afterAutospacing="0" w:line="360" w:lineRule="auto"/>
        <w:ind w:firstLine="851"/>
        <w:jc w:val="both"/>
        <w:rPr>
          <w:color w:val="000000"/>
          <w:sz w:val="28"/>
          <w:szCs w:val="28"/>
        </w:rPr>
      </w:pPr>
      <w:r w:rsidRPr="00E53D7C">
        <w:rPr>
          <w:rStyle w:val="20"/>
          <w:rFonts w:ascii="Times New Roman" w:hAnsi="Times New Roman" w:cs="Times New Roman"/>
          <w:b w:val="0"/>
          <w:color w:val="000000"/>
          <w:sz w:val="28"/>
          <w:szCs w:val="28"/>
        </w:rPr>
        <w:t>Занимательные упражнения</w:t>
      </w:r>
      <w:r>
        <w:rPr>
          <w:rStyle w:val="20"/>
          <w:rFonts w:ascii="Times New Roman" w:hAnsi="Times New Roman" w:cs="Times New Roman"/>
          <w:b w:val="0"/>
          <w:color w:val="000000"/>
          <w:sz w:val="28"/>
          <w:szCs w:val="28"/>
        </w:rPr>
        <w:t xml:space="preserve"> </w:t>
      </w:r>
      <w:r>
        <w:rPr>
          <w:color w:val="000000"/>
          <w:sz w:val="28"/>
          <w:szCs w:val="28"/>
        </w:rPr>
        <w:t>содержат</w:t>
      </w:r>
      <w:r w:rsidRPr="002B733B">
        <w:rPr>
          <w:color w:val="000000"/>
          <w:sz w:val="28"/>
          <w:szCs w:val="28"/>
        </w:rPr>
        <w:t xml:space="preserve"> элементы занимательности либо в форме подачи задачи, либо в сюжете задачи, либо в способе решения, либо в иллюстративном материале к задаче. Иногда занимательность для учащихся заключается в неожиданности ответа задачи или в выделении элементов игры при её решении.</w:t>
      </w:r>
    </w:p>
    <w:p w:rsidR="002F34FC" w:rsidRDefault="002F34FC" w:rsidP="002F34FC">
      <w:pPr>
        <w:pStyle w:val="a4"/>
        <w:spacing w:before="0" w:beforeAutospacing="0" w:after="0" w:afterAutospacing="0" w:line="360" w:lineRule="auto"/>
        <w:ind w:firstLine="851"/>
        <w:jc w:val="both"/>
        <w:rPr>
          <w:color w:val="000000"/>
          <w:sz w:val="28"/>
          <w:szCs w:val="28"/>
        </w:rPr>
      </w:pPr>
      <w:r>
        <w:rPr>
          <w:sz w:val="28"/>
          <w:szCs w:val="28"/>
        </w:rPr>
        <w:t>Существенный   признак   дидактической   игры – устойчивая структура,</w:t>
      </w:r>
    </w:p>
    <w:p w:rsidR="002F34FC" w:rsidRDefault="002F34FC" w:rsidP="002F34FC">
      <w:pPr>
        <w:pStyle w:val="Iauiue"/>
        <w:numPr>
          <w:ilvl w:val="12"/>
          <w:numId w:val="0"/>
        </w:numPr>
        <w:tabs>
          <w:tab w:val="left" w:pos="9214"/>
          <w:tab w:val="left" w:pos="9356"/>
        </w:tabs>
        <w:spacing w:line="360" w:lineRule="auto"/>
        <w:jc w:val="both"/>
        <w:rPr>
          <w:rFonts w:ascii="Times New Roman" w:hAnsi="Times New Roman" w:cs="Times New Roman"/>
          <w:bCs/>
          <w:sz w:val="28"/>
          <w:szCs w:val="28"/>
        </w:rPr>
      </w:pPr>
      <w:r>
        <w:rPr>
          <w:rFonts w:ascii="Times New Roman" w:hAnsi="Times New Roman" w:cs="Times New Roman"/>
          <w:sz w:val="28"/>
          <w:szCs w:val="28"/>
        </w:rPr>
        <w:t xml:space="preserve">которая отличает её от всякой другой деятельности. Структурные компоненты дидактической игры: </w:t>
      </w:r>
      <w:r>
        <w:rPr>
          <w:rFonts w:ascii="Times New Roman" w:hAnsi="Times New Roman" w:cs="Times New Roman"/>
          <w:bCs/>
          <w:sz w:val="28"/>
          <w:szCs w:val="28"/>
        </w:rPr>
        <w:t>игровой замысел, игровые действия и правила</w:t>
      </w:r>
      <w:r w:rsidRPr="00FE782F">
        <w:rPr>
          <w:rFonts w:ascii="Times New Roman" w:hAnsi="Times New Roman" w:cs="Times New Roman"/>
          <w:sz w:val="28"/>
          <w:szCs w:val="28"/>
        </w:rPr>
        <w:t xml:space="preserve"> [1</w:t>
      </w:r>
      <w:r w:rsidRPr="007E19FA">
        <w:rPr>
          <w:rFonts w:ascii="Times New Roman" w:hAnsi="Times New Roman" w:cs="Times New Roman"/>
          <w:sz w:val="28"/>
          <w:szCs w:val="28"/>
        </w:rPr>
        <w:t>8</w:t>
      </w:r>
      <w:r w:rsidRPr="00FE782F">
        <w:rPr>
          <w:rFonts w:ascii="Times New Roman" w:hAnsi="Times New Roman" w:cs="Times New Roman"/>
          <w:sz w:val="28"/>
          <w:szCs w:val="28"/>
        </w:rPr>
        <w:t>; с.12].</w:t>
      </w:r>
    </w:p>
    <w:p w:rsidR="002F34FC" w:rsidRDefault="002F34FC" w:rsidP="002F34FC">
      <w:pPr>
        <w:pStyle w:val="Iauiue"/>
        <w:numPr>
          <w:ilvl w:val="12"/>
          <w:numId w:val="0"/>
        </w:numPr>
        <w:tabs>
          <w:tab w:val="left" w:pos="9214"/>
          <w:tab w:val="left" w:pos="9356"/>
        </w:tabs>
        <w:spacing w:line="360" w:lineRule="auto"/>
        <w:ind w:firstLine="851"/>
        <w:jc w:val="both"/>
        <w:rPr>
          <w:rFonts w:ascii="Times New Roman" w:hAnsi="Times New Roman" w:cs="Times New Roman"/>
          <w:sz w:val="28"/>
          <w:szCs w:val="28"/>
        </w:rPr>
      </w:pPr>
      <w:r>
        <w:rPr>
          <w:rFonts w:ascii="Times New Roman" w:hAnsi="Times New Roman" w:cs="Times New Roman"/>
          <w:bCs/>
          <w:sz w:val="28"/>
          <w:szCs w:val="28"/>
        </w:rPr>
        <w:t>Игровой замысел</w:t>
      </w:r>
      <w:r>
        <w:rPr>
          <w:rFonts w:ascii="Times New Roman" w:hAnsi="Times New Roman" w:cs="Times New Roman"/>
          <w:sz w:val="28"/>
          <w:szCs w:val="28"/>
        </w:rPr>
        <w:t xml:space="preserve"> выражен, как правило, в названии игры. </w:t>
      </w:r>
      <w:r>
        <w:rPr>
          <w:rFonts w:ascii="Times New Roman" w:hAnsi="Times New Roman" w:cs="Times New Roman"/>
          <w:bCs/>
          <w:sz w:val="28"/>
          <w:szCs w:val="28"/>
        </w:rPr>
        <w:t>Игровые действия</w:t>
      </w:r>
      <w:r>
        <w:rPr>
          <w:rFonts w:ascii="Times New Roman" w:hAnsi="Times New Roman" w:cs="Times New Roman"/>
          <w:sz w:val="28"/>
          <w:szCs w:val="28"/>
        </w:rPr>
        <w:t xml:space="preserve"> способствуют познавательной активности учащихся, дают им возможности проявить свои способности, применить имеющиеся знания, </w:t>
      </w:r>
      <w:r>
        <w:rPr>
          <w:rFonts w:ascii="Times New Roman" w:hAnsi="Times New Roman" w:cs="Times New Roman"/>
          <w:sz w:val="28"/>
          <w:szCs w:val="28"/>
        </w:rPr>
        <w:lastRenderedPageBreak/>
        <w:t xml:space="preserve">умения и навыки для достижения целей игры. </w:t>
      </w:r>
      <w:r>
        <w:rPr>
          <w:rFonts w:ascii="Times New Roman" w:hAnsi="Times New Roman" w:cs="Times New Roman"/>
          <w:bCs/>
          <w:sz w:val="28"/>
          <w:szCs w:val="28"/>
        </w:rPr>
        <w:t>Правила</w:t>
      </w:r>
      <w:r>
        <w:rPr>
          <w:rFonts w:ascii="Times New Roman" w:hAnsi="Times New Roman" w:cs="Times New Roman"/>
          <w:sz w:val="28"/>
          <w:szCs w:val="28"/>
        </w:rPr>
        <w:t xml:space="preserve"> помогают направлять игровой процесс. Они регулируют поведение детей и их взаимоотношения между собой. Дидактическая игра имеет определённый результат, который является финалом игры, придаёт игре законченность. Она выступает, прежде всего, в форме решения поставленной учебной задачи и даёт школьникам моральное и умственное удовлетворение. Для учителя результат игры всегда является показателем уровня достижений учащихся в освоении знаний или в их применении. </w:t>
      </w:r>
    </w:p>
    <w:p w:rsidR="002F34FC" w:rsidRDefault="002F34FC" w:rsidP="002F34FC">
      <w:pPr>
        <w:pStyle w:val="Iauiue"/>
        <w:numPr>
          <w:ilvl w:val="12"/>
          <w:numId w:val="0"/>
        </w:numPr>
        <w:tabs>
          <w:tab w:val="left" w:pos="9214"/>
          <w:tab w:val="left" w:pos="9356"/>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заключении отметим, что все структурные элементы дидактической игры взаимосвязаны между собой и отсутствие любого из них разрушает игру. Сочетание всех этих элементов игры и их взаимодействие повышают организованность игры.</w:t>
      </w:r>
    </w:p>
    <w:p w:rsidR="002F34FC" w:rsidRDefault="002F34FC" w:rsidP="002F34FC">
      <w:pPr>
        <w:spacing w:after="0" w:line="360" w:lineRule="auto"/>
        <w:ind w:firstLine="851"/>
        <w:jc w:val="both"/>
        <w:rPr>
          <w:rFonts w:ascii="Times New Roman" w:hAnsi="Times New Roman" w:cs="Times New Roman"/>
          <w:sz w:val="28"/>
          <w:szCs w:val="28"/>
        </w:rPr>
      </w:pPr>
    </w:p>
    <w:p w:rsidR="002F34FC" w:rsidRDefault="002F34FC" w:rsidP="002F34FC">
      <w:pPr>
        <w:pStyle w:val="a4"/>
        <w:shd w:val="clear" w:color="auto" w:fill="FFFFFF"/>
        <w:spacing w:before="0" w:beforeAutospacing="0" w:after="0" w:afterAutospacing="0" w:line="360" w:lineRule="auto"/>
        <w:ind w:firstLine="851"/>
        <w:jc w:val="center"/>
        <w:rPr>
          <w:sz w:val="28"/>
          <w:szCs w:val="28"/>
        </w:rPr>
      </w:pPr>
      <w:r>
        <w:rPr>
          <w:sz w:val="28"/>
          <w:szCs w:val="28"/>
        </w:rPr>
        <w:t>1.3 Роль дидактической игры в формировании универсальных учебных действий на уроках математики</w:t>
      </w:r>
    </w:p>
    <w:p w:rsidR="002F34FC" w:rsidRDefault="002F34FC" w:rsidP="002F34FC">
      <w:pPr>
        <w:pStyle w:val="a4"/>
        <w:shd w:val="clear" w:color="auto" w:fill="FFFFFF"/>
        <w:tabs>
          <w:tab w:val="left" w:pos="-567"/>
        </w:tabs>
        <w:spacing w:before="0" w:beforeAutospacing="0" w:after="0" w:afterAutospacing="0" w:line="360" w:lineRule="auto"/>
        <w:ind w:firstLine="851"/>
        <w:jc w:val="both"/>
        <w:rPr>
          <w:sz w:val="28"/>
          <w:szCs w:val="28"/>
        </w:rPr>
      </w:pPr>
      <w:r>
        <w:rPr>
          <w:sz w:val="28"/>
          <w:szCs w:val="28"/>
        </w:rPr>
        <w:t>Когда</w:t>
      </w:r>
      <w:r>
        <w:rPr>
          <w:color w:val="000000"/>
          <w:sz w:val="28"/>
          <w:szCs w:val="28"/>
          <w:shd w:val="clear" w:color="auto" w:fill="FFFFFF"/>
        </w:rPr>
        <w:t>-</w:t>
      </w:r>
      <w:r>
        <w:rPr>
          <w:sz w:val="28"/>
          <w:szCs w:val="28"/>
        </w:rPr>
        <w:t>то, очень давно,</w:t>
      </w:r>
      <w:r>
        <w:rPr>
          <w:color w:val="000000"/>
          <w:sz w:val="28"/>
          <w:szCs w:val="28"/>
          <w:shd w:val="clear" w:color="auto" w:fill="FFFFFF"/>
        </w:rPr>
        <w:t xml:space="preserve"> один из величайших английских мыслителей</w:t>
      </w:r>
      <w:r>
        <w:rPr>
          <w:sz w:val="28"/>
          <w:szCs w:val="28"/>
        </w:rPr>
        <w:t xml:space="preserve"> Герберт Спенсер сказал: «Великая цель образования – это не знания, а действия».</w:t>
      </w:r>
    </w:p>
    <w:p w:rsidR="002F34FC" w:rsidRPr="00334FD6" w:rsidRDefault="002F34FC" w:rsidP="002F34FC">
      <w:pPr>
        <w:pStyle w:val="a4"/>
        <w:shd w:val="clear" w:color="auto" w:fill="FFFFFF"/>
        <w:tabs>
          <w:tab w:val="left" w:pos="-567"/>
        </w:tabs>
        <w:spacing w:before="0" w:beforeAutospacing="0" w:after="0" w:afterAutospacing="0" w:line="360" w:lineRule="auto"/>
        <w:ind w:firstLine="851"/>
        <w:jc w:val="both"/>
        <w:rPr>
          <w:sz w:val="28"/>
          <w:szCs w:val="28"/>
        </w:rPr>
      </w:pPr>
      <w:r>
        <w:rPr>
          <w:sz w:val="28"/>
          <w:szCs w:val="28"/>
        </w:rPr>
        <w:t xml:space="preserve">Это высказывание четко определяет важнейшую задачу современной системы образования: формирование совокупности «универсальных учебных действий». </w:t>
      </w:r>
      <w:r>
        <w:rPr>
          <w:color w:val="000000"/>
          <w:sz w:val="28"/>
          <w:szCs w:val="28"/>
        </w:rPr>
        <w:t>Теперь в начальной школе учитель должен научить ребёнка не только читать, писать и считать, но и должен привить две группы новых умений. Во-первых, это универсальные учебные действия, составляющие основу умения учиться. Во-вторых, формировать у детей мотивацию к обучению.</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широком значении термин «универсальные учебные действия» – умение учиться, саморазвитие и самосовершенствование путем сознательного и активного присвоения нового социального опыта, а не только освоение обучающимися конкретных предметных знаний и навыков в рамках отдельных дисциплин. В более узком (собственно психологическом значении) </w:t>
      </w:r>
      <w:r>
        <w:rPr>
          <w:rFonts w:ascii="Times New Roman" w:eastAsia="Times New Roman" w:hAnsi="Times New Roman" w:cs="Times New Roman"/>
          <w:color w:val="000000"/>
          <w:sz w:val="28"/>
          <w:szCs w:val="28"/>
          <w:lang w:eastAsia="ru-RU"/>
        </w:rPr>
        <w:lastRenderedPageBreak/>
        <w:t>«универсальные учебные действия» – это совокупность действий обучающегося, обеспечивающих его культурную идентичность.</w:t>
      </w:r>
    </w:p>
    <w:p w:rsidR="002F34FC" w:rsidRPr="001427BD" w:rsidRDefault="002F34FC" w:rsidP="002F34FC">
      <w:pPr>
        <w:shd w:val="clear" w:color="auto" w:fill="FFFFFF"/>
        <w:spacing w:after="0" w:line="360" w:lineRule="auto"/>
        <w:ind w:firstLine="851"/>
        <w:jc w:val="both"/>
        <w:rPr>
          <w:rStyle w:val="c2"/>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 xml:space="preserve">Существует четыре вида универсальных учебных действий: личностные, регулятивные, познавательные, коммуникативные. </w:t>
      </w:r>
      <w:r>
        <w:rPr>
          <w:rStyle w:val="c2"/>
          <w:rFonts w:ascii="Times New Roman" w:hAnsi="Times New Roman" w:cs="Times New Roman"/>
          <w:color w:val="000000"/>
          <w:sz w:val="28"/>
          <w:szCs w:val="28"/>
        </w:rPr>
        <w:t>При изучении математики формируются следующие универсальные учебные действия:</w:t>
      </w:r>
    </w:p>
    <w:p w:rsidR="002F34FC" w:rsidRDefault="002F34FC" w:rsidP="002F34FC">
      <w:pPr>
        <w:pStyle w:val="c7"/>
        <w:spacing w:before="0" w:beforeAutospacing="0" w:after="0" w:afterAutospacing="0" w:line="360" w:lineRule="auto"/>
        <w:ind w:firstLine="851"/>
        <w:jc w:val="both"/>
        <w:rPr>
          <w:rFonts w:ascii="Arial" w:hAnsi="Arial" w:cs="Arial"/>
          <w:color w:val="000000"/>
          <w:sz w:val="28"/>
          <w:szCs w:val="28"/>
        </w:rPr>
      </w:pPr>
      <w:r>
        <w:rPr>
          <w:rStyle w:val="c2"/>
          <w:color w:val="000000"/>
          <w:sz w:val="28"/>
          <w:szCs w:val="28"/>
        </w:rPr>
        <w:t>- 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w:t>
      </w:r>
    </w:p>
    <w:p w:rsidR="002F34FC" w:rsidRDefault="002F34FC" w:rsidP="002F34FC">
      <w:pPr>
        <w:pStyle w:val="c7"/>
        <w:spacing w:before="0" w:beforeAutospacing="0" w:after="0" w:afterAutospacing="0" w:line="360" w:lineRule="auto"/>
        <w:ind w:firstLine="851"/>
        <w:jc w:val="both"/>
        <w:rPr>
          <w:rFonts w:ascii="Arial" w:hAnsi="Arial" w:cs="Arial"/>
          <w:color w:val="000000"/>
          <w:sz w:val="28"/>
          <w:szCs w:val="28"/>
        </w:rPr>
      </w:pPr>
      <w:r>
        <w:rPr>
          <w:rStyle w:val="c2"/>
          <w:color w:val="000000"/>
          <w:sz w:val="28"/>
          <w:szCs w:val="28"/>
        </w:rPr>
        <w:t>- умение строить алгоритм поиска необходимой информации, определять логику решения практической и учебной задачи;</w:t>
      </w:r>
    </w:p>
    <w:p w:rsidR="002F34FC" w:rsidRDefault="002F34FC" w:rsidP="002F34FC">
      <w:pPr>
        <w:pStyle w:val="c7"/>
        <w:spacing w:before="0" w:beforeAutospacing="0" w:after="0" w:afterAutospacing="0" w:line="360" w:lineRule="auto"/>
        <w:ind w:firstLine="851"/>
        <w:jc w:val="both"/>
        <w:rPr>
          <w:rFonts w:ascii="Arial" w:hAnsi="Arial" w:cs="Arial"/>
          <w:color w:val="000000"/>
          <w:sz w:val="28"/>
          <w:szCs w:val="28"/>
        </w:rPr>
      </w:pPr>
      <w:r>
        <w:rPr>
          <w:rStyle w:val="c2"/>
          <w:color w:val="000000"/>
          <w:sz w:val="28"/>
          <w:szCs w:val="28"/>
        </w:rPr>
        <w:t xml:space="preserve">- умение моделировать </w:t>
      </w:r>
      <w:r>
        <w:rPr>
          <w:color w:val="000000"/>
          <w:sz w:val="28"/>
          <w:szCs w:val="28"/>
        </w:rPr>
        <w:t>–</w:t>
      </w:r>
      <w:r>
        <w:rPr>
          <w:rStyle w:val="c2"/>
          <w:color w:val="000000"/>
          <w:sz w:val="28"/>
          <w:szCs w:val="28"/>
        </w:rPr>
        <w:t xml:space="preserve"> решать учебные задачи с помощью знаков (символов), планировать, контролировать и корректировать ход решения учебной задачи.</w:t>
      </w:r>
    </w:p>
    <w:p w:rsidR="002F34FC" w:rsidRDefault="002F34FC" w:rsidP="002F34FC">
      <w:pPr>
        <w:pStyle w:val="c7"/>
        <w:spacing w:before="0" w:beforeAutospacing="0" w:after="0" w:afterAutospacing="0" w:line="360" w:lineRule="auto"/>
        <w:ind w:firstLine="851"/>
        <w:jc w:val="both"/>
        <w:rPr>
          <w:rStyle w:val="apple-converted-space"/>
          <w:color w:val="000000"/>
          <w:sz w:val="28"/>
          <w:szCs w:val="28"/>
        </w:rPr>
      </w:pPr>
      <w:r>
        <w:rPr>
          <w:color w:val="000000"/>
          <w:sz w:val="28"/>
          <w:szCs w:val="28"/>
        </w:rPr>
        <w:t>Обучение математике на раннем этапе чаще всего строиться на основе игры.</w:t>
      </w:r>
    </w:p>
    <w:p w:rsidR="002F34FC" w:rsidRDefault="002F34FC" w:rsidP="002F34FC">
      <w:pPr>
        <w:pStyle w:val="c7"/>
        <w:spacing w:before="0" w:beforeAutospacing="0" w:after="0" w:afterAutospacing="0" w:line="360" w:lineRule="auto"/>
        <w:ind w:firstLine="851"/>
        <w:jc w:val="both"/>
        <w:rPr>
          <w:rFonts w:ascii="Arial" w:hAnsi="Arial" w:cs="Arial"/>
          <w:sz w:val="20"/>
          <w:szCs w:val="20"/>
        </w:rPr>
      </w:pPr>
      <w:r w:rsidRPr="00B01088">
        <w:rPr>
          <w:sz w:val="28"/>
          <w:szCs w:val="28"/>
        </w:rPr>
        <w:t>В играх дети охотно преодолевают значительные трудности, тренируют свои силы, развивают способности и умения. Они помогают сделать любой учебный материал увлекательным, вызывают у детей глубокое удовлетворение, создают радостное рабочее настроение, облегчают процесс усвоения знани</w:t>
      </w:r>
      <w:r>
        <w:rPr>
          <w:sz w:val="28"/>
          <w:szCs w:val="28"/>
        </w:rPr>
        <w:t>й. Игры формируют личностные универсальные учебные действия</w:t>
      </w:r>
      <w:r w:rsidRPr="00B01088">
        <w:rPr>
          <w:sz w:val="28"/>
          <w:szCs w:val="28"/>
        </w:rPr>
        <w:t>, поскольку позволяют сделать обучение осмысленным, увязывая их с реальными жизненными целями и ситуациями</w:t>
      </w:r>
      <w:r>
        <w:rPr>
          <w:sz w:val="28"/>
          <w:szCs w:val="28"/>
        </w:rPr>
        <w:t>.</w:t>
      </w:r>
    </w:p>
    <w:p w:rsidR="002F34FC" w:rsidRDefault="002F34FC" w:rsidP="002F34FC">
      <w:pPr>
        <w:pStyle w:val="c7"/>
        <w:spacing w:before="0" w:beforeAutospacing="0" w:after="0" w:afterAutospacing="0" w:line="360" w:lineRule="auto"/>
        <w:ind w:firstLine="851"/>
        <w:jc w:val="both"/>
        <w:rPr>
          <w:sz w:val="28"/>
          <w:szCs w:val="28"/>
        </w:rPr>
      </w:pPr>
      <w:r w:rsidRPr="00B01088">
        <w:rPr>
          <w:sz w:val="28"/>
          <w:szCs w:val="28"/>
        </w:rPr>
        <w:t>Игра – это то средство, где воспитание переходит в самовоспитание. В процессе игры, учащиеся учатся слышать</w:t>
      </w:r>
      <w:r>
        <w:rPr>
          <w:sz w:val="28"/>
          <w:szCs w:val="28"/>
        </w:rPr>
        <w:t xml:space="preserve">, слушать и понимать друг друга. </w:t>
      </w:r>
      <w:r>
        <w:rPr>
          <w:color w:val="000000"/>
          <w:sz w:val="28"/>
          <w:szCs w:val="28"/>
        </w:rPr>
        <w:t xml:space="preserve">Рассмотрим это на примере одной хорошо известной игры – «Математическая эстафета», когда в классе от каждого ряда выделяется, например, по одной команде, и участники каждой из них по очереди, передавая друг другу в качестве эстафетной палочки кусок мела, решают примеры, записанные на доске в три столбика. Такая игра рассматривается как подготовка ученика к личностно-ориентированному взаимодействию с другими участниками </w:t>
      </w:r>
      <w:r>
        <w:rPr>
          <w:color w:val="000000"/>
          <w:sz w:val="28"/>
          <w:szCs w:val="28"/>
        </w:rPr>
        <w:lastRenderedPageBreak/>
        <w:t>образовательного процесса, обеспечивая личностный рост, поднимая уровень рефлексии, осознания себя субъектом познания и мышления, актуализируя потребность в самореализации и саморазвитии в области изучения математики, то есть происходит</w:t>
      </w:r>
      <w:r>
        <w:rPr>
          <w:sz w:val="28"/>
          <w:szCs w:val="28"/>
        </w:rPr>
        <w:t xml:space="preserve"> формирование коммуникативных универсальных учебных действий [25, с.23].</w:t>
      </w:r>
    </w:p>
    <w:p w:rsidR="002F34FC" w:rsidRDefault="002F34FC" w:rsidP="002F34FC">
      <w:pPr>
        <w:pStyle w:val="c7"/>
        <w:spacing w:before="0" w:beforeAutospacing="0" w:after="0" w:afterAutospacing="0" w:line="360" w:lineRule="auto"/>
        <w:ind w:firstLine="851"/>
        <w:jc w:val="both"/>
        <w:rPr>
          <w:sz w:val="28"/>
          <w:szCs w:val="28"/>
        </w:rPr>
      </w:pPr>
      <w:r>
        <w:rPr>
          <w:color w:val="000000"/>
          <w:sz w:val="28"/>
          <w:szCs w:val="28"/>
        </w:rPr>
        <w:t xml:space="preserve">Игра – это не просто коллективное развлечение, а основной способ достижения определенных задач обучения на данном этапе. </w:t>
      </w:r>
    </w:p>
    <w:p w:rsidR="002F34FC" w:rsidRDefault="002F34FC" w:rsidP="002F34FC">
      <w:pPr>
        <w:shd w:val="clear" w:color="auto" w:fill="FFFFFF"/>
        <w:spacing w:after="0" w:line="360" w:lineRule="auto"/>
        <w:ind w:firstLine="851"/>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Учащиеся успешнее усваивают дидактический материал, активизируется непроизвольное запоминание, формируются речевые умения. Находясь в обучающей игре «Числа – перебежчики», ученики получают мыслительную, двигательную и эмоциональную разрядку. Такой метод обучения вызывает большой интерес у обучающихся к усвоению нового материала и мотивирует их на дальнейшее получение практических знаний.</w:t>
      </w:r>
      <w:r w:rsidRPr="009272F6">
        <w:rPr>
          <w:rFonts w:ascii="Times New Roman" w:hAnsi="Times New Roman" w:cs="Times New Roman"/>
          <w:color w:val="000000"/>
          <w:sz w:val="28"/>
          <w:szCs w:val="28"/>
        </w:rPr>
        <w:t xml:space="preserve"> Поэтому игра способствует формированию познавательных универсальных учебных действий.</w:t>
      </w:r>
    </w:p>
    <w:p w:rsidR="002F34FC" w:rsidRPr="009272F6"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9272F6">
        <w:rPr>
          <w:rFonts w:ascii="Times New Roman" w:eastAsia="Times New Roman" w:hAnsi="Times New Roman" w:cs="Times New Roman"/>
          <w:sz w:val="28"/>
          <w:szCs w:val="28"/>
          <w:lang w:eastAsia="ru-RU"/>
        </w:rPr>
        <w:t>Игра – единственная сфера жизни, в которой ребенок сам определяет цели и средства, сам планирует, контролирует, корректирует свои действия. А это у</w:t>
      </w:r>
      <w:r>
        <w:rPr>
          <w:rFonts w:ascii="Times New Roman" w:eastAsia="Times New Roman" w:hAnsi="Times New Roman" w:cs="Times New Roman"/>
          <w:sz w:val="28"/>
          <w:szCs w:val="28"/>
          <w:lang w:eastAsia="ru-RU"/>
        </w:rPr>
        <w:t>же формирование регулятивных универсальных учебных действий</w:t>
      </w:r>
      <w:r w:rsidRPr="009272F6">
        <w:rPr>
          <w:rFonts w:ascii="Times New Roman" w:eastAsia="Times New Roman" w:hAnsi="Times New Roman" w:cs="Times New Roman"/>
          <w:sz w:val="28"/>
          <w:szCs w:val="28"/>
          <w:lang w:eastAsia="ru-RU"/>
        </w:rPr>
        <w:t>, которые обеспечивают возможность управления познавательной и учебной деятельностью</w:t>
      </w:r>
      <w:r>
        <w:rPr>
          <w:rFonts w:ascii="Times New Roman" w:eastAsia="Times New Roman" w:hAnsi="Times New Roman" w:cs="Times New Roman"/>
          <w:sz w:val="28"/>
          <w:szCs w:val="28"/>
          <w:lang w:eastAsia="ru-RU"/>
        </w:rPr>
        <w:t>.</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Игры – это активный и веселый способ достичь многих образовательных целей. Игра – превосходный способ подстегнуть учеников, заставить их активно работать на уроке. </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 трудного устного упражнения или другого утомительного занятия веселые игры «Найди пару», «Назови соседей», «Нанизывай бусы», «Ищи вопросы» – это идеальная возможность расслабиться.</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Игры помогают снять скованность, особенно если исключить из них элемент соревнования или свести его к минимуму. Спонтанная игра, например, «Что изменилось?», повышает внимание. Игра позволяет учителю </w:t>
      </w:r>
      <w:r>
        <w:rPr>
          <w:rFonts w:ascii="Times New Roman" w:eastAsia="Times New Roman" w:hAnsi="Times New Roman" w:cs="Times New Roman"/>
          <w:color w:val="000000"/>
          <w:sz w:val="28"/>
          <w:szCs w:val="28"/>
          <w:lang w:eastAsia="ru-RU"/>
        </w:rPr>
        <w:lastRenderedPageBreak/>
        <w:t>исправлять ошибки учеников быстро, по ходу дела, не давая им глубоко закрепиться в памяти. </w:t>
      </w:r>
    </w:p>
    <w:p w:rsidR="002F34FC" w:rsidRPr="002C6AF4" w:rsidRDefault="002F34FC" w:rsidP="002F34FC">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 всякой игре есть элемент неожиданности, элемент соперничества, а выигрывать, мы все любим. Даже если победа – не главное, то уж свои силы проверить любит каждый. Не стоит забывать и о том, что игра – это проекция жизненных ситуаций.</w:t>
      </w:r>
      <w:r w:rsidRPr="002C6AF4">
        <w:rPr>
          <w:rFonts w:ascii="Times New Roman" w:eastAsia="Times New Roman" w:hAnsi="Times New Roman" w:cs="Times New Roman"/>
          <w:sz w:val="28"/>
          <w:szCs w:val="28"/>
          <w:lang w:eastAsia="ru-RU"/>
        </w:rPr>
        <w:t xml:space="preserve"> И когда учащиеся в процессе игры ищут ответы на поставленные вопросы, исследуют изучаемый объект</w:t>
      </w:r>
      <w:r>
        <w:rPr>
          <w:rFonts w:ascii="Times New Roman" w:eastAsia="Times New Roman" w:hAnsi="Times New Roman" w:cs="Times New Roman"/>
          <w:sz w:val="28"/>
          <w:szCs w:val="28"/>
          <w:lang w:eastAsia="ru-RU"/>
        </w:rPr>
        <w:t>, формируются познавательные универсальные учебные действия</w:t>
      </w:r>
      <w:r w:rsidRPr="002C6AF4">
        <w:rPr>
          <w:rFonts w:ascii="Times New Roman" w:eastAsia="Times New Roman" w:hAnsi="Times New Roman" w:cs="Times New Roman"/>
          <w:sz w:val="28"/>
          <w:szCs w:val="28"/>
          <w:lang w:eastAsia="ru-RU"/>
        </w:rPr>
        <w:t>.</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Использование игр и игровых ситуаций «Незадачливый математик», «Точно по курсу», «Составим букет» на уроке раскрывает способности детей, их индивидуальность, повышает мотивацию учащихся к изучению математики, способствует созданию доброжелательной атмосферы на уроке </w:t>
      </w:r>
      <w:r w:rsidRPr="00FE782F">
        <w:rPr>
          <w:rFonts w:ascii="Times New Roman" w:eastAsia="Times New Roman" w:hAnsi="Times New Roman" w:cs="Times New Roman"/>
          <w:sz w:val="28"/>
          <w:szCs w:val="28"/>
          <w:lang w:eastAsia="ru-RU"/>
        </w:rPr>
        <w:t>[2</w:t>
      </w:r>
      <w:r w:rsidRPr="007E19FA">
        <w:rPr>
          <w:rFonts w:ascii="Times New Roman" w:eastAsia="Times New Roman" w:hAnsi="Times New Roman" w:cs="Times New Roman"/>
          <w:sz w:val="28"/>
          <w:szCs w:val="28"/>
          <w:lang w:eastAsia="ru-RU"/>
        </w:rPr>
        <w:t>6</w:t>
      </w:r>
      <w:r w:rsidRPr="00FE782F">
        <w:rPr>
          <w:rFonts w:ascii="Times New Roman" w:eastAsia="Times New Roman" w:hAnsi="Times New Roman" w:cs="Times New Roman"/>
          <w:sz w:val="28"/>
          <w:szCs w:val="28"/>
          <w:lang w:eastAsia="ru-RU"/>
        </w:rPr>
        <w:t>, с.23</w:t>
      </w:r>
      <w:r>
        <w:rPr>
          <w:rFonts w:ascii="Times New Roman" w:eastAsia="Times New Roman" w:hAnsi="Times New Roman" w:cs="Times New Roman"/>
          <w:sz w:val="28"/>
          <w:szCs w:val="28"/>
          <w:lang w:eastAsia="ru-RU"/>
        </w:rPr>
        <w:t>].</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Можно начать урок с игры «Веселый счет», «Лесенка», чтобы ученикам было легче войти в учебный ритм, чтобы освежить их память, заинтересовать в изучении нового материала. И еще, можно спонтанно прервать урок, когда начинаешь чувствовать, что внимание пропадает, для создания краткой игровой ситуации.</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Игра в конце урока тоже очень полезна. В предвкушении отдыха учащиеся работают с большим энтузиазмом, что возможно подвигнет учеников с нетерпением ожидать следующего урока.</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Совершенно очевидно, что жесткой градации по формированию определенного вида универсальных учебных действий в процессе изучения конкретного предмета нет. В одних темах может уделяться большое внимание формированию одних видов универсальных учебных действий, в других - на формирование других видов универсальных учебных действий. Но в целом, на современных уроках математики идет формирование всех четырех видов универсальных учебных действий </w:t>
      </w:r>
      <w:r>
        <w:rPr>
          <w:rFonts w:ascii="Times New Roman" w:eastAsia="Times New Roman" w:hAnsi="Times New Roman" w:cs="Times New Roman"/>
          <w:sz w:val="28"/>
          <w:szCs w:val="28"/>
          <w:lang w:eastAsia="ru-RU"/>
        </w:rPr>
        <w:t>[24].</w:t>
      </w:r>
    </w:p>
    <w:p w:rsidR="002F34FC" w:rsidRDefault="002F34FC" w:rsidP="002F34FC">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hAnsi="Times New Roman" w:cs="Times New Roman"/>
          <w:bCs/>
          <w:color w:val="000000"/>
          <w:sz w:val="28"/>
          <w:szCs w:val="28"/>
          <w:shd w:val="clear" w:color="auto" w:fill="FFFFFF"/>
        </w:rPr>
        <w:t xml:space="preserve">Итак, хотелось бы подчеркнуть, что применение дидактических игр на уроке математики </w:t>
      </w:r>
      <w:r>
        <w:rPr>
          <w:rFonts w:ascii="Times New Roman" w:eastAsia="Times New Roman" w:hAnsi="Times New Roman" w:cs="Times New Roman"/>
          <w:sz w:val="28"/>
          <w:szCs w:val="28"/>
          <w:lang w:eastAsia="ru-RU"/>
        </w:rPr>
        <w:t xml:space="preserve">позволяет в естественной и непринужденной атмосфере </w:t>
      </w:r>
      <w:r>
        <w:rPr>
          <w:rFonts w:ascii="Times New Roman" w:eastAsia="Times New Roman" w:hAnsi="Times New Roman" w:cs="Times New Roman"/>
          <w:sz w:val="28"/>
          <w:szCs w:val="28"/>
          <w:lang w:eastAsia="ru-RU"/>
        </w:rPr>
        <w:lastRenderedPageBreak/>
        <w:t xml:space="preserve">формировать личностные, регулятивные, познавательные и коммуникативные </w:t>
      </w:r>
      <w:r>
        <w:rPr>
          <w:rFonts w:ascii="Times New Roman" w:eastAsia="Times New Roman" w:hAnsi="Times New Roman" w:cs="Times New Roman"/>
          <w:color w:val="000000"/>
          <w:sz w:val="28"/>
          <w:szCs w:val="28"/>
          <w:lang w:eastAsia="ru-RU"/>
        </w:rPr>
        <w:t>универсальные учебные действия</w:t>
      </w:r>
      <w:r>
        <w:rPr>
          <w:rFonts w:ascii="Times New Roman" w:eastAsia="Times New Roman" w:hAnsi="Times New Roman" w:cs="Times New Roman"/>
          <w:sz w:val="28"/>
          <w:szCs w:val="28"/>
          <w:lang w:eastAsia="ru-RU"/>
        </w:rPr>
        <w:t>.</w:t>
      </w:r>
    </w:p>
    <w:p w:rsidR="002F34FC" w:rsidRDefault="002F34FC" w:rsidP="002F34FC">
      <w:pPr>
        <w:spacing w:after="0" w:line="360" w:lineRule="auto"/>
        <w:jc w:val="both"/>
        <w:rPr>
          <w:rFonts w:ascii="Times New Roman" w:eastAsia="Times New Roman" w:hAnsi="Times New Roman" w:cs="Times New Roman"/>
          <w:sz w:val="28"/>
          <w:szCs w:val="28"/>
          <w:lang w:eastAsia="ru-RU"/>
        </w:rPr>
      </w:pPr>
    </w:p>
    <w:p w:rsidR="002F34FC" w:rsidRDefault="002F34FC" w:rsidP="002F34FC">
      <w:pPr>
        <w:pStyle w:val="a3"/>
        <w:tabs>
          <w:tab w:val="left" w:pos="0"/>
        </w:tabs>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 Методико-математические аспекты формирования понятия числа</w:t>
      </w:r>
    </w:p>
    <w:p w:rsidR="002F34FC" w:rsidRPr="00C56ED1" w:rsidRDefault="002F34FC" w:rsidP="002F34FC">
      <w:pPr>
        <w:pStyle w:val="a3"/>
        <w:tabs>
          <w:tab w:val="left" w:pos="0"/>
        </w:tabs>
        <w:spacing w:line="360" w:lineRule="auto"/>
        <w:ind w:left="0"/>
        <w:jc w:val="center"/>
        <w:rPr>
          <w:rFonts w:ascii="Times New Roman" w:hAnsi="Times New Roman" w:cs="Times New Roman"/>
          <w:sz w:val="28"/>
          <w:szCs w:val="28"/>
          <w:lang w:val="be-BY"/>
        </w:rPr>
      </w:pPr>
      <w:r>
        <w:rPr>
          <w:rFonts w:ascii="Times New Roman" w:hAnsi="Times New Roman" w:cs="Times New Roman"/>
          <w:sz w:val="28"/>
          <w:szCs w:val="28"/>
        </w:rPr>
        <w:t>2.1 Теоретические основы формирования понятия числа</w:t>
      </w:r>
    </w:p>
    <w:p w:rsidR="002F34FC" w:rsidRDefault="002F34FC" w:rsidP="002F34FC">
      <w:pPr>
        <w:pStyle w:val="a3"/>
        <w:numPr>
          <w:ilvl w:val="0"/>
          <w:numId w:val="5"/>
        </w:numPr>
        <w:tabs>
          <w:tab w:val="left" w:pos="0"/>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Аксиоматический подход</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Натуральные числа имеют две основные функции:</w:t>
      </w:r>
    </w:p>
    <w:p w:rsidR="002F34FC" w:rsidRDefault="002F34FC" w:rsidP="002F34FC">
      <w:pPr>
        <w:suppressLineNumbers/>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характеристика количества предметов;</w:t>
      </w:r>
    </w:p>
    <w:p w:rsidR="002F34FC" w:rsidRDefault="002F34FC" w:rsidP="002F34FC">
      <w:pPr>
        <w:suppressLineNumbers/>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характеристика порядка предметов, размещенных в ряд.</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этими функциями возникли понятия </w:t>
      </w:r>
      <w:r>
        <w:rPr>
          <w:rFonts w:ascii="Times New Roman" w:hAnsi="Times New Roman" w:cs="Times New Roman"/>
          <w:iCs/>
          <w:sz w:val="28"/>
          <w:szCs w:val="28"/>
        </w:rPr>
        <w:t>порядкового числа</w:t>
      </w:r>
      <w:r>
        <w:rPr>
          <w:rFonts w:ascii="Times New Roman" w:hAnsi="Times New Roman" w:cs="Times New Roman"/>
          <w:sz w:val="28"/>
          <w:szCs w:val="28"/>
        </w:rPr>
        <w:t xml:space="preserve"> (первый, второй и т.д.) и </w:t>
      </w:r>
      <w:r>
        <w:rPr>
          <w:rFonts w:ascii="Times New Roman" w:hAnsi="Times New Roman" w:cs="Times New Roman"/>
          <w:iCs/>
          <w:sz w:val="28"/>
          <w:szCs w:val="28"/>
        </w:rPr>
        <w:t>количественного числа</w:t>
      </w:r>
      <w:r>
        <w:rPr>
          <w:rFonts w:ascii="Times New Roman" w:hAnsi="Times New Roman" w:cs="Times New Roman"/>
          <w:sz w:val="28"/>
          <w:szCs w:val="28"/>
        </w:rPr>
        <w:t xml:space="preserve"> (один, два и т.д.).</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Долго и трудно человечество добиралось до 1-го уровня обобщения чисел. Сто веков понадобилось, чтобы выстроить ряд самых коротких натуральных чисел от единицы до бесконечности: 1, 2, … </w:t>
      </w:r>
      <w:r>
        <w:rPr>
          <w:rFonts w:ascii="Times New Roman" w:hAnsi="Times New Roman" w:cs="Times New Roman"/>
          <w:b/>
          <w:bCs/>
          <w:sz w:val="28"/>
          <w:szCs w:val="28"/>
        </w:rPr>
        <w:t>∞</w:t>
      </w:r>
      <w:r>
        <w:rPr>
          <w:rFonts w:ascii="Times New Roman" w:hAnsi="Times New Roman" w:cs="Times New Roman"/>
          <w:sz w:val="28"/>
          <w:szCs w:val="28"/>
        </w:rPr>
        <w:t>. Натуральных потому, что ими обозначались (моделировались) реальные неделимые объекты: люди, животные, вещи…</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Аксиоматическая теория описывает натуральное число как элемент бесконечного ряда, в котором числа располагаются в определенном порядке, существует первое число и т.д. Иными словами, в аксиоматике раскрывается порядковый смысл натурального числа. Но натуральные числа имеют и количественный смысл. Чтобы выяснить, как связаны между собой эти два смысла натурального числа, рассмотрим такие понятия, как отрезок натурального ряда, конечное множес</w:t>
      </w:r>
      <w:r w:rsidRPr="00C9167B">
        <w:rPr>
          <w:rFonts w:ascii="Times New Roman" w:hAnsi="Times New Roman" w:cs="Times New Roman"/>
          <w:sz w:val="28"/>
          <w:szCs w:val="28"/>
        </w:rPr>
        <w:t>т</w:t>
      </w:r>
      <w:r>
        <w:rPr>
          <w:rFonts w:ascii="Times New Roman" w:hAnsi="Times New Roman" w:cs="Times New Roman"/>
          <w:sz w:val="28"/>
          <w:szCs w:val="28"/>
        </w:rPr>
        <w:t>во, счет и другие.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Отрезком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 xml:space="preserve"> натурального ряда называется множество натуральных чисел,</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не превосходящих натурального числа </w:t>
      </w:r>
      <w:r w:rsidRPr="000435CD">
        <w:rPr>
          <w:rFonts w:ascii="Times New Roman" w:hAnsi="Times New Roman" w:cs="Times New Roman"/>
          <w:i/>
          <w:sz w:val="28"/>
          <w:szCs w:val="28"/>
        </w:rPr>
        <w:t>а</w:t>
      </w:r>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Отрезок натурального ряда имеет два важных свойства:</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любой отрезок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 xml:space="preserve"> содержит единицу. Это свойство вытекает из определения отрезка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 если число </w:t>
      </w:r>
      <w:r w:rsidRPr="00431830">
        <w:rPr>
          <w:rFonts w:ascii="Times New Roman" w:hAnsi="Times New Roman" w:cs="Times New Roman"/>
          <w:i/>
          <w:sz w:val="28"/>
          <w:szCs w:val="28"/>
        </w:rPr>
        <w:t>х</w:t>
      </w:r>
      <w:r>
        <w:rPr>
          <w:rFonts w:ascii="Times New Roman" w:hAnsi="Times New Roman" w:cs="Times New Roman"/>
          <w:sz w:val="28"/>
          <w:szCs w:val="28"/>
        </w:rPr>
        <w:t xml:space="preserve"> содержится в отрезке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 xml:space="preserve"> и </w:t>
      </w:r>
      <w:r w:rsidRPr="008C7708">
        <w:rPr>
          <w:rFonts w:ascii="Times New Roman" w:hAnsi="Times New Roman" w:cs="Times New Roman"/>
          <w:i/>
          <w:sz w:val="28"/>
          <w:szCs w:val="28"/>
        </w:rPr>
        <w:t>х</w:t>
      </w:r>
      <w:r>
        <w:rPr>
          <w:rFonts w:ascii="Times New Roman" w:hAnsi="Times New Roman" w:cs="Times New Roman"/>
          <w:sz w:val="28"/>
          <w:szCs w:val="28"/>
        </w:rPr>
        <w:t xml:space="preserve"> ≠ </w:t>
      </w:r>
      <w:r w:rsidRPr="000435CD">
        <w:rPr>
          <w:rFonts w:ascii="Times New Roman" w:hAnsi="Times New Roman" w:cs="Times New Roman"/>
          <w:i/>
          <w:sz w:val="28"/>
          <w:szCs w:val="28"/>
        </w:rPr>
        <w:t>а</w:t>
      </w:r>
      <w:r>
        <w:rPr>
          <w:rFonts w:ascii="Times New Roman" w:hAnsi="Times New Roman" w:cs="Times New Roman"/>
          <w:sz w:val="28"/>
          <w:szCs w:val="28"/>
        </w:rPr>
        <w:t xml:space="preserve">, то и непосредственно следующее за ним число </w:t>
      </w:r>
      <w:r w:rsidRPr="000435CD">
        <w:rPr>
          <w:rFonts w:ascii="Times New Roman" w:hAnsi="Times New Roman" w:cs="Times New Roman"/>
          <w:i/>
          <w:sz w:val="28"/>
          <w:szCs w:val="28"/>
        </w:rPr>
        <w:t>х</w:t>
      </w:r>
      <w:r>
        <w:rPr>
          <w:rFonts w:ascii="Times New Roman" w:hAnsi="Times New Roman" w:cs="Times New Roman"/>
          <w:sz w:val="28"/>
          <w:szCs w:val="28"/>
        </w:rPr>
        <w:t xml:space="preserve">+1 также содержится в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Множество</w:t>
      </w:r>
      <w:r w:rsidRPr="008C7708">
        <w:rPr>
          <w:rFonts w:ascii="Times New Roman" w:hAnsi="Times New Roman" w:cs="Times New Roman"/>
          <w:i/>
          <w:sz w:val="28"/>
          <w:szCs w:val="28"/>
        </w:rPr>
        <w:t>А</w:t>
      </w:r>
      <w:proofErr w:type="spellEnd"/>
      <w:r>
        <w:rPr>
          <w:rFonts w:ascii="Times New Roman" w:hAnsi="Times New Roman" w:cs="Times New Roman"/>
          <w:sz w:val="28"/>
          <w:szCs w:val="28"/>
        </w:rPr>
        <w:t xml:space="preserve"> называется конечным, если оно равномощно некоторому отрезку </w:t>
      </w:r>
      <w:proofErr w:type="spellStart"/>
      <w:r w:rsidRPr="008C7708">
        <w:rPr>
          <w:rFonts w:ascii="Times New Roman" w:hAnsi="Times New Roman" w:cs="Times New Roman"/>
          <w:i/>
          <w:sz w:val="28"/>
          <w:szCs w:val="28"/>
        </w:rPr>
        <w:t>N</w:t>
      </w:r>
      <w:r w:rsidRPr="000435CD">
        <w:rPr>
          <w:rFonts w:ascii="Times New Roman" w:hAnsi="Times New Roman" w:cs="Times New Roman"/>
          <w:i/>
          <w:sz w:val="28"/>
          <w:szCs w:val="28"/>
        </w:rPr>
        <w:t>a</w:t>
      </w:r>
      <w:proofErr w:type="spellEnd"/>
      <w:r>
        <w:rPr>
          <w:rFonts w:ascii="Times New Roman" w:hAnsi="Times New Roman" w:cs="Times New Roman"/>
          <w:sz w:val="28"/>
          <w:szCs w:val="28"/>
        </w:rPr>
        <w:t xml:space="preserve"> натурального ряда.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Теорема: всякое непустое конечное множество равномощно одному и только одному отрезку натурального ряда.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Если непустое конечное множество А равномощно отрезку </w:t>
      </w:r>
      <w:proofErr w:type="spellStart"/>
      <w:r w:rsidRPr="008C7708">
        <w:rPr>
          <w:rFonts w:ascii="Times New Roman" w:hAnsi="Times New Roman" w:cs="Times New Roman"/>
          <w:i/>
          <w:sz w:val="28"/>
          <w:szCs w:val="28"/>
        </w:rPr>
        <w:t>N</w:t>
      </w:r>
      <w:r w:rsidRPr="00FA3DC4">
        <w:rPr>
          <w:rFonts w:ascii="Times New Roman" w:hAnsi="Times New Roman" w:cs="Times New Roman"/>
          <w:i/>
          <w:sz w:val="28"/>
          <w:szCs w:val="28"/>
        </w:rPr>
        <w:t>a</w:t>
      </w:r>
      <w:proofErr w:type="spellEnd"/>
      <w:r>
        <w:rPr>
          <w:rFonts w:ascii="Times New Roman" w:hAnsi="Times New Roman" w:cs="Times New Roman"/>
          <w:sz w:val="28"/>
          <w:szCs w:val="28"/>
        </w:rPr>
        <w:t xml:space="preserve">, то натуральное </w:t>
      </w:r>
      <w:proofErr w:type="gramStart"/>
      <w:r>
        <w:rPr>
          <w:rFonts w:ascii="Times New Roman" w:hAnsi="Times New Roman" w:cs="Times New Roman"/>
          <w:sz w:val="28"/>
          <w:szCs w:val="28"/>
        </w:rPr>
        <w:t>число</w:t>
      </w:r>
      <w:proofErr w:type="gramEnd"/>
      <w:r>
        <w:rPr>
          <w:rFonts w:ascii="Times New Roman" w:hAnsi="Times New Roman" w:cs="Times New Roman"/>
          <w:sz w:val="28"/>
          <w:szCs w:val="28"/>
        </w:rPr>
        <w:t xml:space="preserve"> </w:t>
      </w:r>
      <w:r w:rsidRPr="00FA3DC4">
        <w:rPr>
          <w:rFonts w:ascii="Times New Roman" w:hAnsi="Times New Roman" w:cs="Times New Roman"/>
          <w:i/>
          <w:sz w:val="28"/>
          <w:szCs w:val="28"/>
        </w:rPr>
        <w:t>а</w:t>
      </w:r>
      <w:r>
        <w:rPr>
          <w:rFonts w:ascii="Times New Roman" w:hAnsi="Times New Roman" w:cs="Times New Roman"/>
          <w:sz w:val="28"/>
          <w:szCs w:val="28"/>
        </w:rPr>
        <w:t xml:space="preserve"> называют числом элементов множества </w:t>
      </w:r>
      <w:r w:rsidRPr="008C7708">
        <w:rPr>
          <w:rFonts w:ascii="Times New Roman" w:hAnsi="Times New Roman" w:cs="Times New Roman"/>
          <w:i/>
          <w:sz w:val="28"/>
          <w:szCs w:val="28"/>
        </w:rPr>
        <w:t>А</w:t>
      </w:r>
      <w:r>
        <w:rPr>
          <w:rFonts w:ascii="Times New Roman" w:hAnsi="Times New Roman" w:cs="Times New Roman"/>
          <w:sz w:val="28"/>
          <w:szCs w:val="28"/>
        </w:rPr>
        <w:t xml:space="preserve"> и пишут n(</w:t>
      </w:r>
      <w:r w:rsidRPr="008C7708">
        <w:rPr>
          <w:rFonts w:ascii="Times New Roman" w:hAnsi="Times New Roman" w:cs="Times New Roman"/>
          <w:i/>
          <w:sz w:val="28"/>
          <w:szCs w:val="28"/>
        </w:rPr>
        <w:t>A</w:t>
      </w:r>
      <w:r>
        <w:rPr>
          <w:rFonts w:ascii="Times New Roman" w:hAnsi="Times New Roman" w:cs="Times New Roman"/>
          <w:sz w:val="28"/>
          <w:szCs w:val="28"/>
        </w:rPr>
        <w:t>)=</w:t>
      </w:r>
      <w:r w:rsidRPr="00FA3DC4">
        <w:rPr>
          <w:rFonts w:ascii="Times New Roman" w:hAnsi="Times New Roman" w:cs="Times New Roman"/>
          <w:i/>
          <w:sz w:val="28"/>
          <w:szCs w:val="28"/>
        </w:rPr>
        <w:t>a</w:t>
      </w:r>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Установление взаимно однозначного соответствия между элементами непустого </w:t>
      </w:r>
      <w:proofErr w:type="spellStart"/>
      <w:r>
        <w:rPr>
          <w:rFonts w:ascii="Times New Roman" w:hAnsi="Times New Roman" w:cs="Times New Roman"/>
          <w:sz w:val="28"/>
          <w:szCs w:val="28"/>
        </w:rPr>
        <w:t>множества</w:t>
      </w:r>
      <w:r w:rsidRPr="008C7708">
        <w:rPr>
          <w:rFonts w:ascii="Times New Roman" w:hAnsi="Times New Roman" w:cs="Times New Roman"/>
          <w:i/>
          <w:sz w:val="28"/>
          <w:szCs w:val="28"/>
        </w:rPr>
        <w:t>А</w:t>
      </w:r>
      <w:proofErr w:type="spellEnd"/>
      <w:r>
        <w:rPr>
          <w:rFonts w:ascii="Times New Roman" w:hAnsi="Times New Roman" w:cs="Times New Roman"/>
          <w:sz w:val="28"/>
          <w:szCs w:val="28"/>
        </w:rPr>
        <w:t xml:space="preserve"> и отрезком натурального ряда называется счетом элементов множества </w:t>
      </w:r>
      <w:r w:rsidRPr="00431830">
        <w:rPr>
          <w:rFonts w:ascii="Times New Roman" w:hAnsi="Times New Roman" w:cs="Times New Roman"/>
          <w:i/>
          <w:sz w:val="28"/>
          <w:szCs w:val="28"/>
        </w:rPr>
        <w:t>А</w:t>
      </w:r>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Таким образом, всякое натуральное </w:t>
      </w:r>
      <w:proofErr w:type="gramStart"/>
      <w:r>
        <w:rPr>
          <w:rFonts w:ascii="Times New Roman" w:hAnsi="Times New Roman" w:cs="Times New Roman"/>
          <w:sz w:val="28"/>
          <w:szCs w:val="28"/>
        </w:rPr>
        <w:t>число</w:t>
      </w:r>
      <w:proofErr w:type="gramEnd"/>
      <w:r>
        <w:rPr>
          <w:rFonts w:ascii="Times New Roman" w:hAnsi="Times New Roman" w:cs="Times New Roman"/>
          <w:sz w:val="28"/>
          <w:szCs w:val="28"/>
        </w:rPr>
        <w:t xml:space="preserve"> </w:t>
      </w:r>
      <w:r w:rsidRPr="00FA3DC4">
        <w:rPr>
          <w:rFonts w:ascii="Times New Roman" w:hAnsi="Times New Roman" w:cs="Times New Roman"/>
          <w:i/>
          <w:sz w:val="28"/>
          <w:szCs w:val="28"/>
        </w:rPr>
        <w:t>а</w:t>
      </w:r>
      <w:r>
        <w:rPr>
          <w:rFonts w:ascii="Times New Roman" w:hAnsi="Times New Roman" w:cs="Times New Roman"/>
          <w:sz w:val="28"/>
          <w:szCs w:val="28"/>
        </w:rPr>
        <w:t xml:space="preserve"> можно рассматривать как характеристику численности некоторого конечного множества </w:t>
      </w:r>
      <w:r w:rsidRPr="008C7708">
        <w:rPr>
          <w:rFonts w:ascii="Times New Roman" w:hAnsi="Times New Roman" w:cs="Times New Roman"/>
          <w:i/>
          <w:sz w:val="28"/>
          <w:szCs w:val="28"/>
        </w:rPr>
        <w:t>А</w:t>
      </w:r>
      <w:r>
        <w:rPr>
          <w:rFonts w:ascii="Times New Roman" w:hAnsi="Times New Roman" w:cs="Times New Roman"/>
          <w:sz w:val="28"/>
          <w:szCs w:val="28"/>
        </w:rPr>
        <w:t>. Натуральное</w:t>
      </w:r>
    </w:p>
    <w:p w:rsidR="002F34FC" w:rsidRDefault="002F34FC" w:rsidP="002F34FC">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число</w:t>
      </w:r>
      <w:proofErr w:type="gramEnd"/>
      <w:r>
        <w:rPr>
          <w:rFonts w:ascii="Times New Roman" w:hAnsi="Times New Roman" w:cs="Times New Roman"/>
          <w:sz w:val="28"/>
          <w:szCs w:val="28"/>
        </w:rPr>
        <w:t xml:space="preserve"> </w:t>
      </w:r>
      <w:r w:rsidRPr="00FA3DC4">
        <w:rPr>
          <w:rFonts w:ascii="Times New Roman" w:hAnsi="Times New Roman" w:cs="Times New Roman"/>
          <w:i/>
          <w:sz w:val="28"/>
          <w:szCs w:val="28"/>
        </w:rPr>
        <w:t>а</w:t>
      </w:r>
      <w:r>
        <w:rPr>
          <w:rFonts w:ascii="Times New Roman" w:hAnsi="Times New Roman" w:cs="Times New Roman"/>
          <w:sz w:val="28"/>
          <w:szCs w:val="28"/>
        </w:rPr>
        <w:t xml:space="preserve"> имеет при этом количественный смысл [2</w:t>
      </w:r>
      <w:r w:rsidRPr="007E19FA">
        <w:rPr>
          <w:rFonts w:ascii="Times New Roman" w:hAnsi="Times New Roman" w:cs="Times New Roman"/>
          <w:sz w:val="28"/>
          <w:szCs w:val="28"/>
        </w:rPr>
        <w:t>9</w:t>
      </w:r>
      <w:r>
        <w:rPr>
          <w:rFonts w:ascii="Times New Roman" w:hAnsi="Times New Roman" w:cs="Times New Roman"/>
          <w:sz w:val="28"/>
          <w:szCs w:val="28"/>
        </w:rPr>
        <w:t>; с. 282</w:t>
      </w:r>
      <w:r w:rsidRPr="00E6151B">
        <w:rPr>
          <w:rFonts w:ascii="Times New Roman" w:hAnsi="Times New Roman" w:cs="Times New Roman"/>
          <w:sz w:val="28"/>
          <w:szCs w:val="28"/>
        </w:rPr>
        <w:t>]</w:t>
      </w:r>
      <w:r>
        <w:rPr>
          <w:rFonts w:ascii="Times New Roman" w:hAnsi="Times New Roman" w:cs="Times New Roman"/>
          <w:sz w:val="28"/>
          <w:szCs w:val="28"/>
        </w:rPr>
        <w:t xml:space="preserve">. </w:t>
      </w:r>
    </w:p>
    <w:p w:rsidR="002F34FC" w:rsidRDefault="002F34FC" w:rsidP="002F34FC">
      <w:pPr>
        <w:pStyle w:val="a3"/>
        <w:numPr>
          <w:ilvl w:val="0"/>
          <w:numId w:val="5"/>
        </w:numPr>
        <w:tabs>
          <w:tab w:val="left" w:pos="0"/>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Теоретико-множественный подход</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как любому непустому конечному множеству соответствует только одно натуральное число, то вся совокупность конечных множеств разбивается на классы равномощных множеств. В одном классе будут содержаться все одноэлементные множества, в другом двухэлементные и т.д. Множества одного класса различны по своей природе, но все они содержат одинаковое число элементов. И это число можно рассматривать как общее свойство класса конечных равномощных множеств.</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с теоретико-множественной точки зрения, натуральное число – это общее свойство класса не пустых конечных равномощных множеств.</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точки зрения теории множеств, натуральное число выступает как количественная характеристика класса конечных эквивалентных множеств. А основной операцией, на основе которой возникает понятие числа, является </w:t>
      </w:r>
      <w:r>
        <w:rPr>
          <w:rFonts w:ascii="Times New Roman" w:hAnsi="Times New Roman" w:cs="Times New Roman"/>
          <w:sz w:val="28"/>
          <w:szCs w:val="28"/>
        </w:rPr>
        <w:lastRenderedPageBreak/>
        <w:t>установление взаимно-однозначного соответствия между элементами двух сравниваемых множеств.</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Над множествами можно производить операции.  Например, если множество из двух кругов объединить с множеством из трех квадратов, то получится новое множество, которое будет состоять из двух кругов и трех квадратов.</w:t>
      </w:r>
    </w:p>
    <w:p w:rsidR="002F34FC" w:rsidRDefault="002F34FC" w:rsidP="002F34FC">
      <w:pPr>
        <w:spacing w:after="0" w:line="360" w:lineRule="auto"/>
        <w:ind w:firstLine="851"/>
        <w:jc w:val="both"/>
        <w:rPr>
          <w:rFonts w:ascii="Times New Roman" w:hAnsi="Times New Roman" w:cs="Times New Roman"/>
          <w:sz w:val="28"/>
          <w:szCs w:val="28"/>
        </w:rPr>
      </w:pPr>
      <w:r w:rsidRPr="00DA5B6E">
        <w:rPr>
          <w:rFonts w:ascii="Times New Roman" w:hAnsi="Times New Roman" w:cs="Times New Roman"/>
          <w:sz w:val="28"/>
          <w:szCs w:val="28"/>
        </w:rPr>
        <w:t>Учащиеся начальной школы выполняют вычитание одного множества из другого</w:t>
      </w:r>
      <w:r>
        <w:rPr>
          <w:rFonts w:ascii="Times New Roman" w:hAnsi="Times New Roman" w:cs="Times New Roman"/>
          <w:sz w:val="28"/>
          <w:szCs w:val="28"/>
        </w:rPr>
        <w:t>. Например, из множества геометрических фигур нужно убрать подмножество кругов</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Результат вычитания называют разностью. Разностью множеств называют дополнение одного множества до другого. Если </w:t>
      </w:r>
      <w:r w:rsidRPr="00C23721">
        <w:rPr>
          <w:rFonts w:ascii="Times New Roman" w:hAnsi="Times New Roman" w:cs="Times New Roman"/>
          <w:i/>
          <w:sz w:val="28"/>
          <w:szCs w:val="28"/>
        </w:rPr>
        <w:t>Х</w:t>
      </w:r>
      <w:r>
        <w:rPr>
          <w:rFonts w:ascii="Times New Roman" w:hAnsi="Times New Roman" w:cs="Times New Roman"/>
          <w:sz w:val="28"/>
          <w:szCs w:val="28"/>
        </w:rPr>
        <w:t xml:space="preserve"> подмножество множества </w:t>
      </w:r>
      <w:r w:rsidRPr="00C23721">
        <w:rPr>
          <w:rFonts w:ascii="Times New Roman" w:hAnsi="Times New Roman" w:cs="Times New Roman"/>
          <w:i/>
          <w:sz w:val="28"/>
          <w:szCs w:val="28"/>
          <w:lang w:val="en-US"/>
        </w:rPr>
        <w:t>Y</w:t>
      </w:r>
      <w:r>
        <w:rPr>
          <w:rFonts w:ascii="Times New Roman" w:hAnsi="Times New Roman" w:cs="Times New Roman"/>
          <w:sz w:val="28"/>
          <w:szCs w:val="28"/>
        </w:rPr>
        <w:t xml:space="preserve">, и </w:t>
      </w:r>
    </w:p>
    <w:p w:rsidR="002F34FC" w:rsidRPr="00C23721" w:rsidRDefault="002F34FC" w:rsidP="002F34FC">
      <w:pPr>
        <w:spacing w:after="0" w:line="360" w:lineRule="auto"/>
        <w:jc w:val="both"/>
        <w:rPr>
          <w:rFonts w:ascii="Times New Roman" w:hAnsi="Times New Roman" w:cs="Times New Roman"/>
          <w:sz w:val="28"/>
          <w:szCs w:val="28"/>
        </w:rPr>
      </w:pPr>
      <w:r w:rsidRPr="00C23721">
        <w:rPr>
          <w:rFonts w:ascii="Times New Roman" w:hAnsi="Times New Roman" w:cs="Times New Roman"/>
          <w:i/>
          <w:sz w:val="28"/>
          <w:szCs w:val="28"/>
          <w:lang w:val="en-US"/>
        </w:rPr>
        <w:t>X</w:t>
      </w:r>
      <w:r>
        <w:rPr>
          <w:rFonts w:ascii="Times New Roman" w:hAnsi="Times New Roman" w:cs="Times New Roman"/>
          <w:i/>
          <w:sz w:val="28"/>
          <w:szCs w:val="28"/>
          <w:lang w:val="en-US"/>
        </w:rPr>
        <w:t>U</w:t>
      </w:r>
      <w:r w:rsidRPr="00C23721">
        <w:rPr>
          <w:rFonts w:ascii="Times New Roman" w:hAnsi="Times New Roman" w:cs="Times New Roman"/>
          <w:i/>
          <w:sz w:val="28"/>
          <w:szCs w:val="28"/>
          <w:lang w:val="en-US"/>
        </w:rPr>
        <w:t>K</w:t>
      </w:r>
      <w:r w:rsidRPr="00C23721">
        <w:rPr>
          <w:rFonts w:ascii="Times New Roman" w:hAnsi="Times New Roman" w:cs="Times New Roman"/>
          <w:i/>
          <w:sz w:val="28"/>
          <w:szCs w:val="28"/>
        </w:rPr>
        <w:t>=</w:t>
      </w:r>
      <w:r w:rsidRPr="00C23721">
        <w:rPr>
          <w:rFonts w:ascii="Times New Roman" w:hAnsi="Times New Roman" w:cs="Times New Roman"/>
          <w:i/>
          <w:sz w:val="28"/>
          <w:szCs w:val="28"/>
          <w:lang w:val="en-US"/>
        </w:rPr>
        <w:t>Y</w:t>
      </w:r>
      <w:r>
        <w:rPr>
          <w:rFonts w:ascii="Times New Roman" w:hAnsi="Times New Roman" w:cs="Times New Roman"/>
          <w:sz w:val="28"/>
          <w:szCs w:val="28"/>
        </w:rPr>
        <w:t xml:space="preserve">, то дополнение </w:t>
      </w:r>
      <w:r w:rsidRPr="00C23721">
        <w:rPr>
          <w:rFonts w:ascii="Times New Roman" w:hAnsi="Times New Roman" w:cs="Times New Roman"/>
          <w:i/>
          <w:sz w:val="28"/>
          <w:szCs w:val="28"/>
          <w:lang w:val="en-US"/>
        </w:rPr>
        <w:t>K</w:t>
      </w:r>
      <w:r>
        <w:rPr>
          <w:rFonts w:ascii="Times New Roman" w:hAnsi="Times New Roman" w:cs="Times New Roman"/>
          <w:sz w:val="28"/>
          <w:szCs w:val="28"/>
        </w:rPr>
        <w:t xml:space="preserve"> будет разностью данных </w:t>
      </w:r>
      <w:r w:rsidRPr="00C530E7">
        <w:rPr>
          <w:rFonts w:ascii="Times New Roman" w:hAnsi="Times New Roman" w:cs="Times New Roman"/>
          <w:sz w:val="28"/>
          <w:szCs w:val="28"/>
        </w:rPr>
        <w:t>множеств</w:t>
      </w:r>
      <w:r>
        <w:rPr>
          <w:rFonts w:ascii="Times New Roman" w:hAnsi="Times New Roman" w:cs="Times New Roman"/>
          <w:sz w:val="28"/>
          <w:szCs w:val="28"/>
          <w:lang w:val="en-US"/>
        </w:rPr>
        <w:t>Y</w:t>
      </w:r>
      <w:r>
        <w:rPr>
          <w:rFonts w:ascii="Times New Roman" w:hAnsi="Times New Roman" w:cs="Times New Roman"/>
          <w:sz w:val="28"/>
          <w:szCs w:val="28"/>
        </w:rPr>
        <w:t>и</w:t>
      </w:r>
      <w:r>
        <w:rPr>
          <w:rFonts w:ascii="Times New Roman" w:hAnsi="Times New Roman" w:cs="Times New Roman"/>
          <w:sz w:val="28"/>
          <w:szCs w:val="28"/>
          <w:lang w:val="en-US"/>
        </w:rPr>
        <w:t>X</w:t>
      </w:r>
      <w:r w:rsidRPr="00C530E7">
        <w:rPr>
          <w:rFonts w:ascii="Times New Roman" w:hAnsi="Times New Roman" w:cs="Times New Roman"/>
          <w:sz w:val="28"/>
          <w:szCs w:val="28"/>
        </w:rPr>
        <w:t xml:space="preserve"> [</w:t>
      </w:r>
      <w:r>
        <w:rPr>
          <w:rFonts w:ascii="Times New Roman" w:hAnsi="Times New Roman" w:cs="Times New Roman"/>
          <w:sz w:val="28"/>
          <w:szCs w:val="28"/>
        </w:rPr>
        <w:t>1</w:t>
      </w:r>
      <w:r w:rsidRPr="007E19FA">
        <w:rPr>
          <w:rFonts w:ascii="Times New Roman" w:hAnsi="Times New Roman" w:cs="Times New Roman"/>
          <w:sz w:val="28"/>
          <w:szCs w:val="28"/>
        </w:rPr>
        <w:t>7</w:t>
      </w:r>
      <w:r>
        <w:rPr>
          <w:rFonts w:ascii="Times New Roman" w:hAnsi="Times New Roman" w:cs="Times New Roman"/>
          <w:sz w:val="28"/>
          <w:szCs w:val="28"/>
        </w:rPr>
        <w:t xml:space="preserve"> </w:t>
      </w:r>
      <w:r w:rsidRPr="00C530E7">
        <w:rPr>
          <w:rFonts w:ascii="Times New Roman" w:hAnsi="Times New Roman" w:cs="Times New Roman"/>
          <w:sz w:val="28"/>
          <w:szCs w:val="28"/>
          <w:lang w:val="en-US"/>
        </w:rPr>
        <w:t>c</w:t>
      </w:r>
      <w:r w:rsidRPr="00C530E7">
        <w:rPr>
          <w:rFonts w:ascii="Times New Roman" w:hAnsi="Times New Roman" w:cs="Times New Roman"/>
          <w:sz w:val="28"/>
          <w:szCs w:val="28"/>
        </w:rPr>
        <w:t>.20].</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Число «нуль» с теоретико-множественных позиций рассматривается как число элементов пустого множества: 0=n(Ø).</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Итак, натуральное </w:t>
      </w:r>
      <w:proofErr w:type="gramStart"/>
      <w:r>
        <w:rPr>
          <w:rFonts w:ascii="Times New Roman" w:hAnsi="Times New Roman" w:cs="Times New Roman"/>
          <w:sz w:val="28"/>
          <w:szCs w:val="28"/>
        </w:rPr>
        <w:t>число</w:t>
      </w:r>
      <w:proofErr w:type="gramEnd"/>
      <w:r>
        <w:rPr>
          <w:rFonts w:ascii="Times New Roman" w:hAnsi="Times New Roman" w:cs="Times New Roman"/>
          <w:sz w:val="28"/>
          <w:szCs w:val="28"/>
        </w:rPr>
        <w:t xml:space="preserve"> </w:t>
      </w:r>
      <w:r>
        <w:rPr>
          <w:rFonts w:ascii="Times New Roman" w:hAnsi="Times New Roman" w:cs="Times New Roman"/>
          <w:i/>
          <w:sz w:val="28"/>
          <w:szCs w:val="28"/>
        </w:rPr>
        <w:t>а</w:t>
      </w:r>
      <w:r>
        <w:rPr>
          <w:rFonts w:ascii="Times New Roman" w:hAnsi="Times New Roman" w:cs="Times New Roman"/>
          <w:sz w:val="28"/>
          <w:szCs w:val="28"/>
        </w:rPr>
        <w:t xml:space="preserve"> как характеристику количества можно рассматривать с двух позиций:</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как число элементов в множестве </w:t>
      </w:r>
      <w:r w:rsidRPr="00A40137">
        <w:rPr>
          <w:rFonts w:ascii="Times New Roman" w:hAnsi="Times New Roman" w:cs="Times New Roman"/>
          <w:i/>
          <w:sz w:val="28"/>
          <w:szCs w:val="28"/>
        </w:rPr>
        <w:t>А</w:t>
      </w:r>
      <w:r>
        <w:rPr>
          <w:rFonts w:ascii="Times New Roman" w:hAnsi="Times New Roman" w:cs="Times New Roman"/>
          <w:sz w:val="28"/>
          <w:szCs w:val="28"/>
        </w:rPr>
        <w:t xml:space="preserve">, получаемое при счете, т.е. </w:t>
      </w:r>
      <w:r>
        <w:rPr>
          <w:rFonts w:ascii="Times New Roman" w:hAnsi="Times New Roman" w:cs="Times New Roman"/>
          <w:i/>
          <w:sz w:val="28"/>
          <w:szCs w:val="28"/>
        </w:rPr>
        <w:t>а</w:t>
      </w:r>
      <w:r>
        <w:rPr>
          <w:rFonts w:ascii="Times New Roman" w:hAnsi="Times New Roman" w:cs="Times New Roman"/>
          <w:sz w:val="28"/>
          <w:szCs w:val="28"/>
        </w:rPr>
        <w:t>=n(</w:t>
      </w:r>
      <w:r w:rsidRPr="00A40137">
        <w:rPr>
          <w:rFonts w:ascii="Times New Roman" w:hAnsi="Times New Roman" w:cs="Times New Roman"/>
          <w:i/>
          <w:sz w:val="28"/>
          <w:szCs w:val="28"/>
        </w:rPr>
        <w:t>А</w:t>
      </w:r>
      <w:r>
        <w:rPr>
          <w:rFonts w:ascii="Times New Roman" w:hAnsi="Times New Roman" w:cs="Times New Roman"/>
          <w:sz w:val="28"/>
          <w:szCs w:val="28"/>
        </w:rPr>
        <w:t xml:space="preserve">), причем </w:t>
      </w:r>
      <w:r w:rsidRPr="00A40137">
        <w:rPr>
          <w:rFonts w:ascii="Times New Roman" w:hAnsi="Times New Roman" w:cs="Times New Roman"/>
          <w:i/>
          <w:sz w:val="28"/>
          <w:szCs w:val="28"/>
        </w:rPr>
        <w:t>А</w:t>
      </w:r>
      <w:r>
        <w:rPr>
          <w:rFonts w:ascii="Times New Roman" w:hAnsi="Times New Roman" w:cs="Times New Roman"/>
          <w:sz w:val="28"/>
          <w:szCs w:val="28"/>
        </w:rPr>
        <w:t xml:space="preserve">~ </w:t>
      </w:r>
      <w:proofErr w:type="spellStart"/>
      <w:r w:rsidRPr="00A40137">
        <w:rPr>
          <w:rFonts w:ascii="Times New Roman" w:hAnsi="Times New Roman" w:cs="Times New Roman"/>
          <w:i/>
          <w:sz w:val="28"/>
          <w:szCs w:val="28"/>
        </w:rPr>
        <w:t>N</w:t>
      </w:r>
      <w:r>
        <w:rPr>
          <w:rFonts w:ascii="Times New Roman" w:hAnsi="Times New Roman" w:cs="Times New Roman"/>
          <w:i/>
          <w:sz w:val="28"/>
          <w:szCs w:val="28"/>
        </w:rPr>
        <w:t>a</w:t>
      </w:r>
      <w:proofErr w:type="spellEnd"/>
      <w:r>
        <w:rPr>
          <w:rFonts w:ascii="Times New Roman" w:hAnsi="Times New Roman" w:cs="Times New Roman"/>
          <w:sz w:val="28"/>
          <w:szCs w:val="28"/>
        </w:rPr>
        <w:t>.</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Как общее свойство класса непустых конечных равномощных множеств [2</w:t>
      </w:r>
      <w:r w:rsidRPr="007E19FA">
        <w:rPr>
          <w:rFonts w:ascii="Times New Roman" w:hAnsi="Times New Roman" w:cs="Times New Roman"/>
          <w:sz w:val="28"/>
          <w:szCs w:val="28"/>
        </w:rPr>
        <w:t>9</w:t>
      </w:r>
      <w:r>
        <w:rPr>
          <w:rFonts w:ascii="Times New Roman" w:hAnsi="Times New Roman" w:cs="Times New Roman"/>
          <w:sz w:val="28"/>
          <w:szCs w:val="28"/>
        </w:rPr>
        <w:t xml:space="preserve">; с. 284]. </w:t>
      </w:r>
    </w:p>
    <w:p w:rsidR="002F34FC" w:rsidRPr="00831448" w:rsidRDefault="002F34FC" w:rsidP="002F34FC">
      <w:pPr>
        <w:pStyle w:val="a3"/>
        <w:numPr>
          <w:ilvl w:val="0"/>
          <w:numId w:val="5"/>
        </w:numPr>
        <w:spacing w:after="0" w:line="360" w:lineRule="auto"/>
        <w:jc w:val="center"/>
        <w:rPr>
          <w:rFonts w:ascii="Times New Roman" w:hAnsi="Times New Roman" w:cs="Times New Roman"/>
          <w:sz w:val="28"/>
          <w:szCs w:val="28"/>
        </w:rPr>
      </w:pPr>
      <w:r w:rsidRPr="00831448">
        <w:rPr>
          <w:rFonts w:ascii="Times New Roman" w:hAnsi="Times New Roman" w:cs="Times New Roman"/>
          <w:sz w:val="28"/>
          <w:szCs w:val="28"/>
        </w:rPr>
        <w:t>Число как результат измерения величины</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Число – это отношение того, что подвергается количественной оценке (длина, вес, объем и др.) к эталону, который используется для этой оценки. Выясняя смысл натурального числа как меры величины, все рассуждения будем вести на примере одной величины – длины отрезка.</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Уточним сначала понятие «отрезок состоит из отрезков».</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определению, считают, что отрезок x состоит из </w:t>
      </w:r>
      <w:proofErr w:type="gramStart"/>
      <w:r>
        <w:rPr>
          <w:rFonts w:ascii="Times New Roman" w:hAnsi="Times New Roman" w:cs="Times New Roman"/>
          <w:sz w:val="28"/>
          <w:szCs w:val="28"/>
        </w:rPr>
        <w:t xml:space="preserve">отрезков </w:t>
      </w: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1</m:t>
            </m:r>
          </m:sub>
        </m:sSub>
      </m:oMath>
      <w:r>
        <w:rPr>
          <w:rFonts w:ascii="Times New Roman" w:hAnsi="Times New Roman" w:cs="Times New Roman"/>
          <w:sz w:val="28"/>
          <w:szCs w:val="28"/>
        </w:rPr>
        <w:t>,</w:t>
      </w:r>
      <w:proofErr w:type="gramEnd"/>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2</m:t>
            </m:r>
          </m:sub>
        </m:sSub>
      </m:oMath>
      <w:r>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n</m:t>
            </m:r>
          </m:sub>
        </m:sSub>
      </m:oMath>
      <w:r>
        <w:rPr>
          <w:rFonts w:ascii="Times New Roman" w:hAnsi="Times New Roman" w:cs="Times New Roman"/>
          <w:sz w:val="28"/>
          <w:szCs w:val="28"/>
        </w:rPr>
        <w:t>, если  он  является  их  объединением  и  никакие  два  из  них  не  имеют   общих</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внутренних точек, хотя и могут иметь общие концы.</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Пусть задан отрезок</w:t>
      </w:r>
      <w:r w:rsidRPr="00FA3DC4">
        <w:rPr>
          <w:rFonts w:ascii="Times New Roman" w:hAnsi="Times New Roman" w:cs="Times New Roman"/>
          <w:i/>
          <w:sz w:val="28"/>
          <w:szCs w:val="28"/>
        </w:rPr>
        <w:t xml:space="preserve"> х</w:t>
      </w:r>
      <w:r>
        <w:rPr>
          <w:rFonts w:ascii="Times New Roman" w:hAnsi="Times New Roman" w:cs="Times New Roman"/>
          <w:sz w:val="28"/>
          <w:szCs w:val="28"/>
        </w:rPr>
        <w:t xml:space="preserve">, его длину обозначим </w:t>
      </w:r>
      <w:r w:rsidRPr="00FA3DC4">
        <w:rPr>
          <w:rFonts w:ascii="Times New Roman" w:hAnsi="Times New Roman" w:cs="Times New Roman"/>
          <w:i/>
          <w:sz w:val="28"/>
          <w:szCs w:val="28"/>
        </w:rPr>
        <w:t>Х</w:t>
      </w:r>
      <w:r>
        <w:rPr>
          <w:rFonts w:ascii="Times New Roman" w:hAnsi="Times New Roman" w:cs="Times New Roman"/>
          <w:sz w:val="28"/>
          <w:szCs w:val="28"/>
        </w:rPr>
        <w:t xml:space="preserve">, выберем из множества отрезков некоторый отрезок </w:t>
      </w:r>
      <w:r w:rsidRPr="00FA3DC4">
        <w:rPr>
          <w:rFonts w:ascii="Times New Roman" w:hAnsi="Times New Roman" w:cs="Times New Roman"/>
          <w:i/>
          <w:sz w:val="28"/>
          <w:szCs w:val="28"/>
        </w:rPr>
        <w:t>е</w:t>
      </w:r>
      <w:r>
        <w:rPr>
          <w:rFonts w:ascii="Times New Roman" w:hAnsi="Times New Roman" w:cs="Times New Roman"/>
          <w:sz w:val="28"/>
          <w:szCs w:val="28"/>
        </w:rPr>
        <w:t xml:space="preserve">, назовем его единичным отрезком, а длину обозначим буквой </w:t>
      </w:r>
      <w:r w:rsidRPr="00FA3DC4">
        <w:rPr>
          <w:rFonts w:ascii="Times New Roman" w:hAnsi="Times New Roman" w:cs="Times New Roman"/>
          <w:i/>
          <w:sz w:val="28"/>
          <w:szCs w:val="28"/>
        </w:rPr>
        <w:t>Е</w:t>
      </w:r>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Определение: Если отрезок </w:t>
      </w:r>
      <w:r w:rsidRPr="00872D55">
        <w:rPr>
          <w:rFonts w:ascii="Times New Roman" w:hAnsi="Times New Roman" w:cs="Times New Roman"/>
          <w:i/>
          <w:sz w:val="28"/>
          <w:szCs w:val="28"/>
        </w:rPr>
        <w:t>х</w:t>
      </w:r>
      <w:r>
        <w:rPr>
          <w:rFonts w:ascii="Times New Roman" w:hAnsi="Times New Roman" w:cs="Times New Roman"/>
          <w:sz w:val="28"/>
          <w:szCs w:val="28"/>
        </w:rPr>
        <w:t xml:space="preserve"> состоит из отрезков, каждый из которых равен единичному отрезку е, то </w:t>
      </w:r>
      <w:proofErr w:type="gramStart"/>
      <w:r>
        <w:rPr>
          <w:rFonts w:ascii="Times New Roman" w:hAnsi="Times New Roman" w:cs="Times New Roman"/>
          <w:sz w:val="28"/>
          <w:szCs w:val="28"/>
        </w:rPr>
        <w:t>число</w:t>
      </w:r>
      <w:proofErr w:type="gramEnd"/>
      <w:r>
        <w:rPr>
          <w:rFonts w:ascii="Times New Roman" w:hAnsi="Times New Roman" w:cs="Times New Roman"/>
          <w:sz w:val="28"/>
          <w:szCs w:val="28"/>
        </w:rPr>
        <w:t xml:space="preserve"> </w:t>
      </w:r>
      <w:r w:rsidRPr="00FA3DC4">
        <w:rPr>
          <w:rFonts w:ascii="Times New Roman" w:hAnsi="Times New Roman" w:cs="Times New Roman"/>
          <w:i/>
          <w:sz w:val="28"/>
          <w:szCs w:val="28"/>
        </w:rPr>
        <w:t>а</w:t>
      </w:r>
      <w:r>
        <w:rPr>
          <w:rFonts w:ascii="Times New Roman" w:hAnsi="Times New Roman" w:cs="Times New Roman"/>
          <w:sz w:val="28"/>
          <w:szCs w:val="28"/>
        </w:rPr>
        <w:t xml:space="preserve"> называют численным значением длины Х</w:t>
      </w:r>
      <w:r>
        <w:rPr>
          <w:rFonts w:ascii="Times New Roman" w:hAnsi="Times New Roman" w:cs="Times New Roman"/>
          <w:i/>
          <w:sz w:val="28"/>
          <w:szCs w:val="28"/>
        </w:rPr>
        <w:t xml:space="preserve"> </w:t>
      </w:r>
      <w:r>
        <w:rPr>
          <w:rFonts w:ascii="Times New Roman" w:hAnsi="Times New Roman" w:cs="Times New Roman"/>
          <w:sz w:val="28"/>
          <w:szCs w:val="28"/>
        </w:rPr>
        <w:t xml:space="preserve">данного отрезка при единице длины </w:t>
      </w:r>
      <w:r w:rsidRPr="00FA3DC4">
        <w:rPr>
          <w:rFonts w:ascii="Times New Roman" w:hAnsi="Times New Roman" w:cs="Times New Roman"/>
          <w:i/>
          <w:sz w:val="28"/>
          <w:szCs w:val="28"/>
        </w:rPr>
        <w:t>Е</w:t>
      </w:r>
      <w:r>
        <w:rPr>
          <w:rFonts w:ascii="Times New Roman" w:hAnsi="Times New Roman" w:cs="Times New Roman"/>
          <w:sz w:val="28"/>
          <w:szCs w:val="28"/>
        </w:rPr>
        <w:t>.</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Из данного определения получаем, что натуральное число как результат измерения длины отрезка (или как мера длины отрезка) показывает, из скольких единичных отрезков состоит отрезок, длина которого измеряется. При выбранной единице длины </w:t>
      </w:r>
      <w:r w:rsidRPr="00FA3DC4">
        <w:rPr>
          <w:rFonts w:ascii="Times New Roman" w:hAnsi="Times New Roman" w:cs="Times New Roman"/>
          <w:i/>
          <w:sz w:val="28"/>
          <w:szCs w:val="28"/>
        </w:rPr>
        <w:t>Е</w:t>
      </w:r>
      <w:r>
        <w:rPr>
          <w:rFonts w:ascii="Times New Roman" w:hAnsi="Times New Roman" w:cs="Times New Roman"/>
          <w:sz w:val="28"/>
          <w:szCs w:val="28"/>
        </w:rPr>
        <w:t xml:space="preserve"> это число единственное.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связи с таким подходом к натуральному числу отметим два замечания:</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при переходе к другой единице длины численное значение длины заданного отрезка изменяется, хотя сам отрезок остается неизменным;</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если отрезок </w:t>
      </w:r>
      <w:r w:rsidRPr="00FA3DC4">
        <w:rPr>
          <w:rFonts w:ascii="Times New Roman" w:hAnsi="Times New Roman" w:cs="Times New Roman"/>
          <w:i/>
          <w:sz w:val="28"/>
          <w:szCs w:val="28"/>
        </w:rPr>
        <w:t>х</w:t>
      </w:r>
      <w:r>
        <w:rPr>
          <w:rFonts w:ascii="Times New Roman" w:hAnsi="Times New Roman" w:cs="Times New Roman"/>
          <w:sz w:val="28"/>
          <w:szCs w:val="28"/>
        </w:rPr>
        <w:t xml:space="preserve"> состоит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w:t>
      </w:r>
      <w:r w:rsidRPr="00FA3DC4">
        <w:rPr>
          <w:rFonts w:ascii="Times New Roman" w:hAnsi="Times New Roman" w:cs="Times New Roman"/>
          <w:i/>
          <w:sz w:val="28"/>
          <w:szCs w:val="28"/>
        </w:rPr>
        <w:t>а</w:t>
      </w:r>
      <w:r>
        <w:rPr>
          <w:rFonts w:ascii="Times New Roman" w:hAnsi="Times New Roman" w:cs="Times New Roman"/>
          <w:sz w:val="28"/>
          <w:szCs w:val="28"/>
        </w:rPr>
        <w:t xml:space="preserve"> отрезков, равных </w:t>
      </w:r>
      <w:r w:rsidRPr="00FA3DC4">
        <w:rPr>
          <w:rFonts w:ascii="Times New Roman" w:hAnsi="Times New Roman" w:cs="Times New Roman"/>
          <w:i/>
          <w:sz w:val="28"/>
          <w:szCs w:val="28"/>
        </w:rPr>
        <w:t>е</w:t>
      </w:r>
      <w:r>
        <w:rPr>
          <w:rFonts w:ascii="Times New Roman" w:hAnsi="Times New Roman" w:cs="Times New Roman"/>
          <w:sz w:val="28"/>
          <w:szCs w:val="28"/>
        </w:rPr>
        <w:t xml:space="preserve">, а отрезок </w:t>
      </w:r>
      <w:r w:rsidRPr="00FA3DC4">
        <w:rPr>
          <w:rFonts w:ascii="Times New Roman" w:hAnsi="Times New Roman" w:cs="Times New Roman"/>
          <w:i/>
          <w:sz w:val="28"/>
          <w:szCs w:val="28"/>
        </w:rPr>
        <w:t>у</w:t>
      </w:r>
      <w:r>
        <w:rPr>
          <w:rFonts w:ascii="Times New Roman" w:hAnsi="Times New Roman" w:cs="Times New Roman"/>
          <w:sz w:val="28"/>
          <w:szCs w:val="28"/>
        </w:rPr>
        <w:t xml:space="preserve"> – из </w:t>
      </w:r>
      <w:r w:rsidRPr="00FA3DC4">
        <w:rPr>
          <w:rFonts w:ascii="Times New Roman" w:hAnsi="Times New Roman" w:cs="Times New Roman"/>
          <w:i/>
          <w:sz w:val="28"/>
          <w:szCs w:val="28"/>
        </w:rPr>
        <w:t>b</w:t>
      </w:r>
      <w:r>
        <w:rPr>
          <w:rFonts w:ascii="Times New Roman" w:hAnsi="Times New Roman" w:cs="Times New Roman"/>
          <w:sz w:val="28"/>
          <w:szCs w:val="28"/>
        </w:rPr>
        <w:t xml:space="preserve"> отрезков, тогда </w:t>
      </w:r>
    </w:p>
    <w:p w:rsidR="002F34FC" w:rsidRPr="00E6151B" w:rsidRDefault="002F34FC" w:rsidP="002F34FC">
      <w:pPr>
        <w:spacing w:after="0" w:line="360" w:lineRule="auto"/>
        <w:jc w:val="both"/>
        <w:rPr>
          <w:rFonts w:ascii="Times New Roman" w:hAnsi="Times New Roman" w:cs="Times New Roman"/>
          <w:sz w:val="28"/>
          <w:szCs w:val="28"/>
        </w:rPr>
      </w:pPr>
      <w:r w:rsidRPr="00FA3DC4">
        <w:rPr>
          <w:rFonts w:ascii="Times New Roman" w:hAnsi="Times New Roman" w:cs="Times New Roman"/>
          <w:i/>
          <w:sz w:val="28"/>
          <w:szCs w:val="28"/>
        </w:rPr>
        <w:t>а</w:t>
      </w:r>
      <w:r>
        <w:rPr>
          <w:rFonts w:ascii="Times New Roman" w:hAnsi="Times New Roman" w:cs="Times New Roman"/>
          <w:sz w:val="28"/>
          <w:szCs w:val="28"/>
        </w:rPr>
        <w:t xml:space="preserve"> = </w:t>
      </w:r>
      <w:r w:rsidRPr="00FA3DC4">
        <w:rPr>
          <w:rFonts w:ascii="Times New Roman" w:hAnsi="Times New Roman" w:cs="Times New Roman"/>
          <w:i/>
          <w:sz w:val="28"/>
          <w:szCs w:val="28"/>
        </w:rPr>
        <w:t>b</w:t>
      </w:r>
      <w:r>
        <w:rPr>
          <w:rFonts w:ascii="Times New Roman" w:hAnsi="Times New Roman" w:cs="Times New Roman"/>
          <w:sz w:val="28"/>
          <w:szCs w:val="28"/>
        </w:rPr>
        <w:t xml:space="preserve"> тогда и только тогда, когда отрезки </w:t>
      </w:r>
      <w:r w:rsidRPr="00FA3DC4">
        <w:rPr>
          <w:rFonts w:ascii="Times New Roman" w:hAnsi="Times New Roman" w:cs="Times New Roman"/>
          <w:i/>
          <w:sz w:val="28"/>
          <w:szCs w:val="28"/>
        </w:rPr>
        <w:t>х</w:t>
      </w:r>
      <w:r>
        <w:rPr>
          <w:rFonts w:ascii="Times New Roman" w:hAnsi="Times New Roman" w:cs="Times New Roman"/>
          <w:sz w:val="28"/>
          <w:szCs w:val="28"/>
        </w:rPr>
        <w:t xml:space="preserve"> и </w:t>
      </w:r>
      <w:r w:rsidRPr="00FA3DC4">
        <w:rPr>
          <w:rFonts w:ascii="Times New Roman" w:hAnsi="Times New Roman" w:cs="Times New Roman"/>
          <w:i/>
          <w:sz w:val="28"/>
          <w:szCs w:val="28"/>
        </w:rPr>
        <w:t>у</w:t>
      </w:r>
      <w:r>
        <w:rPr>
          <w:rFonts w:ascii="Times New Roman" w:hAnsi="Times New Roman" w:cs="Times New Roman"/>
          <w:sz w:val="28"/>
          <w:szCs w:val="28"/>
        </w:rPr>
        <w:t xml:space="preserve"> равны [2</w:t>
      </w:r>
      <w:r w:rsidRPr="007E19FA">
        <w:rPr>
          <w:rFonts w:ascii="Times New Roman" w:hAnsi="Times New Roman" w:cs="Times New Roman"/>
          <w:sz w:val="28"/>
          <w:szCs w:val="28"/>
        </w:rPr>
        <w:t>3</w:t>
      </w:r>
      <w:r w:rsidRPr="00E6151B">
        <w:rPr>
          <w:rFonts w:ascii="Times New Roman" w:hAnsi="Times New Roman" w:cs="Times New Roman"/>
          <w:sz w:val="28"/>
          <w:szCs w:val="28"/>
        </w:rPr>
        <w:t>]</w:t>
      </w:r>
      <w:r>
        <w:rPr>
          <w:rFonts w:ascii="Times New Roman" w:hAnsi="Times New Roman" w:cs="Times New Roman"/>
          <w:sz w:val="28"/>
          <w:szCs w:val="28"/>
        </w:rPr>
        <w:t>.</w:t>
      </w:r>
    </w:p>
    <w:p w:rsidR="002F34FC" w:rsidRDefault="002F34FC" w:rsidP="002F34FC">
      <w:pPr>
        <w:pStyle w:val="a3"/>
        <w:tabs>
          <w:tab w:val="left" w:pos="0"/>
        </w:tabs>
        <w:spacing w:line="360" w:lineRule="auto"/>
        <w:ind w:left="0"/>
        <w:rPr>
          <w:rFonts w:ascii="Times New Roman" w:hAnsi="Times New Roman" w:cs="Times New Roman"/>
          <w:sz w:val="28"/>
          <w:szCs w:val="28"/>
        </w:rPr>
      </w:pPr>
    </w:p>
    <w:p w:rsidR="002F34FC" w:rsidRDefault="002F34FC" w:rsidP="002F34FC">
      <w:pPr>
        <w:pStyle w:val="a3"/>
        <w:tabs>
          <w:tab w:val="left" w:pos="0"/>
        </w:tabs>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2.2 Методические аспекты формирования понятия числа</w:t>
      </w:r>
    </w:p>
    <w:p w:rsidR="002F34FC" w:rsidRDefault="002F34FC" w:rsidP="002F34FC">
      <w:pPr>
        <w:pStyle w:val="a3"/>
        <w:tabs>
          <w:tab w:val="left" w:pos="0"/>
        </w:tabs>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2.2.1 Общий методический подход к изучению чисел в начальной школе</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натурального числа, нумерация целых неотрицательных чисел и действия над ними являются основными темами начального курса математики. При изучении нумерации у учащихся должны быть сформированы знания, которые являются основой работы над арифметическими действиями.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 по нумерации изучается в четырех концентрах: десяток, сотня, тысяча, многозначные числа. При этом изучение каждого вопроса опирается на предыдущий концентр, дополняется новым содержанием и тем самым получает свое развитие.</w:t>
      </w:r>
    </w:p>
    <w:p w:rsidR="002F34FC" w:rsidRPr="00630D81" w:rsidRDefault="002F34FC" w:rsidP="002F34FC">
      <w:pPr>
        <w:pStyle w:val="a3"/>
        <w:numPr>
          <w:ilvl w:val="0"/>
          <w:numId w:val="1"/>
        </w:numPr>
        <w:spacing w:after="0" w:line="360" w:lineRule="auto"/>
        <w:jc w:val="center"/>
        <w:rPr>
          <w:rFonts w:ascii="Times New Roman" w:eastAsia="Times New Roman" w:hAnsi="Times New Roman" w:cs="Times New Roman"/>
          <w:sz w:val="28"/>
          <w:szCs w:val="28"/>
          <w:lang w:eastAsia="ru-RU"/>
        </w:rPr>
      </w:pPr>
      <w:r w:rsidRPr="00FB7777">
        <w:rPr>
          <w:rFonts w:ascii="Times New Roman" w:eastAsia="Times New Roman" w:hAnsi="Times New Roman" w:cs="Times New Roman"/>
          <w:snapToGrid w:val="0"/>
          <w:sz w:val="28"/>
          <w:szCs w:val="28"/>
          <w:lang w:eastAsia="ru-RU"/>
        </w:rPr>
        <w:lastRenderedPageBreak/>
        <w:t xml:space="preserve">Десяток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методической литературе М.А. Бантовой выделение темы «Десяток» в особый концентр объясняют следующими причинами: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Десять - основание десятичной системы счисления и числа от 1 до 10 образуются в процессе счета, получают название и обозначение.</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Арифметические действия связаны с операциями над множествами. Сложение   и   вычитание   в   пределах   10   формируют   навыки   работы   с конкретными множествами, т.к. у них число элементов не превосходят 10. </w:t>
      </w:r>
    </w:p>
    <w:p w:rsidR="002F34FC" w:rsidRPr="00831448" w:rsidRDefault="002F34FC" w:rsidP="002F34FC">
      <w:pPr>
        <w:pStyle w:val="a3"/>
        <w:numPr>
          <w:ilvl w:val="0"/>
          <w:numId w:val="2"/>
        </w:numPr>
        <w:spacing w:after="0" w:line="360" w:lineRule="auto"/>
        <w:ind w:left="0" w:firstLine="851"/>
        <w:jc w:val="both"/>
        <w:rPr>
          <w:rFonts w:ascii="Times New Roman" w:eastAsia="Times New Roman" w:hAnsi="Times New Roman" w:cs="Times New Roman"/>
          <w:sz w:val="28"/>
          <w:szCs w:val="28"/>
          <w:lang w:eastAsia="ru-RU"/>
        </w:rPr>
      </w:pPr>
      <w:r w:rsidRPr="00831448">
        <w:rPr>
          <w:rFonts w:ascii="Times New Roman" w:eastAsia="Times New Roman" w:hAnsi="Times New Roman" w:cs="Times New Roman"/>
          <w:sz w:val="28"/>
          <w:szCs w:val="28"/>
          <w:lang w:eastAsia="ru-RU"/>
        </w:rPr>
        <w:t xml:space="preserve">Используя небольшие числа, многие понятия легче демонстрировать практическими действиями для более эффективного их формирования (например, понятия равенства, неравенства, сложение, вычитание, натуральное число). </w:t>
      </w:r>
    </w:p>
    <w:p w:rsidR="002F34FC" w:rsidRPr="00C0136D" w:rsidRDefault="002F34FC" w:rsidP="002F34FC">
      <w:pPr>
        <w:pStyle w:val="a3"/>
        <w:numPr>
          <w:ilvl w:val="0"/>
          <w:numId w:val="2"/>
        </w:numPr>
        <w:spacing w:after="0" w:line="36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концентре «Десяток» изучаются темы, которые являются основой для </w:t>
      </w:r>
      <w:r w:rsidRPr="00C0136D">
        <w:rPr>
          <w:rFonts w:ascii="Times New Roman" w:eastAsia="Times New Roman" w:hAnsi="Times New Roman" w:cs="Times New Roman"/>
          <w:sz w:val="28"/>
          <w:szCs w:val="28"/>
          <w:lang w:eastAsia="ru-RU"/>
        </w:rPr>
        <w:t xml:space="preserve">изучения последующих вопросов. Например, 20+30=50 сводится к 2 </w:t>
      </w:r>
      <w:proofErr w:type="spellStart"/>
      <w:proofErr w:type="gramStart"/>
      <w:r w:rsidRPr="00C0136D">
        <w:rPr>
          <w:rFonts w:ascii="Times New Roman" w:eastAsia="Times New Roman" w:hAnsi="Times New Roman" w:cs="Times New Roman"/>
          <w:sz w:val="28"/>
          <w:szCs w:val="28"/>
          <w:lang w:eastAsia="ru-RU"/>
        </w:rPr>
        <w:t>дес</w:t>
      </w:r>
      <w:proofErr w:type="spellEnd"/>
      <w:r>
        <w:rPr>
          <w:rFonts w:ascii="Times New Roman" w:eastAsia="Times New Roman" w:hAnsi="Times New Roman" w:cs="Times New Roman"/>
          <w:sz w:val="28"/>
          <w:szCs w:val="28"/>
          <w:lang w:eastAsia="ru-RU"/>
        </w:rPr>
        <w:t>.</w:t>
      </w:r>
      <w:r w:rsidRPr="00C0136D">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r w:rsidRPr="00C0136D">
        <w:rPr>
          <w:rFonts w:ascii="Times New Roman" w:eastAsia="Times New Roman" w:hAnsi="Times New Roman" w:cs="Times New Roman"/>
          <w:sz w:val="28"/>
          <w:szCs w:val="28"/>
          <w:lang w:eastAsia="ru-RU"/>
        </w:rPr>
        <w:t xml:space="preserve">3 </w:t>
      </w:r>
      <w:proofErr w:type="spellStart"/>
      <w:r w:rsidRPr="00C0136D">
        <w:rPr>
          <w:rFonts w:ascii="Times New Roman" w:eastAsia="Times New Roman" w:hAnsi="Times New Roman" w:cs="Times New Roman"/>
          <w:sz w:val="28"/>
          <w:szCs w:val="28"/>
          <w:lang w:eastAsia="ru-RU"/>
        </w:rPr>
        <w:t>дес</w:t>
      </w:r>
      <w:proofErr w:type="spellEnd"/>
      <w:r w:rsidRPr="00C0136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0136D">
        <w:rPr>
          <w:rFonts w:ascii="Times New Roman" w:eastAsia="Times New Roman" w:hAnsi="Times New Roman" w:cs="Times New Roman"/>
          <w:sz w:val="28"/>
          <w:szCs w:val="28"/>
          <w:lang w:eastAsia="ru-RU"/>
        </w:rPr>
        <w:t xml:space="preserve">5 </w:t>
      </w:r>
      <w:proofErr w:type="spellStart"/>
      <w:r w:rsidRPr="00C0136D">
        <w:rPr>
          <w:rFonts w:ascii="Times New Roman" w:eastAsia="Times New Roman" w:hAnsi="Times New Roman" w:cs="Times New Roman"/>
          <w:sz w:val="28"/>
          <w:szCs w:val="28"/>
          <w:lang w:eastAsia="ru-RU"/>
        </w:rPr>
        <w:t>дес</w:t>
      </w:r>
      <w:proofErr w:type="spellEnd"/>
      <w:r w:rsidRPr="00C0136D">
        <w:rPr>
          <w:rFonts w:ascii="Times New Roman" w:eastAsia="Times New Roman" w:hAnsi="Times New Roman" w:cs="Times New Roman"/>
          <w:sz w:val="28"/>
          <w:szCs w:val="28"/>
          <w:lang w:eastAsia="ru-RU"/>
        </w:rPr>
        <w:t xml:space="preserve">.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изучении концентра «Десяток» выделяют три этапа: подготовительный период, изучение нумерации, изучение сложения и вычитания.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Подготовительным периодом принято называть период изучения некоторых вопросов до введения числа 1, т.е. до начала нумерации. Основное внимание на уроках подготовительного периода (обычно 4-5 уроков) должно быть сосредоточено на выяснении, пополнении и систематизации у детей знаний, умений и навыков.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napToGrid w:val="0"/>
          <w:sz w:val="28"/>
          <w:szCs w:val="28"/>
          <w:lang w:eastAsia="ru-RU"/>
        </w:rPr>
        <w:t xml:space="preserve">В подготовительный период рассматриваются такие вопросы: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96622D">
        <w:rPr>
          <w:rFonts w:ascii="Times New Roman" w:eastAsia="Times New Roman" w:hAnsi="Times New Roman" w:cs="Times New Roman"/>
          <w:snapToGrid w:val="0"/>
          <w:sz w:val="28"/>
          <w:szCs w:val="28"/>
          <w:lang w:eastAsia="ru-RU"/>
        </w:rPr>
        <w:t>1. Счет предметов</w:t>
      </w:r>
      <w:r>
        <w:rPr>
          <w:rFonts w:ascii="Times New Roman" w:eastAsia="Times New Roman" w:hAnsi="Times New Roman" w:cs="Times New Roman"/>
          <w:i/>
          <w:snapToGrid w:val="0"/>
          <w:sz w:val="28"/>
          <w:szCs w:val="28"/>
          <w:lang w:eastAsia="ru-RU"/>
        </w:rPr>
        <w:t>.</w:t>
      </w:r>
      <w:r>
        <w:rPr>
          <w:rFonts w:ascii="Times New Roman" w:eastAsia="Times New Roman" w:hAnsi="Times New Roman" w:cs="Times New Roman"/>
          <w:snapToGrid w:val="0"/>
          <w:sz w:val="28"/>
          <w:szCs w:val="28"/>
          <w:lang w:eastAsia="ru-RU"/>
        </w:rPr>
        <w:t xml:space="preserve"> При счете упражняются в такой последовательности: а) предметы в классе; б) объемные игрушки; в) предметные картинки; г) счетные палочки; е) рисунки учебника. Полезно попытаться использовать и обратный счет:10, 9, 8, 7, 6, 5, 4, 3, 2, 1. Выполняя уп</w:t>
      </w:r>
      <w:r>
        <w:rPr>
          <w:rFonts w:ascii="Times New Roman" w:eastAsia="Times New Roman" w:hAnsi="Times New Roman" w:cs="Times New Roman"/>
          <w:sz w:val="28"/>
          <w:szCs w:val="28"/>
          <w:lang w:eastAsia="ru-RU"/>
        </w:rPr>
        <w:t xml:space="preserve">ражнения в счете предметов, дети должны понять, что счет не зависит, в </w:t>
      </w:r>
      <w:r>
        <w:rPr>
          <w:rFonts w:ascii="Times New Roman" w:eastAsia="Times New Roman" w:hAnsi="Times New Roman" w:cs="Times New Roman"/>
          <w:sz w:val="28"/>
          <w:szCs w:val="28"/>
          <w:lang w:eastAsia="ru-RU"/>
        </w:rPr>
        <w:lastRenderedPageBreak/>
        <w:t>каком порядке мы считаем; при счете нельзя пропускать предметы, нельзя один и тот же предмет назвать дважды.</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96622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Срав</w:t>
      </w:r>
      <w:r w:rsidRPr="0096622D">
        <w:rPr>
          <w:rFonts w:ascii="Times New Roman" w:eastAsia="Times New Roman" w:hAnsi="Times New Roman" w:cs="Times New Roman"/>
          <w:sz w:val="28"/>
          <w:szCs w:val="28"/>
          <w:lang w:eastAsia="ru-RU"/>
        </w:rPr>
        <w:t>нение множеств.</w:t>
      </w:r>
      <w:r>
        <w:rPr>
          <w:rFonts w:ascii="Times New Roman" w:eastAsia="Times New Roman" w:hAnsi="Times New Roman" w:cs="Times New Roman"/>
          <w:sz w:val="28"/>
          <w:szCs w:val="28"/>
          <w:lang w:eastAsia="ru-RU"/>
        </w:rPr>
        <w:t xml:space="preserve"> </w:t>
      </w:r>
      <w:r w:rsidRPr="00870171">
        <w:rPr>
          <w:rFonts w:ascii="Times New Roman" w:eastAsia="Times New Roman" w:hAnsi="Times New Roman" w:cs="Times New Roman"/>
          <w:sz w:val="28"/>
          <w:szCs w:val="28"/>
          <w:lang w:eastAsia="ru-RU"/>
        </w:rPr>
        <w:t>Упражнения на сравнение множеств выполняются не только с помощью счета</w:t>
      </w:r>
      <w:r>
        <w:rPr>
          <w:rFonts w:ascii="Times New Roman" w:eastAsia="Times New Roman" w:hAnsi="Times New Roman" w:cs="Times New Roman"/>
          <w:sz w:val="28"/>
          <w:szCs w:val="28"/>
          <w:lang w:eastAsia="ru-RU"/>
        </w:rPr>
        <w:t>, н</w:t>
      </w:r>
      <w:r w:rsidRPr="00870171">
        <w:rPr>
          <w:rFonts w:ascii="Times New Roman" w:eastAsia="Times New Roman" w:hAnsi="Times New Roman" w:cs="Times New Roman"/>
          <w:sz w:val="28"/>
          <w:szCs w:val="28"/>
          <w:lang w:eastAsia="ru-RU"/>
        </w:rPr>
        <w:t xml:space="preserve">о </w:t>
      </w:r>
      <w:r>
        <w:rPr>
          <w:rFonts w:ascii="Times New Roman" w:eastAsia="Times New Roman" w:hAnsi="Times New Roman" w:cs="Times New Roman"/>
          <w:sz w:val="28"/>
          <w:szCs w:val="28"/>
          <w:lang w:eastAsia="ru-RU"/>
        </w:rPr>
        <w:t>через установление взаимно однозначного соответствия. Например: а) положи на парту 7 треугольников; на каждый треугольник положите по кружку; кто, не считая, скажет, сколько кружков положили, как догадались; б) положите в ряд несколько квадратов; как, не считая, положить столько же палочек; в) возьмите, не считая, несколько больших и несколько маленьких кружков; разложите их друг под другом так, чтобы сразу было видно, каких кружков больше, каких меньше; г) нарисуйте в тетради три треугольника, затем нарисуйте под каждым треугольником квадрат и справа еще один квадрат, каких фигур меньше, каких больше.</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включают упражнения на преобразование не равночисленных множеств в равночисленные и обратно.</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При изучении нумерации чисел первого десятка учащиеся должны овладеть следующими знаниями, умениями и навыками:</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 знать, как образуется каждое число из предыдущего и следующего за ним числа;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 усвоить последовательность чисел от 1 до 10 и уметь вести счет в прямом и обратном направлении;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 уметь сравнивать любые два числа, т.е. устанавливать, какое из них больше (меньше) другого и уметь записывать </w:t>
      </w:r>
      <w:proofErr w:type="gramStart"/>
      <w:r>
        <w:rPr>
          <w:sz w:val="28"/>
          <w:szCs w:val="28"/>
        </w:rPr>
        <w:t>знаками &gt;</w:t>
      </w:r>
      <w:proofErr w:type="gramEnd"/>
      <w:r>
        <w:rPr>
          <w:sz w:val="28"/>
          <w:szCs w:val="28"/>
        </w:rPr>
        <w:t xml:space="preserve">, &lt;, =;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 научиться воспринимать на слух и с опорой на наглядность простейшие задачи, связанные со сложением и вычитанием; знать элементы задачи и уметь их решать;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 научиться читать цифры, правильно и аккуратно писать их в тетради.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Для образования чисел используются упражнения: </w:t>
      </w:r>
    </w:p>
    <w:p w:rsidR="002F34FC" w:rsidRPr="0096622D" w:rsidRDefault="002F34FC" w:rsidP="002F34FC">
      <w:pPr>
        <w:pStyle w:val="a3"/>
        <w:numPr>
          <w:ilvl w:val="0"/>
          <w:numId w:val="4"/>
        </w:numPr>
        <w:spacing w:after="0" w:line="360" w:lineRule="auto"/>
        <w:ind w:left="0" w:firstLine="851"/>
        <w:jc w:val="both"/>
        <w:rPr>
          <w:rFonts w:ascii="Times New Roman" w:hAnsi="Times New Roman" w:cs="Times New Roman"/>
          <w:sz w:val="28"/>
          <w:szCs w:val="28"/>
        </w:rPr>
      </w:pPr>
      <w:r w:rsidRPr="0096622D">
        <w:rPr>
          <w:rFonts w:ascii="Times New Roman" w:hAnsi="Times New Roman" w:cs="Times New Roman"/>
          <w:snapToGrid w:val="0"/>
          <w:sz w:val="28"/>
          <w:szCs w:val="28"/>
        </w:rPr>
        <w:t xml:space="preserve">Присчитывание и отсчитывание по 1. Этот прием выполняется с предметами. Например, чтобы получить число 3 учитель предлагает детям положить 2 палочки, затем положить еще 1 палочку. Выясняют, что палочек </w:t>
      </w:r>
      <w:r w:rsidRPr="0096622D">
        <w:rPr>
          <w:rFonts w:ascii="Times New Roman" w:hAnsi="Times New Roman" w:cs="Times New Roman"/>
          <w:snapToGrid w:val="0"/>
          <w:sz w:val="28"/>
          <w:szCs w:val="28"/>
        </w:rPr>
        <w:lastRenderedPageBreak/>
        <w:t xml:space="preserve">стало 3, и их получили присоединением к 2 палочкам 1 палочки. Делают вывод: чтобы получить 3, надо к 2 прибавить 1. Теперь обратно: из 3 палочек убирают 1 палочку и поясняют, как получили 2 палочки. Делают вывод: чтобы получить 2, надо из 3 отнять 1.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Учитель сообщает учащимся, что в первом случае присчитывали по 1, во втором - отсчитывали по 1. Эти термины, учащиеся запоминают при выполнении упражнений </w:t>
      </w:r>
      <w:r>
        <w:rPr>
          <w:sz w:val="28"/>
          <w:szCs w:val="28"/>
          <w:lang w:val="en-US"/>
        </w:rPr>
        <w:t>c</w:t>
      </w:r>
      <w:r>
        <w:rPr>
          <w:sz w:val="28"/>
          <w:szCs w:val="28"/>
        </w:rPr>
        <w:t xml:space="preserve">формулировкой: «Начиная от числа 2, присчитываем по 1 до 5». Учащиеся говорят: «к 2 прибавим 1, получим 3; к 3 прибавим 1, получим 4; к 4 прибавим 1, получим 5».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Такие упражнения направлены не только на усвоение терминов, но и на развитие математической речи.</w:t>
      </w:r>
    </w:p>
    <w:p w:rsidR="002F34FC" w:rsidRDefault="002F34FC" w:rsidP="002F34FC">
      <w:pPr>
        <w:pStyle w:val="3"/>
        <w:numPr>
          <w:ilvl w:val="0"/>
          <w:numId w:val="4"/>
        </w:numPr>
        <w:spacing w:before="0" w:beforeAutospacing="0" w:after="0" w:afterAutospacing="0" w:line="360" w:lineRule="auto"/>
        <w:ind w:left="0" w:firstLine="851"/>
        <w:jc w:val="both"/>
        <w:rPr>
          <w:snapToGrid w:val="0"/>
          <w:sz w:val="28"/>
          <w:szCs w:val="28"/>
        </w:rPr>
      </w:pPr>
      <w:r w:rsidRPr="0096622D">
        <w:rPr>
          <w:sz w:val="28"/>
          <w:szCs w:val="28"/>
        </w:rPr>
        <w:t>Образование числовых последовательностей</w:t>
      </w:r>
      <w:r>
        <w:rPr>
          <w:sz w:val="28"/>
          <w:szCs w:val="28"/>
        </w:rPr>
        <w:t xml:space="preserve"> («числовых лесенок»). </w:t>
      </w:r>
      <w:r>
        <w:rPr>
          <w:snapToGrid w:val="0"/>
          <w:sz w:val="28"/>
          <w:szCs w:val="28"/>
        </w:rPr>
        <w:t>При изучении чисел 1 - 4 проводится такая работа: «Положите 1круг; рядом положите</w:t>
      </w:r>
    </w:p>
    <w:p w:rsidR="002F34FC" w:rsidRDefault="002F34FC" w:rsidP="002F34FC">
      <w:pPr>
        <w:pStyle w:val="3"/>
        <w:spacing w:before="0" w:beforeAutospacing="0" w:after="0" w:afterAutospacing="0" w:line="360" w:lineRule="auto"/>
        <w:jc w:val="both"/>
        <w:rPr>
          <w:sz w:val="28"/>
          <w:szCs w:val="28"/>
        </w:rPr>
      </w:pPr>
      <w:r>
        <w:rPr>
          <w:snapToGrid w:val="0"/>
          <w:sz w:val="28"/>
          <w:szCs w:val="28"/>
        </w:rPr>
        <w:t xml:space="preserve"> 1 круг и </w:t>
      </w:r>
      <w:r>
        <w:rPr>
          <w:sz w:val="28"/>
          <w:szCs w:val="28"/>
        </w:rPr>
        <w:t>сверху еще 1 круг (столбиком – учитель рисует на доске). Сколько стало</w:t>
      </w:r>
    </w:p>
    <w:p w:rsidR="002F34FC" w:rsidRDefault="002F34FC" w:rsidP="002F34FC">
      <w:pPr>
        <w:pStyle w:val="3"/>
        <w:spacing w:before="0" w:beforeAutospacing="0" w:after="0" w:afterAutospacing="0" w:line="360" w:lineRule="auto"/>
        <w:jc w:val="both"/>
        <w:rPr>
          <w:sz w:val="28"/>
          <w:szCs w:val="28"/>
        </w:rPr>
      </w:pPr>
      <w:r>
        <w:rPr>
          <w:sz w:val="28"/>
          <w:szCs w:val="28"/>
        </w:rPr>
        <w:t>кружков? (2.) Рядом столбиком положите столько же кружков и еще 1. Сколько их стало? (3.) Как получили 3 кружка? (К 2 прибавили 1.) Теперь столбиком положите столько же кружков и еще 1.  Сколько стало?  (4.)  Как получили 4   кружка?</w:t>
      </w:r>
    </w:p>
    <w:p w:rsidR="002F34FC" w:rsidRPr="00D42E6B" w:rsidRDefault="002F34FC" w:rsidP="002F34FC">
      <w:pPr>
        <w:pStyle w:val="3"/>
        <w:spacing w:before="0" w:beforeAutospacing="0" w:after="0" w:afterAutospacing="0" w:line="360" w:lineRule="auto"/>
        <w:jc w:val="both"/>
        <w:rPr>
          <w:sz w:val="28"/>
          <w:szCs w:val="28"/>
        </w:rPr>
      </w:pPr>
      <w:r w:rsidRPr="0014457A">
        <w:rPr>
          <w:noProof/>
        </w:rPr>
        <w:drawing>
          <wp:anchor distT="0" distB="0" distL="0" distR="0" simplePos="0" relativeHeight="251659264" behindDoc="0" locked="0" layoutInCell="1" allowOverlap="0" wp14:anchorId="7E596CB0" wp14:editId="47AB8F41">
            <wp:simplePos x="0" y="0"/>
            <wp:positionH relativeFrom="column">
              <wp:posOffset>22860</wp:posOffset>
            </wp:positionH>
            <wp:positionV relativeFrom="line">
              <wp:posOffset>159385</wp:posOffset>
            </wp:positionV>
            <wp:extent cx="1343025" cy="1522730"/>
            <wp:effectExtent l="0" t="0" r="9525" b="0"/>
            <wp:wrapSquare wrapText="bothSides"/>
            <wp:docPr id="4" name="Рисунок 4" descr="http://metodmat.narod.ru/Metod/C/G8/1.ht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metodmat.narod.ru/Metod/C/G8/1.htm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1522730"/>
                    </a:xfrm>
                    <a:prstGeom prst="rect">
                      <a:avLst/>
                    </a:prstGeom>
                    <a:noFill/>
                  </pic:spPr>
                </pic:pic>
              </a:graphicData>
            </a:graphic>
          </wp:anchor>
        </w:drawing>
      </w:r>
      <w:r>
        <w:rPr>
          <w:sz w:val="28"/>
          <w:szCs w:val="28"/>
        </w:rPr>
        <w:t xml:space="preserve"> (К 3 прибавили 1.) Запишем это цифрами: 3+1=4. Ребята, что напоминает расположение наших кружков? (Лесенку.) Верно. Получается лесенка (рис.87). Лесенка наша может подниматься выше и выше, а чисел будет ... (много-много). Теперь уберите кружки и из треугольников постройте лесенку от 4 до 1 так, чтобы она опускалась вниз, и объясните, как из 4 получили 3, потом из 3 число 2 и т.д.»</w:t>
      </w:r>
    </w:p>
    <w:p w:rsidR="002F34FC" w:rsidRPr="00C02B89" w:rsidRDefault="002F34FC" w:rsidP="002F34FC">
      <w:pPr>
        <w:pStyle w:val="3"/>
        <w:spacing w:before="0" w:beforeAutospacing="0" w:after="0" w:afterAutospacing="0" w:line="360" w:lineRule="auto"/>
        <w:ind w:firstLine="708"/>
        <w:jc w:val="both"/>
        <w:rPr>
          <w:sz w:val="28"/>
          <w:szCs w:val="28"/>
        </w:rPr>
      </w:pPr>
      <w:r>
        <w:rPr>
          <w:sz w:val="28"/>
          <w:szCs w:val="28"/>
        </w:rPr>
        <w:t>«Числовая лесенка» дает представление о бесконечности последовательности натуральных чисел, закрепляет прием образования числа: 3+1=4, 4-1=3.</w:t>
      </w:r>
    </w:p>
    <w:p w:rsidR="002F34FC" w:rsidRPr="00922CB6" w:rsidRDefault="002F34FC" w:rsidP="002F34FC">
      <w:pPr>
        <w:pStyle w:val="3"/>
        <w:numPr>
          <w:ilvl w:val="0"/>
          <w:numId w:val="4"/>
        </w:numPr>
        <w:spacing w:before="0" w:beforeAutospacing="0" w:after="0" w:afterAutospacing="0" w:line="360" w:lineRule="auto"/>
        <w:ind w:left="0" w:firstLine="851"/>
        <w:jc w:val="both"/>
        <w:rPr>
          <w:sz w:val="28"/>
          <w:szCs w:val="28"/>
        </w:rPr>
      </w:pPr>
      <w:r w:rsidRPr="0096622D">
        <w:rPr>
          <w:sz w:val="28"/>
          <w:szCs w:val="28"/>
        </w:rPr>
        <w:lastRenderedPageBreak/>
        <w:t>Сравнение</w:t>
      </w:r>
      <w:r>
        <w:rPr>
          <w:sz w:val="28"/>
          <w:szCs w:val="28"/>
        </w:rPr>
        <w:t xml:space="preserve">. </w:t>
      </w:r>
      <w:r w:rsidRPr="0096622D">
        <w:rPr>
          <w:sz w:val="28"/>
          <w:szCs w:val="28"/>
        </w:rPr>
        <w:t>Сравнение</w:t>
      </w:r>
      <w:r>
        <w:rPr>
          <w:sz w:val="28"/>
          <w:szCs w:val="28"/>
        </w:rPr>
        <w:t xml:space="preserve"> </w:t>
      </w:r>
      <w:r w:rsidRPr="00C02B89">
        <w:rPr>
          <w:sz w:val="28"/>
          <w:szCs w:val="28"/>
        </w:rPr>
        <w:t>последовательных чисел натурального ряда вначале выполняется с опорой</w:t>
      </w:r>
      <w:r>
        <w:rPr>
          <w:sz w:val="28"/>
          <w:szCs w:val="28"/>
        </w:rPr>
        <w:t xml:space="preserve"> на сравнение множеств. Число предметов обозначают цифрами, а отношение между числами – знаком «&gt;», «&lt;» или «=». Знаки</w:t>
      </w:r>
      <w:r w:rsidRPr="008C08F1">
        <w:rPr>
          <w:sz w:val="28"/>
          <w:szCs w:val="28"/>
        </w:rPr>
        <w:t xml:space="preserve"> «&gt;»,</w:t>
      </w:r>
      <w:r w:rsidRPr="00922CB6">
        <w:rPr>
          <w:sz w:val="28"/>
          <w:szCs w:val="28"/>
        </w:rPr>
        <w:t xml:space="preserve"> «&lt;», «=» можно ввести так: предложить детям нарисовать слева один флажок и справа один флажок. Затем слева нарисовать еще один флажок. Дети скажут, что слева флажков больше, чем справа. Далее обозначают число флажков цифрами и устанавливают, что число 2 больше, чем число 1. Учитель показывает знак «&gt;», поясняя, что он обозначает «больше». Появляется запись: 2&gt;1. Дети учатся читать ее: «Два больше, чем один». Также рассматривают: 1&lt;2, 2=2.</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Чтобы учащиеся запомнили написание самих знаков и не смешивали знаки «&gt;» и «&lt;», можно обратить внимание детей на то, что вершина «уголка» направлена (показывает) на меньшее число и что записи со знаками «&gt;», «&lt;» читают слева направо.</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Сознательному усвоению отношений чисел первого десятка способствует выполнение детьми разнообразных упражнений: сравнить данные числа и вставить пропущенный знак «&gt;», «&lt;» или «=» (4*5, 4*3, 4*4); проверить, правильно ли сравнили числа, и исправить неверные знаки:7&lt;8, 7&lt;6, 7=7; подобрать пропущенные числа </w:t>
      </w:r>
      <w:r>
        <w:rPr>
          <w:sz w:val="28"/>
          <w:szCs w:val="28"/>
        </w:rPr>
        <w:sym w:font="Symbol" w:char="F0FF"/>
      </w:r>
      <w:r>
        <w:rPr>
          <w:sz w:val="28"/>
          <w:szCs w:val="28"/>
        </w:rPr>
        <w:t>&gt;</w:t>
      </w:r>
      <w:r w:rsidRPr="00D13740">
        <w:rPr>
          <w:sz w:val="28"/>
          <w:szCs w:val="28"/>
        </w:rPr>
        <w:t>1</w:t>
      </w:r>
      <w:r>
        <w:rPr>
          <w:sz w:val="28"/>
          <w:szCs w:val="28"/>
        </w:rPr>
        <w:t>, 5&lt;</w:t>
      </w:r>
      <w:r>
        <w:rPr>
          <w:sz w:val="28"/>
          <w:szCs w:val="28"/>
        </w:rPr>
        <w:sym w:font="Symbol" w:char="F0FF"/>
      </w:r>
      <w:r>
        <w:rPr>
          <w:sz w:val="28"/>
          <w:szCs w:val="28"/>
        </w:rPr>
        <w:t xml:space="preserve">, </w:t>
      </w:r>
      <w:r>
        <w:rPr>
          <w:sz w:val="28"/>
          <w:szCs w:val="28"/>
        </w:rPr>
        <w:sym w:font="Symbol" w:char="F0FF"/>
      </w:r>
      <w:proofErr w:type="gramStart"/>
      <w:r>
        <w:rPr>
          <w:sz w:val="28"/>
          <w:szCs w:val="28"/>
        </w:rPr>
        <w:t>&lt;</w:t>
      </w:r>
      <w:r>
        <w:rPr>
          <w:sz w:val="28"/>
          <w:szCs w:val="28"/>
        </w:rPr>
        <w:sym w:font="Symbol" w:char="F0FF"/>
      </w:r>
      <w:r>
        <w:rPr>
          <w:sz w:val="28"/>
          <w:szCs w:val="28"/>
        </w:rPr>
        <w:t xml:space="preserve"> так</w:t>
      </w:r>
      <w:proofErr w:type="gramEnd"/>
      <w:r>
        <w:rPr>
          <w:sz w:val="28"/>
          <w:szCs w:val="28"/>
        </w:rPr>
        <w:t>, чтобы получились верные записи.</w:t>
      </w:r>
    </w:p>
    <w:p w:rsidR="002F34FC" w:rsidRDefault="002F34FC" w:rsidP="002F34FC">
      <w:pPr>
        <w:pStyle w:val="3"/>
        <w:numPr>
          <w:ilvl w:val="0"/>
          <w:numId w:val="4"/>
        </w:numPr>
        <w:spacing w:before="0" w:beforeAutospacing="0" w:after="0" w:afterAutospacing="0" w:line="360" w:lineRule="auto"/>
        <w:ind w:left="0" w:firstLine="851"/>
        <w:jc w:val="both"/>
        <w:rPr>
          <w:sz w:val="28"/>
          <w:szCs w:val="28"/>
        </w:rPr>
      </w:pPr>
      <w:r w:rsidRPr="0096622D">
        <w:rPr>
          <w:sz w:val="28"/>
          <w:szCs w:val="28"/>
        </w:rPr>
        <w:t>Решение задач с помощью иллюстраций</w:t>
      </w:r>
      <w:r w:rsidRPr="004A3033">
        <w:rPr>
          <w:i/>
          <w:sz w:val="28"/>
          <w:szCs w:val="28"/>
        </w:rPr>
        <w:t>.</w:t>
      </w:r>
      <w:r>
        <w:rPr>
          <w:sz w:val="28"/>
          <w:szCs w:val="28"/>
        </w:rPr>
        <w:t xml:space="preserve"> Например, при изучении чисел 1-6 учитель предлагает детям решить задачу: «В коробке лежало 5 карандашей (считают); туда положили еще 1 карандаш (кладут и закрывают коробку). Сколько стало карандашей?» Как решили задачу? Проверим. (Считают карандаши в коробке.) Аналогично работают над задачей: «В коробке лежало 6 карандашей, 1 карандаш вынули. Сколько карандашей осталось?» Как решили задачу? Проверим. (Считают оставшиеся карандаши.)</w:t>
      </w:r>
    </w:p>
    <w:p w:rsidR="002F34FC" w:rsidRDefault="002F34FC" w:rsidP="002F34FC">
      <w:pPr>
        <w:pStyle w:val="3"/>
        <w:numPr>
          <w:ilvl w:val="0"/>
          <w:numId w:val="4"/>
        </w:numPr>
        <w:spacing w:before="0" w:beforeAutospacing="0" w:after="0" w:afterAutospacing="0" w:line="360" w:lineRule="auto"/>
        <w:ind w:left="0" w:firstLine="851"/>
        <w:jc w:val="both"/>
        <w:rPr>
          <w:sz w:val="28"/>
          <w:szCs w:val="28"/>
        </w:rPr>
      </w:pPr>
      <w:r w:rsidRPr="00B67740">
        <w:rPr>
          <w:sz w:val="28"/>
          <w:szCs w:val="28"/>
        </w:rPr>
        <w:t>Знакомство с печатной и письменной цифрой.</w:t>
      </w:r>
      <w:r>
        <w:rPr>
          <w:sz w:val="28"/>
          <w:szCs w:val="28"/>
        </w:rPr>
        <w:t xml:space="preserve"> Изучаемые числа обозначают сначала печатными цифрами, которые выставляют на наборном полотне рядом с соответствующим множеством предметов. Учитель поясняет: </w:t>
      </w:r>
      <w:r>
        <w:rPr>
          <w:sz w:val="28"/>
          <w:szCs w:val="28"/>
        </w:rPr>
        <w:lastRenderedPageBreak/>
        <w:t>можно сказать – три квадрата, три стула, три человека, а можно обозначить число 3 вот таким знаком, такой цифрой. Дети находят новую цифру в своих кассах, рассматривают и присоединяют к знаковым цифрам. Упражнения для закрепления: «Покажите с помощью палочек, какое число обозначает эта цифра?», «Покажите цифрой число треугольников, которые у меня в руках».</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Знакомя с письменной цифрой, учитель показывает образец написания цифры на доске. Дети устанавливают направление движения руки, рисуя цифру в воздухе или обводя образец, данный учителем в тетрадях. Далее учащиеся пишут 2-3 цифры. Учитель проверяет и отмечает наиболее удачную. Затем учащиеся пишут одну-две строчки цифр. </w:t>
      </w:r>
    </w:p>
    <w:p w:rsidR="002F34FC" w:rsidRPr="00C02B89" w:rsidRDefault="002F34FC" w:rsidP="002F34FC">
      <w:pPr>
        <w:pStyle w:val="3"/>
        <w:spacing w:before="0" w:beforeAutospacing="0" w:after="0" w:afterAutospacing="0" w:line="360" w:lineRule="auto"/>
        <w:ind w:firstLine="851"/>
        <w:jc w:val="both"/>
        <w:rPr>
          <w:sz w:val="28"/>
          <w:szCs w:val="28"/>
        </w:rPr>
      </w:pPr>
      <w:r>
        <w:rPr>
          <w:sz w:val="28"/>
          <w:szCs w:val="28"/>
        </w:rPr>
        <w:t>Знание чисел и соответствующих им цифр закрепляется при выполнении различных упражнений по нумерации. Например, какое число получится, если к 7 прибавить 1 (если из 6 вычесть 1)? Какой цифрой можно обозначить? Какое число больше, чем 5, на 1 (меньше, чем 10, на 1)? Какое число называют при счете после числа 6 (перед числом 7)? Покажите соответствующую цифру.</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napToGrid w:val="0"/>
          <w:sz w:val="28"/>
          <w:szCs w:val="28"/>
          <w:lang w:eastAsia="ru-RU"/>
        </w:rPr>
        <w:t xml:space="preserve">Изучая числа первого десятка, учащиеся знакомятся и с числом нуль. Учащиеся выполняют ряд упражнений в отсчитывании предметов по одному до тех пор, пока не останется ни одного. Число 0 должно быть </w:t>
      </w:r>
      <w:r>
        <w:rPr>
          <w:rFonts w:ascii="Times New Roman" w:eastAsia="Times New Roman" w:hAnsi="Times New Roman" w:cs="Times New Roman"/>
          <w:sz w:val="28"/>
          <w:szCs w:val="28"/>
          <w:lang w:eastAsia="ru-RU"/>
        </w:rPr>
        <w:t xml:space="preserve">осознано учащимися как количественная характеристика пустого множества (т.е. такого множества, которое не содержит ни одного элемента). Дети должны понять, что число 0 меньше любого из чисел натурального ряда, оно меньше одного на 1, а потому должно стоять в ряду чисел перед числом 1.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Рассмотрение нового материала, как обычно, лучше всего начать с практической работы. Например, учитель предлагает: «Положите 4 треугольника. Уберите 1. Сколько осталось? (3.) Уберите еще 1. Сколько стало треугольников? (2.) Сколько останется, если убрать еще 1 треугольник (1) и, наконец, если убрать и этот, последний треугольник? (Ни одного.) Запишем последний пример: 1-1=... Получится число 0. Число 0 показывает, что не осталось ни одного предмета. (Показ печатной цифры 0.)»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Затем можно поставить несколько вопросов такого рода: сколько в нашем классе окон (3), дверей (1), кроватей? (Ни одной.)</w:t>
      </w:r>
    </w:p>
    <w:p w:rsidR="002F34FC" w:rsidRPr="00532568"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Заканчивается работа по теме «Нумерация» в концентре «Десяток» повторением и закреплением </w:t>
      </w:r>
      <w:r w:rsidRPr="008C08F1">
        <w:rPr>
          <w:rFonts w:ascii="Times New Roman" w:eastAsia="Times New Roman" w:hAnsi="Times New Roman" w:cs="Times New Roman"/>
          <w:sz w:val="28"/>
          <w:szCs w:val="28"/>
          <w:lang w:eastAsia="ru-RU"/>
        </w:rPr>
        <w:t>изученного</w:t>
      </w:r>
      <w:r>
        <w:rPr>
          <w:rFonts w:ascii="Times New Roman" w:eastAsia="Times New Roman" w:hAnsi="Times New Roman" w:cs="Times New Roman"/>
          <w:sz w:val="28"/>
          <w:szCs w:val="28"/>
          <w:lang w:eastAsia="ru-RU"/>
        </w:rPr>
        <w:t xml:space="preserve"> [</w:t>
      </w:r>
      <w:r w:rsidRPr="007E19F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с.52</w:t>
      </w:r>
      <w:r w:rsidRPr="008C08F1">
        <w:rPr>
          <w:rFonts w:ascii="Times New Roman" w:eastAsia="Times New Roman" w:hAnsi="Times New Roman" w:cs="Times New Roman"/>
          <w:sz w:val="28"/>
          <w:szCs w:val="28"/>
          <w:lang w:eastAsia="ru-RU"/>
        </w:rPr>
        <w:t>].</w:t>
      </w:r>
    </w:p>
    <w:p w:rsidR="002F34FC" w:rsidRPr="009D5BBA" w:rsidRDefault="002F34FC" w:rsidP="002F34FC">
      <w:pPr>
        <w:pStyle w:val="a3"/>
        <w:numPr>
          <w:ilvl w:val="0"/>
          <w:numId w:val="1"/>
        </w:numPr>
        <w:spacing w:after="0" w:line="360" w:lineRule="auto"/>
        <w:jc w:val="center"/>
        <w:rPr>
          <w:rFonts w:ascii="Times New Roman" w:eastAsia="Times New Roman" w:hAnsi="Times New Roman" w:cs="Times New Roman"/>
          <w:sz w:val="28"/>
          <w:szCs w:val="28"/>
          <w:lang w:eastAsia="ru-RU"/>
        </w:rPr>
      </w:pPr>
      <w:r w:rsidRPr="00FB7777">
        <w:rPr>
          <w:rFonts w:ascii="Times New Roman" w:hAnsi="Times New Roman" w:cs="Times New Roman"/>
          <w:snapToGrid w:val="0"/>
          <w:sz w:val="28"/>
          <w:szCs w:val="28"/>
        </w:rPr>
        <w:t>Сотня</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В изучении нумерации чисел в пределах 100 выделяются две ступени: </w:t>
      </w:r>
      <w:proofErr w:type="gramStart"/>
      <w:r>
        <w:rPr>
          <w:sz w:val="28"/>
          <w:szCs w:val="28"/>
        </w:rPr>
        <w:t>1)изучение</w:t>
      </w:r>
      <w:proofErr w:type="gramEnd"/>
      <w:r>
        <w:rPr>
          <w:sz w:val="28"/>
          <w:szCs w:val="28"/>
        </w:rPr>
        <w:t xml:space="preserve"> чисел второго десятка; 2) изучение чисел от 21 до 100.Это связано с особенностями названий чисел второго десятка. Их произношение не совпадает с их написанием. Произносят сначала единицы, а затем десятки, записывают же вначале десятки, а затем единицы. При произношении двузначных чисел после числа 20 сначала называют разрядные десятки, потом единицы. В такой же последовательности и осуществляется запись.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B67740">
        <w:rPr>
          <w:rFonts w:ascii="Times New Roman" w:eastAsia="Times New Roman" w:hAnsi="Times New Roman" w:cs="Times New Roman"/>
          <w:snapToGrid w:val="0"/>
          <w:sz w:val="28"/>
          <w:szCs w:val="28"/>
          <w:lang w:eastAsia="ru-RU"/>
        </w:rPr>
        <w:t>Изучение устной нумерации</w:t>
      </w:r>
      <w:r>
        <w:rPr>
          <w:rFonts w:ascii="Times New Roman" w:eastAsia="Times New Roman" w:hAnsi="Times New Roman" w:cs="Times New Roman"/>
          <w:snapToGrid w:val="0"/>
          <w:sz w:val="28"/>
          <w:szCs w:val="28"/>
          <w:lang w:eastAsia="ru-RU"/>
        </w:rPr>
        <w:t xml:space="preserve"> чисел второго десятка начинается с формирования у учащихся понятия о десятке. Предлагается отсчитать десять палочек и завязать их в пучок. Можно сказать, «десять», «десяток»</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napToGrid w:val="0"/>
          <w:sz w:val="28"/>
          <w:szCs w:val="28"/>
          <w:lang w:eastAsia="ru-RU"/>
        </w:rPr>
        <w:t xml:space="preserve"> т.е. десять единиц образуют десяток. Отсчитав по 10 палочек, мы получим еще 1 десяток, и будет 2 десятка и т.д. Практически выясняем, что эти десятки можно складывать и вычитать как обычные единицы.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ознакомления с понятием «десяток», повторяем основные упражнения по образованию чисел в пределах 10. И то же самое проделываем, используя термин «десяток»: считаем 1 десяток, 2 десятка, ... и наоборот, выясняем: к 1 десятку прибавим 3 десятка, получим 4 десятка; из 7 десятков вычитаем 2 десятка, получим 5 десятков и т.д. Учащиеся должны понять, что при изучении нумерации принципы и приемы работы с числами переходят из одного концентра в другое.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изучении образования чисел от 11 до 20 из десятков и единиц может быть проведена такая практическая работа с дидактическим материалом: отсчитайте10 палочек, как сказать иначе, сколько у вас палочек? (1 десяток.) Завяжите палочки в пучок. Положите 1 палочку на десяток палочек. Сколько стало всего палочек? (Один – на –</w:t>
      </w:r>
      <w:proofErr w:type="spellStart"/>
      <w:r>
        <w:rPr>
          <w:rFonts w:ascii="Times New Roman" w:eastAsia="Times New Roman" w:hAnsi="Times New Roman" w:cs="Times New Roman"/>
          <w:sz w:val="28"/>
          <w:szCs w:val="28"/>
          <w:lang w:eastAsia="ru-RU"/>
        </w:rPr>
        <w:t>дцать</w:t>
      </w:r>
      <w:proofErr w:type="spellEnd"/>
      <w:r>
        <w:rPr>
          <w:rFonts w:ascii="Times New Roman" w:eastAsia="Times New Roman" w:hAnsi="Times New Roman" w:cs="Times New Roman"/>
          <w:sz w:val="28"/>
          <w:szCs w:val="28"/>
          <w:lang w:eastAsia="ru-RU"/>
        </w:rPr>
        <w:t xml:space="preserve">.) Сколько здесь </w:t>
      </w:r>
      <w:r>
        <w:rPr>
          <w:rFonts w:ascii="Times New Roman" w:eastAsia="Times New Roman" w:hAnsi="Times New Roman" w:cs="Times New Roman"/>
          <w:sz w:val="28"/>
          <w:szCs w:val="28"/>
          <w:lang w:eastAsia="ru-RU"/>
        </w:rPr>
        <w:lastRenderedPageBreak/>
        <w:t xml:space="preserve">десятков палочек? Возьмите десяток в левую руку и покажите. Покажите, сколько еще есть отдельных палочек. Значит, сколько десятков и единиц содержится в числе 11? Положите на десяток еще 1 палочку. Сколько палочек лежит на десятке? (Две.) Сколько всего палочек? Сколько десятков и сколько от дельных палочек? Сколько единиц и сколько десятков в числе «две – на – </w:t>
      </w:r>
      <w:proofErr w:type="spellStart"/>
      <w:r>
        <w:rPr>
          <w:rFonts w:ascii="Times New Roman" w:eastAsia="Times New Roman" w:hAnsi="Times New Roman" w:cs="Times New Roman"/>
          <w:sz w:val="28"/>
          <w:szCs w:val="28"/>
          <w:lang w:eastAsia="ru-RU"/>
        </w:rPr>
        <w:t>дцать</w:t>
      </w:r>
      <w:proofErr w:type="spellEnd"/>
      <w:r>
        <w:rPr>
          <w:rFonts w:ascii="Times New Roman" w:eastAsia="Times New Roman" w:hAnsi="Times New Roman" w:cs="Times New Roman"/>
          <w:sz w:val="28"/>
          <w:szCs w:val="28"/>
          <w:lang w:eastAsia="ru-RU"/>
        </w:rPr>
        <w:t xml:space="preserve">»? Вместо палочек можно работать с полосками </w:t>
      </w:r>
    </w:p>
    <w:p w:rsidR="002F34FC" w:rsidRDefault="002F34FC" w:rsidP="002F34FC">
      <w:pPr>
        <w:spacing w:after="0" w:line="36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1BA37912" wp14:editId="696873D0">
            <wp:extent cx="2857500" cy="1304925"/>
            <wp:effectExtent l="0" t="0" r="0" b="9525"/>
            <wp:docPr id="3" name="Рисунок 3" descr="http://metodmat.narod.ru/Metod/C/G8/1.ht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metodmat.narod.ru/Metod/C/G8/1.htm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1304925"/>
                    </a:xfrm>
                    <a:prstGeom prst="rect">
                      <a:avLst/>
                    </a:prstGeom>
                    <a:noFill/>
                    <a:ln>
                      <a:noFill/>
                    </a:ln>
                  </pic:spPr>
                </pic:pic>
              </a:graphicData>
            </a:graphic>
          </wp:inline>
        </w:drawing>
      </w:r>
    </w:p>
    <w:p w:rsidR="002F34FC" w:rsidRPr="002F34FC" w:rsidRDefault="002F34FC" w:rsidP="002F34FC">
      <w:pPr>
        <w:spacing w:after="0" w:line="360" w:lineRule="auto"/>
        <w:ind w:firstLine="851"/>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Аналогично рассматриваются следующие числа второго де</w:t>
      </w:r>
      <w:r>
        <w:rPr>
          <w:rFonts w:ascii="Times New Roman" w:eastAsia="Times New Roman" w:hAnsi="Times New Roman" w:cs="Times New Roman"/>
          <w:sz w:val="28"/>
          <w:szCs w:val="28"/>
          <w:lang w:eastAsia="ru-RU"/>
        </w:rPr>
        <w:t xml:space="preserve">сятка, после чего надо обратить внимание детей на то, </w:t>
      </w:r>
      <w:r>
        <w:rPr>
          <w:rFonts w:ascii="Times New Roman" w:eastAsia="Times New Roman" w:hAnsi="Times New Roman" w:cs="Times New Roman"/>
          <w:snapToGrid w:val="0"/>
          <w:sz w:val="28"/>
          <w:szCs w:val="28"/>
          <w:lang w:eastAsia="ru-RU"/>
        </w:rPr>
        <w:t>что в названиях чисел от 11 до 19 первая часть слова обозначает число единиц, а в числе 20 первая часть слова обозначает число десятков.</w:t>
      </w:r>
    </w:p>
    <w:p w:rsidR="002F34FC" w:rsidRDefault="002F34FC" w:rsidP="002F34FC">
      <w:pPr>
        <w:pStyle w:val="3"/>
        <w:spacing w:before="0" w:beforeAutospacing="0" w:after="0" w:afterAutospacing="0" w:line="360" w:lineRule="auto"/>
        <w:ind w:firstLine="851"/>
        <w:jc w:val="both"/>
        <w:rPr>
          <w:sz w:val="28"/>
          <w:szCs w:val="28"/>
        </w:rPr>
      </w:pPr>
      <w:r>
        <w:rPr>
          <w:snapToGrid w:val="0"/>
          <w:sz w:val="28"/>
          <w:szCs w:val="28"/>
        </w:rPr>
        <w:t xml:space="preserve">При </w:t>
      </w:r>
      <w:r w:rsidRPr="00B67740">
        <w:rPr>
          <w:snapToGrid w:val="0"/>
          <w:sz w:val="28"/>
          <w:szCs w:val="28"/>
        </w:rPr>
        <w:t>изучении письменной нумерации</w:t>
      </w:r>
      <w:r>
        <w:rPr>
          <w:snapToGrid w:val="0"/>
          <w:sz w:val="28"/>
          <w:szCs w:val="28"/>
        </w:rPr>
        <w:t xml:space="preserve"> учитель использует абак, где в кармашках верхнего ряда ставятся палочки, нижнего ряда – цифры. Кроме этого большую помощь оказывает более раннее ознакомление с нумерационной таблицей и общей схемой разбора числа.</w:t>
      </w:r>
      <w:r>
        <w:rPr>
          <w:sz w:val="28"/>
          <w:szCs w:val="28"/>
        </w:rPr>
        <w:t xml:space="preserve"> Использование этих пособий позволяет поэтапно усваивать и запоминать необходимые моменты (особенно терминологию).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napToGrid w:val="0"/>
          <w:sz w:val="28"/>
          <w:szCs w:val="28"/>
          <w:lang w:eastAsia="ru-RU"/>
        </w:rPr>
        <w:t xml:space="preserve">Ознакомление с письменной нумерацией может быть проведено таким образом.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Учитель кладет в верхний правый карман палочки по одной до 10 (например, 7, 8, 9, 10), а дети считают. Сколько здесь палочек? (10.) Как назвать иначе? (1 </w:t>
      </w:r>
      <w:proofErr w:type="spellStart"/>
      <w:r>
        <w:rPr>
          <w:rFonts w:ascii="Times New Roman" w:eastAsia="Times New Roman" w:hAnsi="Times New Roman" w:cs="Times New Roman"/>
          <w:sz w:val="28"/>
          <w:szCs w:val="28"/>
          <w:lang w:eastAsia="ru-RU"/>
        </w:rPr>
        <w:t>дес</w:t>
      </w:r>
      <w:proofErr w:type="spellEnd"/>
      <w:r>
        <w:rPr>
          <w:rFonts w:ascii="Times New Roman" w:eastAsia="Times New Roman" w:hAnsi="Times New Roman" w:cs="Times New Roman"/>
          <w:sz w:val="28"/>
          <w:szCs w:val="28"/>
          <w:lang w:eastAsia="ru-RU"/>
        </w:rPr>
        <w:t xml:space="preserve">.) Десять палочек будем вкладывать во второй карман, если считать справа налево (завязывает палочки в пучок и ставит его во второй карман, а в первый карман кладет 1 палочку). Сколько здесь всего палочек? (11) Сколько десятков и отдельных единиц? (1 </w:t>
      </w:r>
      <w:proofErr w:type="spellStart"/>
      <w:r>
        <w:rPr>
          <w:rFonts w:ascii="Times New Roman" w:eastAsia="Times New Roman" w:hAnsi="Times New Roman" w:cs="Times New Roman"/>
          <w:sz w:val="28"/>
          <w:szCs w:val="28"/>
          <w:lang w:eastAsia="ru-RU"/>
        </w:rPr>
        <w:t>дес</w:t>
      </w:r>
      <w:proofErr w:type="spellEnd"/>
      <w:r>
        <w:rPr>
          <w:rFonts w:ascii="Times New Roman" w:eastAsia="Times New Roman" w:hAnsi="Times New Roman" w:cs="Times New Roman"/>
          <w:sz w:val="28"/>
          <w:szCs w:val="28"/>
          <w:lang w:eastAsia="ru-RU"/>
        </w:rPr>
        <w:t xml:space="preserve">. и 1 ед.) Вкладывает еще одну палочку и повторяет вопросы, затем добавляет еще одну палочку и т.д. </w:t>
      </w:r>
      <w:r>
        <w:rPr>
          <w:rFonts w:ascii="Times New Roman" w:eastAsia="Times New Roman" w:hAnsi="Times New Roman" w:cs="Times New Roman"/>
          <w:sz w:val="28"/>
          <w:szCs w:val="28"/>
          <w:lang w:eastAsia="ru-RU"/>
        </w:rPr>
        <w:lastRenderedPageBreak/>
        <w:t xml:space="preserve">Кто разложит в карманы 15 палочек? (Дети раскладывают.) Сколько здесь всего палочек? (15.) Сколько десятков? (1 </w:t>
      </w:r>
      <w:proofErr w:type="spellStart"/>
      <w:r>
        <w:rPr>
          <w:rFonts w:ascii="Times New Roman" w:eastAsia="Times New Roman" w:hAnsi="Times New Roman" w:cs="Times New Roman"/>
          <w:sz w:val="28"/>
          <w:szCs w:val="28"/>
          <w:lang w:eastAsia="ru-RU"/>
        </w:rPr>
        <w:t>дес</w:t>
      </w:r>
      <w:proofErr w:type="spellEnd"/>
      <w:r>
        <w:rPr>
          <w:rFonts w:ascii="Times New Roman" w:eastAsia="Times New Roman" w:hAnsi="Times New Roman" w:cs="Times New Roman"/>
          <w:sz w:val="28"/>
          <w:szCs w:val="28"/>
          <w:lang w:eastAsia="ru-RU"/>
        </w:rPr>
        <w:t xml:space="preserve">.) Обозначим это цифрой (вставляет в нижний левый карман цифру 1). Что показывает цифра 1? (1 </w:t>
      </w:r>
      <w:proofErr w:type="spellStart"/>
      <w:r>
        <w:rPr>
          <w:rFonts w:ascii="Times New Roman" w:eastAsia="Times New Roman" w:hAnsi="Times New Roman" w:cs="Times New Roman"/>
          <w:sz w:val="28"/>
          <w:szCs w:val="28"/>
          <w:lang w:eastAsia="ru-RU"/>
        </w:rPr>
        <w:t>дес</w:t>
      </w:r>
      <w:proofErr w:type="spellEnd"/>
      <w:r>
        <w:rPr>
          <w:rFonts w:ascii="Times New Roman" w:eastAsia="Times New Roman" w:hAnsi="Times New Roman" w:cs="Times New Roman"/>
          <w:sz w:val="28"/>
          <w:szCs w:val="28"/>
          <w:lang w:eastAsia="ru-RU"/>
        </w:rPr>
        <w:t xml:space="preserve">.) Сколько отдельных единиц в числе 15? (5 ед.) Обозначим цифрой (ставит в нижний правый карман цифру 5). Что обозначает цифра 5? (5 ед.) Здесь записано число 15. На первом месте, считая справа налево (указывает), записано 5 единиц, а на втором 1 десяток.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Аналогично рассматриваются еще 2-3 числа (19,11,10). Можно предложить обратное упражнение: положить столько пучков десятков и отдельных палочек, сколько обозначено цифрами, и прочитать число.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этого обозначение числа 15 выставляют в нумерационной таблице. Названия «разряд», «класс» будут говорить по мере появления этих терминов на уроках по программе.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несколько чисел, учитель начинает приучать учащихся к работе по общей схеме разбора числа.</w:t>
      </w:r>
    </w:p>
    <w:p w:rsidR="002F34FC" w:rsidRDefault="002F34FC" w:rsidP="002F34FC">
      <w:pPr>
        <w:spacing w:after="0" w:line="360" w:lineRule="auto"/>
        <w:ind w:firstLine="851"/>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Нумерация чисел от 20 до 100 идет по такому же плану</w:t>
      </w:r>
      <w:r>
        <w:rPr>
          <w:rFonts w:ascii="Times New Roman" w:eastAsia="Times New Roman" w:hAnsi="Times New Roman" w:cs="Times New Roman"/>
          <w:sz w:val="28"/>
          <w:szCs w:val="28"/>
          <w:lang w:eastAsia="ru-RU"/>
        </w:rPr>
        <w:t xml:space="preserve"> [</w:t>
      </w:r>
      <w:r w:rsidRPr="007E19FA">
        <w:rPr>
          <w:rFonts w:ascii="Times New Roman" w:eastAsia="Times New Roman" w:hAnsi="Times New Roman" w:cs="Times New Roman"/>
          <w:sz w:val="28"/>
          <w:szCs w:val="28"/>
          <w:lang w:eastAsia="ru-RU"/>
        </w:rPr>
        <w:t>6</w:t>
      </w:r>
      <w:r w:rsidRPr="008C08F1">
        <w:rPr>
          <w:rFonts w:ascii="Times New Roman" w:eastAsia="Times New Roman" w:hAnsi="Times New Roman" w:cs="Times New Roman"/>
          <w:sz w:val="28"/>
          <w:szCs w:val="28"/>
          <w:lang w:eastAsia="ru-RU"/>
        </w:rPr>
        <w:t xml:space="preserve"> с.70]</w:t>
      </w:r>
      <w:r w:rsidRPr="008C08F1">
        <w:rPr>
          <w:rFonts w:ascii="Times New Roman" w:eastAsia="Times New Roman" w:hAnsi="Times New Roman" w:cs="Times New Roman"/>
          <w:snapToGrid w:val="0"/>
          <w:sz w:val="28"/>
          <w:szCs w:val="28"/>
          <w:lang w:eastAsia="ru-RU"/>
        </w:rPr>
        <w:t>.</w:t>
      </w:r>
    </w:p>
    <w:p w:rsidR="002F34FC" w:rsidRDefault="002F34FC" w:rsidP="002F34FC">
      <w:pPr>
        <w:pStyle w:val="a3"/>
        <w:numPr>
          <w:ilvl w:val="0"/>
          <w:numId w:val="1"/>
        </w:numPr>
        <w:spacing w:after="0" w:line="360" w:lineRule="auto"/>
        <w:jc w:val="center"/>
        <w:rPr>
          <w:rFonts w:ascii="Times New Roman" w:hAnsi="Times New Roman" w:cs="Times New Roman"/>
          <w:snapToGrid w:val="0"/>
          <w:sz w:val="28"/>
          <w:szCs w:val="28"/>
        </w:rPr>
      </w:pPr>
      <w:r w:rsidRPr="00FB7777">
        <w:rPr>
          <w:rFonts w:ascii="Times New Roman" w:hAnsi="Times New Roman" w:cs="Times New Roman"/>
          <w:snapToGrid w:val="0"/>
          <w:sz w:val="28"/>
          <w:szCs w:val="28"/>
        </w:rPr>
        <w:t>Тысяча</w:t>
      </w:r>
    </w:p>
    <w:p w:rsidR="002F34FC" w:rsidRPr="006526E5" w:rsidRDefault="002F34FC" w:rsidP="002F34FC">
      <w:pPr>
        <w:spacing w:after="0" w:line="360" w:lineRule="auto"/>
        <w:ind w:firstLine="851"/>
        <w:jc w:val="both"/>
        <w:rPr>
          <w:rFonts w:ascii="Times New Roman" w:hAnsi="Times New Roman" w:cs="Times New Roman"/>
          <w:snapToGrid w:val="0"/>
          <w:sz w:val="28"/>
          <w:szCs w:val="28"/>
        </w:rPr>
      </w:pPr>
      <w:r>
        <w:rPr>
          <w:rFonts w:ascii="Times New Roman" w:hAnsi="Times New Roman" w:cs="Times New Roman"/>
          <w:sz w:val="28"/>
          <w:szCs w:val="28"/>
        </w:rPr>
        <w:t>Методика изучения нумерации в пределах 1000 аналогична методике</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изучения нумерации в пределах 100. Разница только в том, что здесь добавляется еще один разряд - разряд сотен.</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 xml:space="preserve">С помощью наглядных пособий учащиеся отсчитывают 10 десятков и заменяют их одной сотней, затем отсчитывают 10 сотен и заменяют их одной тысячей.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При хорошо развитом восприятии и воображении достаточным оказывается и рисунок учебника. При изучении письменной нумерации в абаке появляется еще один кармашек с надписью «Сотни». Продолжается работа по нумерационной таблице.</w:t>
      </w:r>
    </w:p>
    <w:p w:rsidR="002F34FC" w:rsidRPr="00F2382A" w:rsidRDefault="002F34FC" w:rsidP="002F34FC">
      <w:pPr>
        <w:pStyle w:val="a3"/>
        <w:numPr>
          <w:ilvl w:val="0"/>
          <w:numId w:val="1"/>
        </w:numPr>
        <w:spacing w:after="0" w:line="360" w:lineRule="auto"/>
        <w:jc w:val="center"/>
        <w:rPr>
          <w:rFonts w:ascii="Times New Roman" w:eastAsia="Times New Roman" w:hAnsi="Times New Roman" w:cs="Times New Roman"/>
          <w:sz w:val="28"/>
          <w:szCs w:val="28"/>
          <w:lang w:eastAsia="ru-RU"/>
        </w:rPr>
      </w:pPr>
      <w:r w:rsidRPr="00FB7777">
        <w:rPr>
          <w:rFonts w:ascii="Times New Roman" w:hAnsi="Times New Roman" w:cs="Times New Roman"/>
          <w:snapToGrid w:val="0"/>
          <w:sz w:val="28"/>
          <w:szCs w:val="28"/>
        </w:rPr>
        <w:t>Многозначные числа</w:t>
      </w:r>
    </w:p>
    <w:p w:rsidR="002F34FC" w:rsidRPr="00FB7777" w:rsidRDefault="002F34FC" w:rsidP="002F34FC">
      <w:pPr>
        <w:pStyle w:val="a3"/>
        <w:spacing w:after="0" w:line="36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Нумерация чисел за пределами 1000 имеет свои особенности: многозначные числа образуются, называются, записываются с опорой не только на понятие разряда, но и на понятие класса. </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Изучение нумерации многозначных чисел начинают с повторения нумерации чисел в пределах 1000. Повторяются все виды упражнений по общей схеме разбора числа, повторяется работа с нумерационной таблицей, все термины, относящиеся к нумерации. Наиболее удобным наглядным пособием для изучения многозначных чисел являются русские счеты.</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ознакомления с числами 10000, 100000, учащиеся знакомятся с классами: 1 класс - класс единиц, 2 класс - класс тысяч (читают по учебнику). Затем сравнивают 1 и 2 классы и устанавливают их сходство и различие: в каждом классе по три разряда, единицы каждого разряда в 10 раз больше предыдущей, но в 1 классе считают и группируют единицы, а в 2 классе - тысячи. </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napToGrid w:val="0"/>
          <w:sz w:val="28"/>
          <w:szCs w:val="28"/>
          <w:lang w:eastAsia="ru-RU"/>
        </w:rPr>
        <w:t>Далее изучаются числа 2 класса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napToGrid w:val="0"/>
          <w:sz w:val="28"/>
          <w:szCs w:val="28"/>
          <w:lang w:eastAsia="ru-RU"/>
        </w:rPr>
        <w:t>числа вида 75000, 600000, 392000. Работа, в основном, ведется по нумерационной таблице</w:t>
      </w:r>
    </w:p>
    <w:p w:rsidR="002F34FC" w:rsidRDefault="002F34FC" w:rsidP="002F34FC">
      <w:pPr>
        <w:pStyle w:val="3"/>
        <w:spacing w:before="0" w:beforeAutospacing="0" w:after="0" w:afterAutospacing="0" w:line="360" w:lineRule="auto"/>
        <w:ind w:firstLine="851"/>
        <w:jc w:val="both"/>
        <w:rPr>
          <w:sz w:val="28"/>
          <w:szCs w:val="28"/>
        </w:rPr>
      </w:pPr>
      <w:r>
        <w:rPr>
          <w:sz w:val="28"/>
          <w:szCs w:val="28"/>
        </w:rPr>
        <w:t>Изучение нумерации многозначных чисел завершается ознакомлением учащихся с классами миллиардов и триллионов [</w:t>
      </w:r>
      <w:r w:rsidRPr="006B632F">
        <w:rPr>
          <w:sz w:val="28"/>
          <w:szCs w:val="28"/>
        </w:rPr>
        <w:t>1</w:t>
      </w:r>
      <w:r w:rsidRPr="007E19FA">
        <w:rPr>
          <w:sz w:val="28"/>
          <w:szCs w:val="28"/>
        </w:rPr>
        <w:t>6</w:t>
      </w:r>
      <w:r w:rsidRPr="006B632F">
        <w:rPr>
          <w:sz w:val="28"/>
          <w:szCs w:val="28"/>
        </w:rPr>
        <w:t>].</w:t>
      </w:r>
    </w:p>
    <w:p w:rsidR="002F34FC" w:rsidRDefault="002F34FC" w:rsidP="002F34FC">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Однако в начальном курсе математики используют разные программы обучения. Соответственно существуют разные подходы к формированию понятия числа. Рассмотренная выше методика Бантовой, описывает классический подход </w:t>
      </w:r>
      <w:r>
        <w:rPr>
          <w:rFonts w:ascii="Times New Roman" w:hAnsi="Times New Roman" w:cs="Times New Roman"/>
          <w:color w:val="000000"/>
          <w:sz w:val="28"/>
          <w:szCs w:val="28"/>
        </w:rPr>
        <w:t>изучения нумерации в традиционной программе М. И. Моро.</w:t>
      </w:r>
    </w:p>
    <w:p w:rsidR="002F34FC" w:rsidRDefault="002F34FC" w:rsidP="002F34FC">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Основным принципом построения курса, разработанного Н.Б. Истоминой, является тематический принцип (в отличие от концентрического принципа в традиционной программе). В связи с таким построением выделяются не концентры, а темы: «Однозначные числа», «Двузначные числа», «Трехзначные числа», «Четырехзначные числа», «Пятизначные числа и шестизначные числа». Выделение данных тем сориентировано на количество знаков в числе, что способствует пониманию детьми различий </w:t>
      </w:r>
      <w:r>
        <w:rPr>
          <w:rFonts w:ascii="Times New Roman" w:hAnsi="Times New Roman" w:cs="Times New Roman"/>
          <w:sz w:val="28"/>
          <w:szCs w:val="28"/>
        </w:rPr>
        <w:lastRenderedPageBreak/>
        <w:t>между числом и цифрой, а также позволяет реализовать единый методический подход к изучению нумерации чисел.</w:t>
      </w:r>
      <w:r w:rsidRPr="000D6A25">
        <w:rPr>
          <w:rFonts w:ascii="Times New Roman" w:hAnsi="Times New Roman" w:cs="Times New Roman"/>
          <w:sz w:val="28"/>
          <w:szCs w:val="28"/>
        </w:rPr>
        <w:t xml:space="preserve"> [</w:t>
      </w:r>
      <w:r>
        <w:rPr>
          <w:rFonts w:ascii="Times New Roman" w:hAnsi="Times New Roman" w:cs="Times New Roman"/>
          <w:sz w:val="28"/>
          <w:szCs w:val="28"/>
        </w:rPr>
        <w:t>1</w:t>
      </w:r>
      <w:r w:rsidRPr="007E19FA">
        <w:rPr>
          <w:rFonts w:ascii="Times New Roman" w:hAnsi="Times New Roman" w:cs="Times New Roman"/>
          <w:sz w:val="28"/>
          <w:szCs w:val="28"/>
        </w:rPr>
        <w:t>5</w:t>
      </w:r>
      <w:r>
        <w:rPr>
          <w:rFonts w:ascii="Times New Roman" w:hAnsi="Times New Roman" w:cs="Times New Roman"/>
          <w:sz w:val="28"/>
          <w:szCs w:val="28"/>
        </w:rPr>
        <w:t xml:space="preserve"> с.262</w:t>
      </w:r>
      <w:r w:rsidRPr="000D6A25">
        <w:rPr>
          <w:rFonts w:ascii="Times New Roman" w:hAnsi="Times New Roman" w:cs="Times New Roman"/>
          <w:sz w:val="28"/>
          <w:szCs w:val="28"/>
        </w:rPr>
        <w:t>]</w:t>
      </w:r>
    </w:p>
    <w:p w:rsidR="002F34FC" w:rsidRDefault="002F34FC" w:rsidP="002F34FC">
      <w:pPr>
        <w:spacing w:after="0" w:line="360" w:lineRule="auto"/>
        <w:ind w:firstLine="851"/>
        <w:jc w:val="both"/>
        <w:rPr>
          <w:rFonts w:ascii="Arial" w:hAnsi="Arial" w:cs="Arial"/>
          <w:color w:val="000000"/>
          <w:sz w:val="18"/>
          <w:szCs w:val="18"/>
        </w:rPr>
      </w:pPr>
      <w:r>
        <w:rPr>
          <w:rFonts w:ascii="Times New Roman" w:hAnsi="Times New Roman" w:cs="Times New Roman"/>
          <w:color w:val="111111"/>
          <w:sz w:val="28"/>
          <w:szCs w:val="28"/>
          <w:shd w:val="clear" w:color="auto" w:fill="FFFFFF"/>
        </w:rPr>
        <w:t xml:space="preserve">Основным содержанием </w:t>
      </w:r>
      <w:r>
        <w:rPr>
          <w:rFonts w:ascii="Times New Roman" w:eastAsia="Times New Roman" w:hAnsi="Times New Roman" w:cs="Times New Roman"/>
          <w:color w:val="000000"/>
          <w:kern w:val="36"/>
          <w:sz w:val="28"/>
          <w:szCs w:val="28"/>
          <w:lang w:eastAsia="ru-RU"/>
        </w:rPr>
        <w:t xml:space="preserve">курса математики в системе развивающего обучения Д.Б. </w:t>
      </w:r>
      <w:proofErr w:type="spellStart"/>
      <w:r>
        <w:rPr>
          <w:rFonts w:ascii="Times New Roman" w:eastAsia="Times New Roman" w:hAnsi="Times New Roman" w:cs="Times New Roman"/>
          <w:color w:val="000000"/>
          <w:kern w:val="36"/>
          <w:sz w:val="28"/>
          <w:szCs w:val="28"/>
          <w:lang w:eastAsia="ru-RU"/>
        </w:rPr>
        <w:t>Эльконина</w:t>
      </w:r>
      <w:proofErr w:type="spellEnd"/>
      <w:r>
        <w:rPr>
          <w:rFonts w:ascii="Times New Roman" w:eastAsia="Times New Roman" w:hAnsi="Times New Roman" w:cs="Times New Roman"/>
          <w:color w:val="000000"/>
          <w:kern w:val="36"/>
          <w:sz w:val="28"/>
          <w:szCs w:val="28"/>
          <w:lang w:eastAsia="ru-RU"/>
        </w:rPr>
        <w:t xml:space="preserve"> — В.В. Давыдова служит</w:t>
      </w:r>
      <w:r>
        <w:rPr>
          <w:rFonts w:ascii="Times New Roman" w:hAnsi="Times New Roman" w:cs="Times New Roman"/>
          <w:color w:val="111111"/>
          <w:sz w:val="28"/>
          <w:szCs w:val="28"/>
          <w:shd w:val="clear" w:color="auto" w:fill="FFFFFF"/>
        </w:rPr>
        <w:t xml:space="preserve"> понятие действительного числа, которое является стержневым для всей школьной математики. Это понятие, в свою очередь, базируется на понятии величины</w:t>
      </w:r>
      <w:r w:rsidRPr="00570754">
        <w:rPr>
          <w:rFonts w:ascii="Times New Roman" w:hAnsi="Times New Roman" w:cs="Times New Roman"/>
          <w:color w:val="111111"/>
          <w:sz w:val="28"/>
          <w:szCs w:val="28"/>
          <w:shd w:val="clear" w:color="auto" w:fill="FFFFFF"/>
        </w:rPr>
        <w:t>[</w:t>
      </w:r>
      <w:r w:rsidRPr="001427BD">
        <w:rPr>
          <w:rFonts w:ascii="Times New Roman" w:hAnsi="Times New Roman" w:cs="Times New Roman"/>
          <w:color w:val="111111"/>
          <w:sz w:val="28"/>
          <w:szCs w:val="28"/>
          <w:shd w:val="clear" w:color="auto" w:fill="FFFFFF"/>
        </w:rPr>
        <w:t>10</w:t>
      </w:r>
      <w:r w:rsidRPr="00570754">
        <w:rPr>
          <w:rFonts w:ascii="Times New Roman" w:hAnsi="Times New Roman" w:cs="Times New Roman"/>
          <w:color w:val="111111"/>
          <w:sz w:val="28"/>
          <w:szCs w:val="28"/>
          <w:shd w:val="clear" w:color="auto" w:fill="FFFFFF"/>
        </w:rPr>
        <w:t>]</w:t>
      </w:r>
      <w:r>
        <w:rPr>
          <w:rFonts w:ascii="Times New Roman" w:hAnsi="Times New Roman" w:cs="Times New Roman"/>
          <w:color w:val="111111"/>
          <w:sz w:val="28"/>
          <w:szCs w:val="28"/>
          <w:shd w:val="clear" w:color="auto" w:fill="FFFFFF"/>
        </w:rPr>
        <w:t>.</w:t>
      </w:r>
    </w:p>
    <w:p w:rsidR="002F34FC" w:rsidRDefault="002F34FC" w:rsidP="002F34FC">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учебнике математики И.И. </w:t>
      </w:r>
      <w:proofErr w:type="spellStart"/>
      <w:r>
        <w:rPr>
          <w:rFonts w:ascii="Times New Roman" w:hAnsi="Times New Roman" w:cs="Times New Roman"/>
          <w:color w:val="000000"/>
          <w:sz w:val="28"/>
          <w:szCs w:val="28"/>
          <w:shd w:val="clear" w:color="auto" w:fill="FFFFFF"/>
        </w:rPr>
        <w:t>Аргинской</w:t>
      </w:r>
      <w:proofErr w:type="spellEnd"/>
      <w:r>
        <w:rPr>
          <w:rFonts w:ascii="Times New Roman" w:hAnsi="Times New Roman" w:cs="Times New Roman"/>
          <w:color w:val="000000"/>
          <w:sz w:val="28"/>
          <w:szCs w:val="28"/>
          <w:shd w:val="clear" w:color="auto" w:fill="FFFFFF"/>
        </w:rPr>
        <w:t xml:space="preserve"> по системе Л.В. </w:t>
      </w:r>
      <w:proofErr w:type="spellStart"/>
      <w:r>
        <w:rPr>
          <w:rFonts w:ascii="Times New Roman" w:hAnsi="Times New Roman" w:cs="Times New Roman"/>
          <w:color w:val="000000"/>
          <w:sz w:val="28"/>
          <w:szCs w:val="28"/>
          <w:shd w:val="clear" w:color="auto" w:fill="FFFFFF"/>
        </w:rPr>
        <w:t>Занкова</w:t>
      </w:r>
      <w:proofErr w:type="spellEnd"/>
      <w:r>
        <w:rPr>
          <w:rFonts w:ascii="Times New Roman" w:hAnsi="Times New Roman" w:cs="Times New Roman"/>
          <w:color w:val="000000"/>
          <w:sz w:val="28"/>
          <w:szCs w:val="28"/>
          <w:shd w:val="clear" w:color="auto" w:fill="FFFFFF"/>
        </w:rPr>
        <w:t>, первоначально натуральное число возникает перед учениками как инвариантная характеристика класса равномощных конечных множеств, а основным инструментом познания отношений между ними становится установление взаимно однозначного соответствия между элементами множеств, имеющих соответствующие числовые характеристики. Однако уже в первом классе дети знакомятся и с интерпретацией числа как результата отношения величины к выбранной мерке</w:t>
      </w:r>
      <w:r w:rsidRPr="007E19FA">
        <w:rPr>
          <w:rFonts w:ascii="Times New Roman" w:hAnsi="Times New Roman" w:cs="Times New Roman"/>
          <w:color w:val="000000"/>
          <w:sz w:val="28"/>
          <w:szCs w:val="28"/>
          <w:shd w:val="clear" w:color="auto" w:fill="FFFFFF"/>
        </w:rPr>
        <w:t xml:space="preserve"> [5]</w:t>
      </w:r>
      <w:r>
        <w:rPr>
          <w:rFonts w:ascii="Times New Roman" w:hAnsi="Times New Roman" w:cs="Times New Roman"/>
          <w:color w:val="000000"/>
          <w:sz w:val="28"/>
          <w:szCs w:val="28"/>
          <w:shd w:val="clear" w:color="auto" w:fill="FFFFFF"/>
        </w:rPr>
        <w:t>.</w:t>
      </w:r>
    </w:p>
    <w:p w:rsidR="002F34FC" w:rsidRDefault="002F34FC" w:rsidP="002F34FC">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Итак, изучив теоретические аспекты формирования понятия числа у младших школьников, можно сделать следующие выводы:</w:t>
      </w:r>
    </w:p>
    <w:p w:rsidR="002F34FC" w:rsidRDefault="002F34FC" w:rsidP="002F34FC">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в курсе математики понятие числа является одним из ключевых, с которым выполняют разные операции;</w:t>
      </w:r>
    </w:p>
    <w:p w:rsidR="002F34FC" w:rsidRDefault="002F34FC" w:rsidP="002F34FC">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формирование понятия числа осуществляется по разным программам обучения, основу которых составляет теоретико-множественный подход (</w:t>
      </w:r>
      <w:proofErr w:type="spellStart"/>
      <w:r>
        <w:rPr>
          <w:rFonts w:ascii="Times New Roman" w:hAnsi="Times New Roman" w:cs="Times New Roman"/>
          <w:color w:val="000000"/>
          <w:sz w:val="28"/>
          <w:szCs w:val="28"/>
          <w:shd w:val="clear" w:color="auto" w:fill="FFFFFF"/>
        </w:rPr>
        <w:t>М.И.Моро</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Н.Б.Истомина</w:t>
      </w:r>
      <w:proofErr w:type="spellEnd"/>
      <w:r>
        <w:rPr>
          <w:rFonts w:ascii="Times New Roman" w:hAnsi="Times New Roman" w:cs="Times New Roman"/>
          <w:color w:val="000000"/>
          <w:sz w:val="28"/>
          <w:szCs w:val="28"/>
          <w:shd w:val="clear" w:color="auto" w:fill="FFFFFF"/>
        </w:rPr>
        <w:t xml:space="preserve">, М.А. </w:t>
      </w:r>
      <w:proofErr w:type="spellStart"/>
      <w:r>
        <w:rPr>
          <w:rFonts w:ascii="Times New Roman" w:hAnsi="Times New Roman" w:cs="Times New Roman"/>
          <w:color w:val="000000"/>
          <w:sz w:val="28"/>
          <w:szCs w:val="28"/>
          <w:shd w:val="clear" w:color="auto" w:fill="FFFFFF"/>
        </w:rPr>
        <w:t>Бантова</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И.И.Аргинская</w:t>
      </w:r>
      <w:proofErr w:type="spellEnd"/>
      <w:r>
        <w:rPr>
          <w:rFonts w:ascii="Times New Roman" w:hAnsi="Times New Roman" w:cs="Times New Roman"/>
          <w:color w:val="000000"/>
          <w:sz w:val="28"/>
          <w:szCs w:val="28"/>
          <w:shd w:val="clear" w:color="auto" w:fill="FFFFFF"/>
        </w:rPr>
        <w:t xml:space="preserve">) и понятие «величина» (Д.Б. </w:t>
      </w:r>
      <w:proofErr w:type="spellStart"/>
      <w:r>
        <w:rPr>
          <w:rFonts w:ascii="Times New Roman" w:hAnsi="Times New Roman" w:cs="Times New Roman"/>
          <w:color w:val="000000"/>
          <w:sz w:val="28"/>
          <w:szCs w:val="28"/>
          <w:shd w:val="clear" w:color="auto" w:fill="FFFFFF"/>
        </w:rPr>
        <w:t>Эльконин</w:t>
      </w:r>
      <w:proofErr w:type="spellEnd"/>
      <w:r>
        <w:rPr>
          <w:rFonts w:ascii="Times New Roman" w:hAnsi="Times New Roman" w:cs="Times New Roman"/>
          <w:color w:val="000000"/>
          <w:sz w:val="28"/>
          <w:szCs w:val="28"/>
          <w:shd w:val="clear" w:color="auto" w:fill="FFFFFF"/>
        </w:rPr>
        <w:t>-В.В. Давыдов).</w:t>
      </w:r>
    </w:p>
    <w:p w:rsidR="002F34FC" w:rsidRDefault="002F34FC" w:rsidP="002F34FC">
      <w:pPr>
        <w:spacing w:line="360" w:lineRule="auto"/>
        <w:ind w:firstLine="851"/>
        <w:jc w:val="both"/>
        <w:rPr>
          <w:rFonts w:ascii="Times New Roman" w:hAnsi="Times New Roman" w:cs="Times New Roman"/>
          <w:color w:val="000000"/>
          <w:sz w:val="28"/>
          <w:szCs w:val="28"/>
          <w:shd w:val="clear" w:color="auto" w:fill="FFFFFF"/>
        </w:rPr>
      </w:pPr>
    </w:p>
    <w:p w:rsidR="002F34FC" w:rsidRDefault="002F34FC" w:rsidP="002F34FC">
      <w:pPr>
        <w:pStyle w:val="3"/>
        <w:spacing w:before="0" w:beforeAutospacing="0" w:after="0" w:afterAutospacing="0" w:line="360" w:lineRule="auto"/>
        <w:ind w:firstLine="708"/>
        <w:jc w:val="center"/>
        <w:rPr>
          <w:sz w:val="28"/>
          <w:szCs w:val="28"/>
        </w:rPr>
      </w:pPr>
      <w:r>
        <w:rPr>
          <w:sz w:val="28"/>
          <w:szCs w:val="28"/>
        </w:rPr>
        <w:t>2.2.2 Методические указания по формированию понятия числа посредством использования дидактических игр</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Математика - трудный предмет. Надо уметь трудится, быть усидчивым, настойчивым, чтобы знать эту науку. Ориентация на игру как средство, форму организации учебно-воспитательной деятельности маленьких школьников поможет сделать труд учащихся радостным, поможет развивать </w:t>
      </w:r>
      <w:r>
        <w:rPr>
          <w:rFonts w:ascii="Times New Roman" w:hAnsi="Times New Roman" w:cs="Times New Roman"/>
          <w:sz w:val="28"/>
          <w:szCs w:val="28"/>
        </w:rPr>
        <w:lastRenderedPageBreak/>
        <w:t xml:space="preserve">познавательный интерес к математике, а впоследствии и познавательную деятельность. Первым шагом в этом направлении и должно явиться изучение каждым учителем тех дидактических игр, которые нашли отражение в программе. Необходимо, чтобы учитель хорошо понимал назначение каждой игры, её содержание, продумывал методику и организацию игры на уроке с учетом конкретных задач изучения темы и каждого урока </w:t>
      </w:r>
      <w:r w:rsidRPr="00FE782F">
        <w:rPr>
          <w:rFonts w:ascii="Times New Roman" w:hAnsi="Times New Roman" w:cs="Times New Roman"/>
          <w:sz w:val="28"/>
          <w:szCs w:val="28"/>
        </w:rPr>
        <w:t>[2</w:t>
      </w:r>
      <w:r w:rsidRPr="007E19FA">
        <w:rPr>
          <w:rFonts w:ascii="Times New Roman" w:hAnsi="Times New Roman" w:cs="Times New Roman"/>
          <w:sz w:val="28"/>
          <w:szCs w:val="28"/>
        </w:rPr>
        <w:t>2</w:t>
      </w:r>
      <w:r w:rsidRPr="00FE782F">
        <w:rPr>
          <w:rFonts w:ascii="Times New Roman" w:hAnsi="Times New Roman" w:cs="Times New Roman"/>
          <w:sz w:val="28"/>
          <w:szCs w:val="28"/>
        </w:rPr>
        <w:t>; с.24].</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системе уроков по теме важно подбирать игры на разные виды деятельности: </w:t>
      </w:r>
    </w:p>
    <w:p w:rsidR="002F34FC" w:rsidRDefault="002F34FC" w:rsidP="002F34FC">
      <w:pPr>
        <w:pStyle w:val="a3"/>
        <w:numPr>
          <w:ilvl w:val="2"/>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исполнительскую, с помощью этих игр дети выполняют действия по образцу;</w:t>
      </w:r>
    </w:p>
    <w:p w:rsidR="002F34FC" w:rsidRDefault="002F34FC" w:rsidP="002F34FC">
      <w:pPr>
        <w:pStyle w:val="a3"/>
        <w:numPr>
          <w:ilvl w:val="2"/>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воспроизводящую, </w:t>
      </w:r>
      <w:proofErr w:type="gramStart"/>
      <w:r>
        <w:rPr>
          <w:rFonts w:ascii="Times New Roman" w:hAnsi="Times New Roman" w:cs="Times New Roman"/>
          <w:sz w:val="28"/>
          <w:szCs w:val="28"/>
        </w:rPr>
        <w:t>игры</w:t>
      </w:r>
      <w:proofErr w:type="gramEnd"/>
      <w:r>
        <w:rPr>
          <w:rFonts w:ascii="Times New Roman" w:hAnsi="Times New Roman" w:cs="Times New Roman"/>
          <w:sz w:val="28"/>
          <w:szCs w:val="28"/>
        </w:rPr>
        <w:t xml:space="preserve"> направленные на формирование вычислительных навыков;</w:t>
      </w:r>
    </w:p>
    <w:p w:rsidR="002F34FC" w:rsidRDefault="002F34FC" w:rsidP="002F34FC">
      <w:pPr>
        <w:pStyle w:val="a3"/>
        <w:numPr>
          <w:ilvl w:val="2"/>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контролирующую;</w:t>
      </w:r>
    </w:p>
    <w:p w:rsidR="002F34FC" w:rsidRDefault="002F34FC" w:rsidP="002F34FC">
      <w:pPr>
        <w:pStyle w:val="a3"/>
        <w:numPr>
          <w:ilvl w:val="2"/>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преобразующую;</w:t>
      </w:r>
    </w:p>
    <w:p w:rsidR="002F34FC" w:rsidRDefault="002F34FC" w:rsidP="002F34FC">
      <w:pPr>
        <w:pStyle w:val="a3"/>
        <w:numPr>
          <w:ilvl w:val="2"/>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поисковую, дети сами формулируют правило по рисунку, схеме и опорным словам.</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Проведение игры требует большого мастерства от учителя. Перед игрой учитель должен доступно изложить ее сюжет, распределить роли, поставить перед детьми познавательную задачу, подготовить необходимое оборудование, сделать нужные записи на доске.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Если дидактическая задача скрыта сюжетом, ролью, игровым действием, то в ходе беседы с детьми учитель должен обратить на это внимание.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игре в той или иной роли должен участвовать каждый ученик класса. Если у доски работает небольшое число учащихся, то все остальные выполняют роли контролеров, судей, учителя и т.д.</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Характер деятельности учащихся в игре зависит от места игры на уроке, от ее места в системе уроков. Дидактическая игра может быть проведена на любом этапе урока и на уроке каждого типа.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Если игра используется на уроке объяснения нового материала, то в ней</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должны быть запрограммированы практические действия детей с группами предметов или рисунками.</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уроках закрепления материала важно применять игры на воспроизведение свойств, действий и вычислительных приемов. В этом случае следует ограничить использование наглядности, а усилить внимание к громкому проговариванию правила, свойства, вычислительного приема.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В игре стоит продумывать не только характер деятельности детей, но и организаторскую сторону, характер управления игрой. С этой целью используются средства обратной связи с учеником: сигнальные карточки (кружок зеленого цвета с одной стороны и красного – с другой) или разрезные цифры. Когда вызванные к доске дети решают в игре примеры или задачи, учащиеся, сидящие за столами, показывают либо разрезные цифры (ответ), либо сигнальную карточку (зеленого цвета – если согласны с ответом, красного цвета – если с ответом не согласны).  Сигнальные карточки служат средством активизации детей в игре.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большинство игр надо вносить элементы соревнования, что также повышает активность детей в процессе обучения математике. Для проведения соревнования учитель в таблице на доске отмечает звездочками работу команд в течение урока. Если активность и интерес детей какой-либо команды ослабевает (например, из-за того, что они набрали меньшее количество звездочек), учителю следует спросить ученика из этой команды, который ответит правильно и получит за ответ звездочку. В конце урока учитель вместе с детьми, подводя итоги соревнования, обращает внимание на дружную работу участников команд, что способствует формированию чувства коллективизма. Необходимо отнестись с большим тактом к детям, допустившим ошибки. </w:t>
      </w:r>
      <w:proofErr w:type="gramStart"/>
      <w:r>
        <w:rPr>
          <w:rFonts w:ascii="Times New Roman" w:hAnsi="Times New Roman" w:cs="Times New Roman"/>
          <w:sz w:val="28"/>
          <w:szCs w:val="28"/>
        </w:rPr>
        <w:t>Ошибки</w:t>
      </w:r>
      <w:proofErr w:type="gramEnd"/>
      <w:r>
        <w:rPr>
          <w:rFonts w:ascii="Times New Roman" w:hAnsi="Times New Roman" w:cs="Times New Roman"/>
          <w:sz w:val="28"/>
          <w:szCs w:val="28"/>
        </w:rPr>
        <w:t xml:space="preserve"> учащихся надо анализировать не в ходе игры, а в конце, чтобы не нарушать общего впечатления от игры [1</w:t>
      </w:r>
      <w:r w:rsidRPr="007E19FA">
        <w:rPr>
          <w:rFonts w:ascii="Times New Roman" w:hAnsi="Times New Roman" w:cs="Times New Roman"/>
          <w:sz w:val="28"/>
          <w:szCs w:val="28"/>
        </w:rPr>
        <w:t>2</w:t>
      </w:r>
      <w:r>
        <w:rPr>
          <w:rFonts w:ascii="Times New Roman" w:hAnsi="Times New Roman" w:cs="Times New Roman"/>
          <w:sz w:val="28"/>
          <w:szCs w:val="28"/>
        </w:rPr>
        <w:t>; с.41].</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 помощью игр мы решаем различные образовательные задачи.</w:t>
      </w:r>
    </w:p>
    <w:p w:rsidR="002F34FC" w:rsidRDefault="002F34FC" w:rsidP="002F34FC">
      <w:pPr>
        <w:pStyle w:val="a3"/>
        <w:numPr>
          <w:ilvl w:val="0"/>
          <w:numId w:val="1"/>
        </w:numPr>
        <w:spacing w:after="0" w:line="360" w:lineRule="auto"/>
        <w:jc w:val="center"/>
        <w:rPr>
          <w:rFonts w:ascii="Times New Roman" w:hAnsi="Times New Roman" w:cs="Times New Roman"/>
          <w:sz w:val="28"/>
          <w:szCs w:val="28"/>
        </w:rPr>
      </w:pPr>
      <w:r w:rsidRPr="003C6056">
        <w:rPr>
          <w:rFonts w:ascii="Times New Roman" w:hAnsi="Times New Roman" w:cs="Times New Roman"/>
          <w:sz w:val="28"/>
          <w:szCs w:val="28"/>
        </w:rPr>
        <w:t>Числа от 1 до 10. Число 0</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При изучении нумерации и состава чисел в пределах 5 при подготовке к изучению состава чисел в 10 при выполнении задания на узнавание геометрических фигур большую помощь окажут игры «Составим букет», «Угадай-ка» (</w:t>
      </w:r>
      <w:r>
        <w:rPr>
          <w:rFonts w:ascii="Times New Roman" w:hAnsi="Times New Roman" w:cs="Times New Roman"/>
          <w:sz w:val="28"/>
          <w:szCs w:val="28"/>
          <w:lang w:val="en-US"/>
        </w:rPr>
        <w:t>II</w:t>
      </w:r>
      <w:r>
        <w:rPr>
          <w:rFonts w:ascii="Times New Roman" w:hAnsi="Times New Roman" w:cs="Times New Roman"/>
          <w:sz w:val="28"/>
          <w:szCs w:val="28"/>
        </w:rPr>
        <w:t xml:space="preserve"> вариант), «Угадай загадки Буратино» [1</w:t>
      </w:r>
      <w:r w:rsidRPr="007E19FA">
        <w:rPr>
          <w:rFonts w:ascii="Times New Roman" w:hAnsi="Times New Roman" w:cs="Times New Roman"/>
          <w:sz w:val="28"/>
          <w:szCs w:val="28"/>
        </w:rPr>
        <w:t>3</w:t>
      </w:r>
      <w:r>
        <w:rPr>
          <w:rFonts w:ascii="Times New Roman" w:hAnsi="Times New Roman" w:cs="Times New Roman"/>
          <w:sz w:val="28"/>
          <w:szCs w:val="28"/>
        </w:rPr>
        <w:t>; с.44].</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Приведем пример игры «Курица и цыплята». Учитель вызывает к доске девочку, надевает на нее маску курицы. Девочка, изображая курицу наседку, стучит карандашом по столу (клюет). Дети-цыплята (все остальные ученики) должны по сигналу (хлопку) учителя пропищать (пи-пи-пи) столько раз, сколько наседка постучала клювом. Дети вслух пищат, а про себя считают так: «Пи - один, пи - два, пи - три…» [1</w:t>
      </w:r>
      <w:r w:rsidRPr="007E19FA">
        <w:rPr>
          <w:rFonts w:ascii="Times New Roman" w:hAnsi="Times New Roman" w:cs="Times New Roman"/>
          <w:sz w:val="28"/>
          <w:szCs w:val="28"/>
        </w:rPr>
        <w:t>1</w:t>
      </w:r>
      <w:r>
        <w:rPr>
          <w:rFonts w:ascii="Times New Roman" w:hAnsi="Times New Roman" w:cs="Times New Roman"/>
          <w:sz w:val="28"/>
          <w:szCs w:val="28"/>
        </w:rPr>
        <w:t>; с.41].</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процессе игры «Угадай-ка» дети закрепляют последовательность чисел натурального ряда от 1 до 10. Детям предлагают отгадать число, если оно: </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находится между числами 6 и 8. Какое место оно занимает? (седьмое). </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на 1 больше 5 и на 1 меньше 7. Какое место занимает оно? (шестое).</w:t>
      </w:r>
    </w:p>
    <w:p w:rsidR="002F34FC" w:rsidRDefault="002F34FC" w:rsidP="002F34FC">
      <w:pPr>
        <w:suppressLineNumbers/>
        <w:suppressAutoHyphen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Игры «Правильно расставь вагоны поезда», «Бег навстречу друг другу» помогают (среди   других   средств   обучения) осознать и   закрепить   знания</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последовательности чисел от 1 до 10 в прямом и обратном порядке.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 целью глубокого усвоения умения соотносить каждую цифру с соответствующим числом предметов предлагается группа игр с использованием средств наглядности и без неё, с подключением различных анализаторов: «Подарки Петрушки», «Лучший счетчик» (</w:t>
      </w:r>
      <w:r>
        <w:rPr>
          <w:rFonts w:ascii="Times New Roman" w:hAnsi="Times New Roman" w:cs="Times New Roman"/>
          <w:sz w:val="28"/>
          <w:szCs w:val="28"/>
          <w:lang w:val="en-US"/>
        </w:rPr>
        <w:t>I</w:t>
      </w:r>
      <w:r>
        <w:rPr>
          <w:rFonts w:ascii="Times New Roman" w:hAnsi="Times New Roman" w:cs="Times New Roman"/>
          <w:sz w:val="28"/>
          <w:szCs w:val="28"/>
        </w:rPr>
        <w:t xml:space="preserve"> вариант), «Число и цифру знаю», «Тук-тук», «Курочка и цыплята».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 числу важных вопросов нумерации чисел в пределах 10 относится умение сравнивать «соседние» числа и устанавливать, какое из них больше или меньше другого. Этой цели служат игры «Лучший счетчик» (</w:t>
      </w:r>
      <w:r>
        <w:rPr>
          <w:rFonts w:ascii="Times New Roman" w:hAnsi="Times New Roman" w:cs="Times New Roman"/>
          <w:sz w:val="28"/>
          <w:szCs w:val="28"/>
          <w:lang w:val="en-US"/>
        </w:rPr>
        <w:t>I</w:t>
      </w:r>
      <w:r>
        <w:rPr>
          <w:rFonts w:ascii="Times New Roman" w:hAnsi="Times New Roman" w:cs="Times New Roman"/>
          <w:sz w:val="28"/>
          <w:szCs w:val="28"/>
        </w:rPr>
        <w:t>вариант), «Число и цифру знаю я», «Молчанка».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Для закрепления знания цифр, чисел и определения их места в ряду чисел служат игры «Весёлый счет», «Угадай</w:t>
      </w:r>
      <w:r w:rsidRPr="003F2BEF">
        <w:rPr>
          <w:rFonts w:ascii="Times New Roman" w:hAnsi="Times New Roman" w:cs="Times New Roman"/>
          <w:sz w:val="28"/>
          <w:szCs w:val="28"/>
        </w:rPr>
        <w:t>-</w:t>
      </w:r>
      <w:r>
        <w:rPr>
          <w:rFonts w:ascii="Times New Roman" w:hAnsi="Times New Roman" w:cs="Times New Roman"/>
          <w:sz w:val="28"/>
          <w:szCs w:val="28"/>
        </w:rPr>
        <w:t>ка» (</w:t>
      </w:r>
      <w:r>
        <w:rPr>
          <w:rFonts w:ascii="Times New Roman" w:hAnsi="Times New Roman" w:cs="Times New Roman"/>
          <w:sz w:val="28"/>
          <w:szCs w:val="28"/>
          <w:lang w:val="en-US"/>
        </w:rPr>
        <w:t>I</w:t>
      </w:r>
      <w:r>
        <w:rPr>
          <w:rFonts w:ascii="Times New Roman" w:hAnsi="Times New Roman" w:cs="Times New Roman"/>
          <w:sz w:val="28"/>
          <w:szCs w:val="28"/>
        </w:rPr>
        <w:t xml:space="preserve"> вариант), «Помогите числам занять свои места по порядку».</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Игра «Воздушные шары» знакомит детей с составом чисел в пределах пяти, с введением числа 0. Учитель прикрепляет к магнитной доске рисунок Петрушки, в руке которого два воздушных шара – красный и голубой. Чтобы вызвать больший интерес к игре, задание им может быть дано в стихотворной форме:</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«Петрушка в школу прибежал.</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Чтоб загадки вам задать,</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 картинкам разноцветным</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Состав чисел угадать».</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 первому рисунку разбирается состав числа 2 (один да один – это два). Дополняя имеющийся набор воздушных шаров новым рисунком нужного цвета, учитель, продолжает рассмотрение состава чисел первого пятка: один и два (два и один) – это три, один и три (три и один, два и два) – это четыре и т.д. Каждый раз дети показывают учителю две карточки с цифрами, обозначающими состав демонстрируемого им числа (2, 3, 4, 5).</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Затем шары «улетают» по одному или сразу все, а учащиеся составляют примеры вида: 5 – 1 = 4, 4 – 1 = 3, 3 – 1 = 2, 2 – 1 = 1, 1 – 1 = 0, 5 – 5 = 0.</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дальнейшем игра может быть использована при изучении состава любого числа в пределах от 1 до 10.</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Установлению связи между устной и письменной нумерацией помогает известная игра «Молчанка». Учитель сообщает, что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принес в класс шары, на которых есть цифры. Он будет последовательно показывать цифры, а класс должен показывать состав соответствующего числа. На помощь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приглашает по одному ученику с каждого ряда.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показывает шар с цифрой, например, 8, а дети молча </w:t>
      </w:r>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состав этого числа. Помощники помогают </w:t>
      </w:r>
      <w:proofErr w:type="spellStart"/>
      <w:r>
        <w:rPr>
          <w:rFonts w:ascii="Times New Roman" w:hAnsi="Times New Roman" w:cs="Times New Roman"/>
          <w:sz w:val="28"/>
          <w:szCs w:val="28"/>
        </w:rPr>
        <w:t>Карлсону</w:t>
      </w:r>
      <w:proofErr w:type="spellEnd"/>
      <w:r>
        <w:rPr>
          <w:rFonts w:ascii="Times New Roman" w:hAnsi="Times New Roman" w:cs="Times New Roman"/>
          <w:sz w:val="28"/>
          <w:szCs w:val="28"/>
        </w:rPr>
        <w:t xml:space="preserve"> проверить ответы товарищей.</w:t>
      </w:r>
    </w:p>
    <w:p w:rsidR="002F34FC" w:rsidRDefault="002F34FC" w:rsidP="002F34FC">
      <w:pPr>
        <w:pStyle w:val="Iauiue"/>
        <w:tabs>
          <w:tab w:val="left" w:pos="9214"/>
          <w:tab w:val="left" w:pos="9356"/>
        </w:tabs>
        <w:spacing w:line="360" w:lineRule="auto"/>
        <w:ind w:firstLine="851"/>
        <w:jc w:val="both"/>
        <w:rPr>
          <w:rFonts w:ascii="Times New Roman" w:hAnsi="Times New Roman" w:cs="Times New Roman"/>
          <w:b/>
          <w:bCs/>
          <w:sz w:val="28"/>
          <w:szCs w:val="28"/>
          <w:u w:val="single"/>
        </w:rPr>
      </w:pPr>
      <w:r>
        <w:rPr>
          <w:rFonts w:ascii="Times New Roman" w:hAnsi="Times New Roman" w:cs="Times New Roman"/>
          <w:sz w:val="28"/>
          <w:szCs w:val="28"/>
        </w:rPr>
        <w:lastRenderedPageBreak/>
        <w:t xml:space="preserve">При обобщении темы «Нумерация чисел в пределах 10» можно предложить следующую ситуацию. Класс отправляется на луг ловить бабочек. Начинается игра </w:t>
      </w:r>
      <w:r>
        <w:rPr>
          <w:rFonts w:ascii="Times New Roman" w:hAnsi="Times New Roman" w:cs="Times New Roman"/>
          <w:bCs/>
          <w:sz w:val="28"/>
          <w:szCs w:val="28"/>
        </w:rPr>
        <w:t>«Поймай бабочку». Дидактическая цель:</w:t>
      </w:r>
      <w:r>
        <w:rPr>
          <w:rFonts w:ascii="Times New Roman" w:hAnsi="Times New Roman" w:cs="Times New Roman"/>
          <w:sz w:val="28"/>
          <w:szCs w:val="28"/>
        </w:rPr>
        <w:t xml:space="preserve"> обобщение знаний о разрядном составе числа. </w:t>
      </w:r>
      <w:r>
        <w:rPr>
          <w:rFonts w:ascii="Times New Roman" w:hAnsi="Times New Roman" w:cs="Times New Roman"/>
          <w:bCs/>
          <w:sz w:val="28"/>
          <w:szCs w:val="28"/>
        </w:rPr>
        <w:t>Содержание игры:</w:t>
      </w:r>
      <w:r>
        <w:rPr>
          <w:rFonts w:ascii="Times New Roman" w:hAnsi="Times New Roman" w:cs="Times New Roman"/>
          <w:sz w:val="28"/>
          <w:szCs w:val="28"/>
        </w:rPr>
        <w:t xml:space="preserve"> на доску вывешивается иллюстрация с изображением луга и макеты бабочек. На каждой бабочке написаны числа до 10. Один из вызванных к доске учеников ловит бабочку, но поймать её он сможет только тогда, когда назовет состав данного числа [1</w:t>
      </w:r>
      <w:r w:rsidRPr="007E19FA">
        <w:rPr>
          <w:rFonts w:ascii="Times New Roman" w:hAnsi="Times New Roman" w:cs="Times New Roman"/>
          <w:sz w:val="28"/>
          <w:szCs w:val="28"/>
        </w:rPr>
        <w:t>3</w:t>
      </w:r>
      <w:r>
        <w:rPr>
          <w:rFonts w:ascii="Times New Roman" w:hAnsi="Times New Roman" w:cs="Times New Roman"/>
          <w:sz w:val="28"/>
          <w:szCs w:val="28"/>
        </w:rPr>
        <w:t>].</w:t>
      </w:r>
    </w:p>
    <w:p w:rsidR="002F34FC" w:rsidRDefault="002F34FC" w:rsidP="002F34FC">
      <w:pPr>
        <w:pStyle w:val="a3"/>
        <w:numPr>
          <w:ilvl w:val="0"/>
          <w:numId w:val="1"/>
        </w:numPr>
        <w:spacing w:after="0" w:line="360" w:lineRule="auto"/>
        <w:ind w:left="0" w:firstLine="851"/>
        <w:jc w:val="center"/>
        <w:rPr>
          <w:rFonts w:ascii="Times New Roman" w:hAnsi="Times New Roman" w:cs="Times New Roman"/>
          <w:sz w:val="28"/>
          <w:szCs w:val="28"/>
        </w:rPr>
      </w:pPr>
      <w:r w:rsidRPr="003C6056">
        <w:rPr>
          <w:rFonts w:ascii="Times New Roman" w:hAnsi="Times New Roman" w:cs="Times New Roman"/>
          <w:sz w:val="28"/>
          <w:szCs w:val="28"/>
        </w:rPr>
        <w:t>Числа от 11 до 20</w:t>
      </w:r>
    </w:p>
    <w:p w:rsidR="002F34FC" w:rsidRPr="0056731E" w:rsidRDefault="002F34FC" w:rsidP="002F34FC">
      <w:pPr>
        <w:spacing w:after="0" w:line="360" w:lineRule="auto"/>
        <w:ind w:left="851"/>
        <w:jc w:val="both"/>
        <w:rPr>
          <w:rFonts w:ascii="Times New Roman" w:hAnsi="Times New Roman" w:cs="Times New Roman"/>
          <w:sz w:val="28"/>
          <w:szCs w:val="28"/>
        </w:rPr>
      </w:pPr>
      <w:r>
        <w:rPr>
          <w:rFonts w:ascii="Times New Roman" w:hAnsi="Times New Roman" w:cs="Times New Roman"/>
          <w:sz w:val="28"/>
          <w:szCs w:val="28"/>
        </w:rPr>
        <w:t>Использование дидактических игр, предназначенных для изучения этого</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раздела, позволяет решить различные образовательные задачи.</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в игре «Составим поезд» (</w:t>
      </w:r>
      <w:r>
        <w:rPr>
          <w:rFonts w:ascii="Times New Roman" w:hAnsi="Times New Roman" w:cs="Times New Roman"/>
          <w:sz w:val="28"/>
          <w:szCs w:val="28"/>
          <w:lang w:val="en-US"/>
        </w:rPr>
        <w:t>II</w:t>
      </w:r>
      <w:r>
        <w:rPr>
          <w:rFonts w:ascii="Times New Roman" w:hAnsi="Times New Roman" w:cs="Times New Roman"/>
          <w:sz w:val="28"/>
          <w:szCs w:val="28"/>
        </w:rPr>
        <w:t xml:space="preserve"> вариант) дети образуют числа второго десятка путем прибавления единицы к предыдущему числу или вычитания единицы из последующего числа.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Игра «Математическая эстафета» (</w:t>
      </w:r>
      <w:r>
        <w:rPr>
          <w:rFonts w:ascii="Times New Roman" w:hAnsi="Times New Roman" w:cs="Times New Roman"/>
          <w:sz w:val="28"/>
          <w:szCs w:val="28"/>
          <w:lang w:val="en-US"/>
        </w:rPr>
        <w:t>I</w:t>
      </w:r>
      <w:r>
        <w:rPr>
          <w:rFonts w:ascii="Times New Roman" w:hAnsi="Times New Roman" w:cs="Times New Roman"/>
          <w:sz w:val="28"/>
          <w:szCs w:val="28"/>
        </w:rPr>
        <w:t xml:space="preserve"> вариант) знакомит учащихся с другим принципом образования чисел, основанным на знании десятичного состава числа.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играх «Узнай, сколько палочек в другой руке», «Стук-стук», «Хлопки» и другие учащиеся закрепляют прием образования чисел из десятка и единиц.</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Играя в «Цепочку», дети закрепляют прием сложения чисел в пределах 20, основанный на знании десятичного состава числа.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«Математическая эстафета» (</w:t>
      </w:r>
      <w:r>
        <w:rPr>
          <w:rFonts w:ascii="Times New Roman" w:hAnsi="Times New Roman" w:cs="Times New Roman"/>
          <w:sz w:val="28"/>
          <w:szCs w:val="28"/>
          <w:lang w:val="en-US"/>
        </w:rPr>
        <w:t>II</w:t>
      </w:r>
      <w:r>
        <w:rPr>
          <w:rFonts w:ascii="Times New Roman" w:hAnsi="Times New Roman" w:cs="Times New Roman"/>
          <w:sz w:val="28"/>
          <w:szCs w:val="28"/>
        </w:rPr>
        <w:t xml:space="preserve"> вариант) позволяет преобразовывать одни приемы в другие на основе использования знаний устной и письменной нумерации в пределах 20.</w:t>
      </w:r>
    </w:p>
    <w:p w:rsidR="002F34FC" w:rsidRPr="00CB61BD"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играх «Лучший следопыт» и «Угадай загадки Веселого Карандаша» учащиеся повторяют изученный ранее материал [1</w:t>
      </w:r>
      <w:r w:rsidRPr="007E19FA">
        <w:rPr>
          <w:rFonts w:ascii="Times New Roman" w:hAnsi="Times New Roman" w:cs="Times New Roman"/>
          <w:sz w:val="28"/>
          <w:szCs w:val="28"/>
        </w:rPr>
        <w:t>3</w:t>
      </w:r>
      <w:r>
        <w:rPr>
          <w:rFonts w:ascii="Times New Roman" w:hAnsi="Times New Roman" w:cs="Times New Roman"/>
          <w:sz w:val="28"/>
          <w:szCs w:val="28"/>
        </w:rPr>
        <w:t>; с.</w:t>
      </w:r>
      <w:r w:rsidRPr="00CB61BD">
        <w:rPr>
          <w:rFonts w:ascii="Times New Roman" w:hAnsi="Times New Roman" w:cs="Times New Roman"/>
          <w:sz w:val="28"/>
          <w:szCs w:val="28"/>
        </w:rPr>
        <w:t>94]</w:t>
      </w:r>
      <w:r>
        <w:rPr>
          <w:rFonts w:ascii="Times New Roman" w:hAnsi="Times New Roman" w:cs="Times New Roman"/>
          <w:sz w:val="28"/>
          <w:szCs w:val="28"/>
        </w:rPr>
        <w:t>.</w:t>
      </w:r>
    </w:p>
    <w:p w:rsidR="002F34FC" w:rsidRDefault="002F34FC" w:rsidP="002F34FC">
      <w:pPr>
        <w:pStyle w:val="a3"/>
        <w:numPr>
          <w:ilvl w:val="0"/>
          <w:numId w:val="1"/>
        </w:numPr>
        <w:spacing w:after="0" w:line="360" w:lineRule="auto"/>
        <w:ind w:left="0" w:firstLine="851"/>
        <w:jc w:val="center"/>
        <w:rPr>
          <w:rFonts w:ascii="Times New Roman" w:hAnsi="Times New Roman" w:cs="Times New Roman"/>
          <w:sz w:val="28"/>
          <w:szCs w:val="28"/>
        </w:rPr>
      </w:pPr>
      <w:r w:rsidRPr="003C6056">
        <w:rPr>
          <w:rFonts w:ascii="Times New Roman" w:hAnsi="Times New Roman" w:cs="Times New Roman"/>
          <w:sz w:val="28"/>
          <w:szCs w:val="28"/>
        </w:rPr>
        <w:t>Сотня. Числа от 1 до 100</w:t>
      </w:r>
    </w:p>
    <w:p w:rsidR="002F34FC" w:rsidRDefault="002F34FC" w:rsidP="002F34FC">
      <w:pPr>
        <w:spacing w:after="0" w:line="360" w:lineRule="auto"/>
        <w:ind w:left="851"/>
        <w:jc w:val="both"/>
        <w:rPr>
          <w:rFonts w:ascii="Times New Roman" w:hAnsi="Times New Roman" w:cs="Times New Roman"/>
          <w:sz w:val="28"/>
          <w:szCs w:val="28"/>
        </w:rPr>
      </w:pPr>
      <w:r>
        <w:rPr>
          <w:rFonts w:ascii="Times New Roman" w:hAnsi="Times New Roman" w:cs="Times New Roman"/>
          <w:sz w:val="28"/>
          <w:szCs w:val="28"/>
        </w:rPr>
        <w:t>При изучении устной нумерации чисел в пределах 100 учащиеся, прежде</w:t>
      </w:r>
    </w:p>
    <w:p w:rsidR="002F34FC"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всего, воспроизводят название «круглых» десятков.  Этому содействует игра</w:t>
      </w:r>
    </w:p>
    <w:p w:rsidR="002F34FC" w:rsidRPr="00290C59" w:rsidRDefault="002F34FC" w:rsidP="002F34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«Не </w:t>
      </w:r>
      <w:r w:rsidRPr="00290C59">
        <w:rPr>
          <w:rFonts w:ascii="Times New Roman" w:hAnsi="Times New Roman" w:cs="Times New Roman"/>
          <w:sz w:val="28"/>
          <w:szCs w:val="28"/>
        </w:rPr>
        <w:t>зевай!».</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Учитель, называя одно из круглых чисел, бросает мяч одному из учеников. Получивший мяч считает «круглыми» десятками (10, 20, 30…) до тех пор, пока его не остановит учитель словом «Стоп!». Ученик отбрасывает мяч учителю, который, назвав «круглое» число, направляет мяч другому ученику. Игра продолжается аналогично.</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закрепления устной нумерации в пределах 100 используется игра «Цепочка», при проведении которой дети каждого ряда (команды) на основе иллюстрированного материала образуют числа в пределах 100, соревнуясь друг с другом.</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Установлению связи между устной и письменной нумерацией поможет известная игра «Молчанка» (</w:t>
      </w:r>
      <w:r>
        <w:rPr>
          <w:rFonts w:ascii="Times New Roman" w:hAnsi="Times New Roman" w:cs="Times New Roman"/>
          <w:sz w:val="28"/>
          <w:szCs w:val="28"/>
          <w:lang w:val="en-US"/>
        </w:rPr>
        <w:t>III</w:t>
      </w:r>
      <w:r>
        <w:rPr>
          <w:rFonts w:ascii="Times New Roman" w:hAnsi="Times New Roman" w:cs="Times New Roman"/>
          <w:sz w:val="28"/>
          <w:szCs w:val="28"/>
        </w:rPr>
        <w:t xml:space="preserve"> вариант), при проведении которой на абаке или карточках иллюстрируются двузначные числа, а учащиеся обозначают их с помощью разрезных цифр и показывают их молча учителю или записывают в тетради. </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глубокого осознания принципа поместного значения цифр используются иллюстрированные (с помощью цифр) рассказы «Спор цифр» и «Как запутался Сережа?».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закрепления названия чисел при переходе через разряд можно провести игру «Маятник» (</w:t>
      </w:r>
      <w:r>
        <w:rPr>
          <w:rFonts w:ascii="Times New Roman" w:hAnsi="Times New Roman" w:cs="Times New Roman"/>
          <w:sz w:val="28"/>
          <w:szCs w:val="28"/>
          <w:lang w:val="en-US"/>
        </w:rPr>
        <w:t>II</w:t>
      </w:r>
      <w:r>
        <w:rPr>
          <w:rFonts w:ascii="Times New Roman" w:hAnsi="Times New Roman" w:cs="Times New Roman"/>
          <w:sz w:val="28"/>
          <w:szCs w:val="28"/>
        </w:rPr>
        <w:t xml:space="preserve"> вариант). Учащиеся в игре, покачиваясь как маятник, ведут счет от заданного учителем числа. Например, учитель называет число 38. Ученики, делая наклон влево, проговаривают: «38 да 1 – 39», делая наклон вправо, они получают следующее число при счете: «39 да 1 – 40». Учащиеся образуют числа до тех пор, пока учитель не остановит их словом «Стоп!». Дальше он называет другое число, близкое к круглому десятку. Игра проводится аналогично. Учитель в игре задает ритм наклонов рукой</w:t>
      </w:r>
      <w:r w:rsidRPr="003C6056">
        <w:rPr>
          <w:rFonts w:ascii="Times New Roman" w:hAnsi="Times New Roman" w:cs="Times New Roman"/>
          <w:sz w:val="28"/>
          <w:szCs w:val="28"/>
        </w:rPr>
        <w:t xml:space="preserve"> [</w:t>
      </w:r>
      <w:r>
        <w:rPr>
          <w:rFonts w:ascii="Times New Roman" w:hAnsi="Times New Roman" w:cs="Times New Roman"/>
          <w:sz w:val="28"/>
          <w:szCs w:val="28"/>
        </w:rPr>
        <w:t>1</w:t>
      </w:r>
      <w:r w:rsidRPr="001427BD">
        <w:rPr>
          <w:rFonts w:ascii="Times New Roman" w:hAnsi="Times New Roman" w:cs="Times New Roman"/>
          <w:sz w:val="28"/>
          <w:szCs w:val="28"/>
        </w:rPr>
        <w:t>3</w:t>
      </w:r>
      <w:r>
        <w:rPr>
          <w:rFonts w:ascii="Times New Roman" w:hAnsi="Times New Roman" w:cs="Times New Roman"/>
          <w:sz w:val="28"/>
          <w:szCs w:val="28"/>
        </w:rPr>
        <w:t xml:space="preserve">; </w:t>
      </w:r>
      <w:r>
        <w:rPr>
          <w:rFonts w:ascii="Times New Roman" w:hAnsi="Times New Roman" w:cs="Times New Roman"/>
          <w:sz w:val="28"/>
          <w:szCs w:val="28"/>
          <w:lang w:val="en-US"/>
        </w:rPr>
        <w:t>c</w:t>
      </w:r>
      <w:r w:rsidRPr="003C6056">
        <w:rPr>
          <w:rFonts w:ascii="Times New Roman" w:hAnsi="Times New Roman" w:cs="Times New Roman"/>
          <w:sz w:val="28"/>
          <w:szCs w:val="28"/>
        </w:rPr>
        <w:t>.128]</w:t>
      </w:r>
      <w:r>
        <w:rPr>
          <w:rFonts w:ascii="Times New Roman" w:hAnsi="Times New Roman" w:cs="Times New Roman"/>
          <w:sz w:val="28"/>
          <w:szCs w:val="28"/>
        </w:rPr>
        <w:t>.</w:t>
      </w:r>
    </w:p>
    <w:p w:rsidR="002F34FC" w:rsidRPr="00411C89"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Аналогичные игры можно использовать и при изучении тем «</w:t>
      </w:r>
      <w:r>
        <w:rPr>
          <w:rFonts w:ascii="Times New Roman" w:eastAsia="Times New Roman" w:hAnsi="Times New Roman" w:cs="Times New Roman"/>
          <w:sz w:val="28"/>
          <w:szCs w:val="28"/>
          <w:lang w:eastAsia="ru-RU"/>
        </w:rPr>
        <w:t>Тысяча», «Многозначные чис</w:t>
      </w:r>
      <w:r w:rsidRPr="00411C89">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а».</w:t>
      </w:r>
    </w:p>
    <w:p w:rsidR="002F34FC"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Разнообразные игры могут быть организованы и с использованием того материала, который получает каждый ученик в виде приложения к учебнику.</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 не менее, не следует приучать детей к тому, чтобы на каждом уроке они ждали новых игр или сказочных героев. Необходим последовательный переход от уроков насыщенных игровыми ситуациями, к урокам, где игра является поощрением за работу на уроке или используется для активизации внимания.</w:t>
      </w:r>
    </w:p>
    <w:p w:rsidR="002F34FC" w:rsidRDefault="002F34FC" w:rsidP="002F34FC">
      <w:pPr>
        <w:pStyle w:val="a3"/>
        <w:spacing w:after="0" w:line="36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 сказанное позволяет сделать вывод, что «система дидактических игр в процессе обучения позволяет решить воспитательные и образовательные задачи. Она играет огромную роль в учебном процессе, ибо соответствует активной природе младшего школьника» [1</w:t>
      </w:r>
      <w:r w:rsidRPr="007E19FA">
        <w:rPr>
          <w:rFonts w:ascii="Times New Roman" w:eastAsia="Times New Roman" w:hAnsi="Times New Roman" w:cs="Times New Roman"/>
          <w:sz w:val="28"/>
          <w:szCs w:val="28"/>
          <w:lang w:eastAsia="ru-RU"/>
        </w:rPr>
        <w:t>5</w:t>
      </w:r>
      <w:r w:rsidRPr="00D545F0">
        <w:rPr>
          <w:rFonts w:ascii="Times New Roman" w:eastAsia="Times New Roman" w:hAnsi="Times New Roman" w:cs="Times New Roman"/>
          <w:sz w:val="28"/>
          <w:szCs w:val="28"/>
          <w:lang w:eastAsia="ru-RU"/>
        </w:rPr>
        <w:t>].</w:t>
      </w:r>
    </w:p>
    <w:p w:rsidR="002F34FC" w:rsidRDefault="002F34FC" w:rsidP="002F34FC">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анализ, обобщение и систематизация теоретических положений по заявленной проблеме позволяют сделать вывод о состоятельности сформулированной нами гипотезы на теоретическом уровне.</w:t>
      </w:r>
    </w:p>
    <w:p w:rsidR="002F34FC" w:rsidRPr="00E76019" w:rsidRDefault="002F34FC" w:rsidP="002F34FC">
      <w:pPr>
        <w:spacing w:after="0" w:line="360" w:lineRule="auto"/>
        <w:ind w:firstLine="851"/>
        <w:jc w:val="center"/>
        <w:rPr>
          <w:rFonts w:ascii="Times New Roman" w:hAnsi="Times New Roman" w:cs="Times New Roman"/>
          <w:sz w:val="28"/>
          <w:szCs w:val="28"/>
        </w:rPr>
      </w:pPr>
      <w:r w:rsidRPr="005157E0">
        <w:rPr>
          <w:rFonts w:ascii="Times New Roman" w:hAnsi="Times New Roman" w:cs="Times New Roman"/>
          <w:sz w:val="28"/>
          <w:szCs w:val="28"/>
        </w:rPr>
        <w:t>Заключение</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5157E0">
        <w:rPr>
          <w:rFonts w:ascii="Times New Roman" w:hAnsi="Times New Roman" w:cs="Times New Roman"/>
          <w:sz w:val="28"/>
          <w:szCs w:val="28"/>
        </w:rPr>
        <w:t>В процессе работы над темой, на основе рассмотренной нами психолого-педагогической и методической литературы по данному вопросу, мы пришли к выводу</w:t>
      </w:r>
      <w:r w:rsidRPr="005157E0">
        <w:rPr>
          <w:sz w:val="28"/>
          <w:szCs w:val="28"/>
        </w:rPr>
        <w:t xml:space="preserve">, </w:t>
      </w:r>
      <w:r w:rsidRPr="005157E0">
        <w:rPr>
          <w:rFonts w:ascii="Times New Roman" w:hAnsi="Times New Roman" w:cs="Times New Roman"/>
          <w:sz w:val="28"/>
          <w:szCs w:val="28"/>
        </w:rPr>
        <w:t>что</w:t>
      </w:r>
      <w:r>
        <w:rPr>
          <w:rFonts w:ascii="Times New Roman" w:hAnsi="Times New Roman" w:cs="Times New Roman"/>
          <w:sz w:val="28"/>
          <w:szCs w:val="28"/>
        </w:rPr>
        <w:t xml:space="preserve"> </w:t>
      </w:r>
      <w:r w:rsidRPr="005157E0">
        <w:rPr>
          <w:rFonts w:ascii="Times New Roman" w:hAnsi="Times New Roman"/>
          <w:sz w:val="28"/>
          <w:szCs w:val="28"/>
        </w:rPr>
        <w:t>формирование у младших школьников понятия числа остается одной из главных задач начального обучения математике. Поскольку формирование данного понятия у младших школьников вызывает определенные трудности, для их преодоления психологи, педагоги находятся в поисках оптимальных методик и приемов. Однако проблемы остаются: не всегда понятие числа усваивается всеми учащимися на высоком уровне. На сегодняшний день нет универсальной методики обучени</w:t>
      </w:r>
      <w:r>
        <w:rPr>
          <w:rFonts w:ascii="Times New Roman" w:hAnsi="Times New Roman"/>
          <w:sz w:val="28"/>
          <w:szCs w:val="28"/>
        </w:rPr>
        <w:t>я по формированию понятия числа, поэтому н</w:t>
      </w:r>
      <w:r>
        <w:rPr>
          <w:rFonts w:ascii="Times New Roman" w:eastAsia="Times New Roman" w:hAnsi="Times New Roman" w:cs="Times New Roman"/>
          <w:sz w:val="28"/>
          <w:szCs w:val="28"/>
          <w:lang w:eastAsia="ru-RU"/>
        </w:rPr>
        <w:t>а помощь приходит игра.</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Ошибочно считать, что использование игровых ситуаций на уроке дает возможность учащимся овладеть математикой «легко и счастливо». Легких путей в науке нет, поэтому необходимо использовать все возможности для того, чтобы дети учились с интересом, чтобы большинство младших </w:t>
      </w:r>
      <w:r>
        <w:rPr>
          <w:rFonts w:ascii="Times New Roman" w:eastAsia="Times New Roman" w:hAnsi="Times New Roman" w:cs="Times New Roman"/>
          <w:sz w:val="28"/>
          <w:szCs w:val="28"/>
          <w:lang w:eastAsia="ru-RU"/>
        </w:rPr>
        <w:lastRenderedPageBreak/>
        <w:t>школьников испытали и осознали притягательные стороны математики, ее возможности в совершенствовании умственных способностей, в преодолении трудностей.</w:t>
      </w:r>
    </w:p>
    <w:p w:rsidR="002F34FC" w:rsidRDefault="002F34FC" w:rsidP="002F34FC">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Дидактическая игра – не самоцель на уроке, а средство обучения и воспитания. Игру не нужно путать с забавой, не следует рассматривать ее как деятельность, доставляющую удовольствие ради удовольствия. На дидактическую игру нужно смотреть как на вид преобразующей творческой деятельности в тесной связи с другими видами учебной работы.</w:t>
      </w:r>
    </w:p>
    <w:p w:rsidR="002F34FC" w:rsidRPr="00A26BA6" w:rsidRDefault="002F34FC" w:rsidP="002F34FC">
      <w:pPr>
        <w:spacing w:after="0" w:line="360" w:lineRule="auto"/>
        <w:ind w:firstLine="851"/>
        <w:jc w:val="both"/>
        <w:rPr>
          <w:rFonts w:ascii="Times New Roman" w:hAnsi="Times New Roman" w:cs="Times New Roman"/>
          <w:sz w:val="28"/>
          <w:szCs w:val="28"/>
        </w:rPr>
      </w:pPr>
      <w:r w:rsidRPr="00A26BA6">
        <w:rPr>
          <w:rFonts w:ascii="Times New Roman" w:hAnsi="Times New Roman" w:cs="Times New Roman"/>
          <w:sz w:val="28"/>
          <w:szCs w:val="28"/>
        </w:rPr>
        <w:t>Дидактич</w:t>
      </w:r>
      <w:r>
        <w:rPr>
          <w:rFonts w:ascii="Times New Roman" w:hAnsi="Times New Roman" w:cs="Times New Roman"/>
          <w:sz w:val="28"/>
          <w:szCs w:val="28"/>
        </w:rPr>
        <w:t xml:space="preserve">еские игры на уроках математики – </w:t>
      </w:r>
      <w:r w:rsidRPr="00A26BA6">
        <w:rPr>
          <w:rFonts w:ascii="Times New Roman" w:hAnsi="Times New Roman" w:cs="Times New Roman"/>
          <w:sz w:val="28"/>
          <w:szCs w:val="28"/>
        </w:rPr>
        <w:t>современный и признанный метод обучения и воспитания, обладающий образовательной, развивающей и воспитывающей функциями, которые действуют в органическом единстве.</w:t>
      </w:r>
    </w:p>
    <w:p w:rsidR="002F34FC" w:rsidRPr="00BE5D97" w:rsidRDefault="002F34FC" w:rsidP="002F34FC">
      <w:pPr>
        <w:spacing w:after="0" w:line="360" w:lineRule="auto"/>
        <w:ind w:firstLine="851"/>
        <w:jc w:val="both"/>
        <w:rPr>
          <w:rFonts w:ascii="Times New Roman" w:eastAsia="Times New Roman" w:hAnsi="Times New Roman" w:cs="Times New Roman"/>
          <w:sz w:val="28"/>
          <w:szCs w:val="28"/>
          <w:lang w:eastAsia="ru-RU"/>
        </w:rPr>
      </w:pPr>
      <w:r w:rsidRPr="005157E0">
        <w:rPr>
          <w:rFonts w:ascii="Times New Roman" w:hAnsi="Times New Roman" w:cs="Times New Roman"/>
          <w:sz w:val="28"/>
          <w:szCs w:val="28"/>
        </w:rPr>
        <w:t>Дидактические игры разнообразят виды деятельности на уроке, воспитывают интерес к предмету, развивают внимание, память и мышление учащихся, ведут к систематизации жизненного опыта, являются разрядкой для нервной системы, развивают инициативу и находчивость, приучают к труду, точности, аккуратности и к настойчивости в преодолении препятствий</w:t>
      </w:r>
      <w:r>
        <w:rPr>
          <w:rFonts w:ascii="Times New Roman" w:hAnsi="Times New Roman" w:cs="Times New Roman"/>
          <w:sz w:val="28"/>
          <w:szCs w:val="28"/>
        </w:rPr>
        <w:t xml:space="preserve"> [1</w:t>
      </w:r>
      <w:r w:rsidRPr="007E19FA">
        <w:rPr>
          <w:rFonts w:ascii="Times New Roman" w:hAnsi="Times New Roman" w:cs="Times New Roman"/>
          <w:sz w:val="28"/>
          <w:szCs w:val="28"/>
        </w:rPr>
        <w:t>8</w:t>
      </w:r>
      <w:r w:rsidRPr="004B0CE1">
        <w:rPr>
          <w:rFonts w:ascii="Times New Roman" w:hAnsi="Times New Roman" w:cs="Times New Roman"/>
          <w:sz w:val="28"/>
          <w:szCs w:val="28"/>
        </w:rPr>
        <w:t>]</w:t>
      </w:r>
      <w:r w:rsidRPr="005157E0">
        <w:rPr>
          <w:rFonts w:ascii="Times New Roman" w:hAnsi="Times New Roman" w:cs="Times New Roman"/>
          <w:sz w:val="28"/>
          <w:szCs w:val="28"/>
        </w:rPr>
        <w:t xml:space="preserve">. </w:t>
      </w:r>
    </w:p>
    <w:p w:rsidR="002F34FC" w:rsidRDefault="002F34FC" w:rsidP="002F34FC">
      <w:pPr>
        <w:spacing w:after="0" w:line="360" w:lineRule="auto"/>
        <w:ind w:firstLine="851"/>
        <w:jc w:val="both"/>
        <w:rPr>
          <w:rFonts w:ascii="Times New Roman" w:hAnsi="Times New Roman" w:cs="Times New Roman"/>
          <w:sz w:val="28"/>
          <w:szCs w:val="28"/>
        </w:rPr>
      </w:pPr>
      <w:r w:rsidRPr="005E57B4">
        <w:rPr>
          <w:rFonts w:ascii="Times New Roman" w:hAnsi="Times New Roman" w:cs="Times New Roman"/>
          <w:sz w:val="28"/>
          <w:szCs w:val="28"/>
        </w:rPr>
        <w:t>Игра – это средство, снимающее неприятные или запретные для личности школьника</w:t>
      </w:r>
      <w:r>
        <w:rPr>
          <w:rFonts w:ascii="Times New Roman" w:hAnsi="Times New Roman" w:cs="Times New Roman"/>
          <w:sz w:val="28"/>
          <w:szCs w:val="28"/>
        </w:rPr>
        <w:t xml:space="preserve"> </w:t>
      </w:r>
      <w:r w:rsidRPr="005E57B4">
        <w:rPr>
          <w:rFonts w:ascii="Times New Roman" w:hAnsi="Times New Roman" w:cs="Times New Roman"/>
          <w:sz w:val="28"/>
          <w:szCs w:val="28"/>
        </w:rPr>
        <w:t>переживания.</w:t>
      </w:r>
    </w:p>
    <w:p w:rsidR="002F34FC" w:rsidRPr="005E57B4" w:rsidRDefault="002F34FC" w:rsidP="002F34FC">
      <w:pPr>
        <w:spacing w:after="0" w:line="360" w:lineRule="auto"/>
        <w:ind w:firstLine="851"/>
        <w:jc w:val="both"/>
        <w:rPr>
          <w:rFonts w:ascii="Times New Roman" w:hAnsi="Times New Roman" w:cs="Times New Roman"/>
          <w:sz w:val="28"/>
          <w:szCs w:val="28"/>
        </w:rPr>
      </w:pPr>
      <w:r w:rsidRPr="005157E0">
        <w:rPr>
          <w:rFonts w:ascii="Times New Roman" w:eastAsia="Times New Roman" w:hAnsi="Times New Roman" w:cs="Times New Roman"/>
          <w:sz w:val="28"/>
          <w:szCs w:val="28"/>
          <w:lang w:eastAsia="ru-RU"/>
        </w:rPr>
        <w:t>Игра порождает радость и бодрость, воодушевляет ребят, обогащает впечатлениями, помогает избегать назойливой назидательности, создает в детском коллективе атмосферу дружелюбия.</w:t>
      </w:r>
    </w:p>
    <w:p w:rsidR="002F34FC" w:rsidRPr="00483E59" w:rsidRDefault="002F34FC" w:rsidP="002F34F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Поэтому дидактическая игра</w:t>
      </w:r>
      <w:r w:rsidRPr="005157E0">
        <w:rPr>
          <w:rFonts w:ascii="Times New Roman" w:hAnsi="Times New Roman" w:cs="Times New Roman"/>
          <w:sz w:val="28"/>
          <w:szCs w:val="28"/>
        </w:rPr>
        <w:t xml:space="preserve"> заслуживают право дополнить традиционные формы обучения и воспитания школьников.</w:t>
      </w:r>
    </w:p>
    <w:p w:rsidR="00946DBA" w:rsidRDefault="00946DBA"/>
    <w:p w:rsidR="002F34FC" w:rsidRDefault="002F34FC"/>
    <w:p w:rsidR="002F34FC" w:rsidRDefault="002F34FC"/>
    <w:p w:rsidR="002F34FC" w:rsidRDefault="002F34FC"/>
    <w:p w:rsidR="002F34FC" w:rsidRDefault="002F34FC"/>
    <w:p w:rsidR="002F34FC" w:rsidRDefault="002F34FC"/>
    <w:p w:rsidR="002F34FC" w:rsidRDefault="002F34FC"/>
    <w:p w:rsidR="002F34FC" w:rsidRPr="00D85E50" w:rsidRDefault="002F34FC" w:rsidP="002F34FC">
      <w:pPr>
        <w:pStyle w:val="3"/>
        <w:spacing w:before="0" w:beforeAutospacing="0" w:after="0" w:afterAutospacing="0"/>
        <w:ind w:firstLine="708"/>
        <w:jc w:val="center"/>
        <w:rPr>
          <w:sz w:val="28"/>
          <w:szCs w:val="28"/>
        </w:rPr>
      </w:pPr>
      <w:r w:rsidRPr="00D85E50">
        <w:rPr>
          <w:sz w:val="28"/>
          <w:szCs w:val="28"/>
        </w:rPr>
        <w:t>Список</w:t>
      </w:r>
      <w:r>
        <w:rPr>
          <w:sz w:val="28"/>
          <w:szCs w:val="28"/>
        </w:rPr>
        <w:t xml:space="preserve"> использованных источников</w:t>
      </w:r>
    </w:p>
    <w:p w:rsidR="002F34FC" w:rsidRDefault="002F34FC" w:rsidP="002F34FC">
      <w:pPr>
        <w:pStyle w:val="3"/>
        <w:spacing w:before="0" w:beforeAutospacing="0" w:after="0" w:afterAutospacing="0"/>
        <w:ind w:firstLine="708"/>
        <w:jc w:val="both"/>
        <w:rPr>
          <w:szCs w:val="20"/>
        </w:rPr>
      </w:pPr>
    </w:p>
    <w:p w:rsidR="002F34FC" w:rsidRPr="00D07A8F"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Федеральный государственный образовательный стандарт начального общего образования </w:t>
      </w:r>
      <w:r w:rsidRPr="009F090C">
        <w:rPr>
          <w:rFonts w:ascii="Times New Roman" w:hAnsi="Times New Roman" w:cs="Times New Roman"/>
          <w:sz w:val="28"/>
          <w:szCs w:val="28"/>
        </w:rPr>
        <w:t>//</w:t>
      </w:r>
      <w:r>
        <w:rPr>
          <w:rFonts w:ascii="Times New Roman" w:hAnsi="Times New Roman" w:cs="Times New Roman"/>
          <w:sz w:val="28"/>
          <w:szCs w:val="28"/>
        </w:rPr>
        <w:t xml:space="preserve"> Издательство: Учитель, 2012.</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rPr>
        <w:t xml:space="preserve">Алабина, Р.И. Дидактические игры и игровые упражнения в процессе обучения / Р.И. Алабина // Начальная школа. Приложение к газете «Первое сентября». </w:t>
      </w:r>
      <w:r>
        <w:rPr>
          <w:rFonts w:ascii="Times New Roman" w:hAnsi="Times New Roman" w:cs="Times New Roman"/>
          <w:sz w:val="28"/>
          <w:szCs w:val="28"/>
          <w:lang w:val="be-BY"/>
        </w:rPr>
        <w:t xml:space="preserve">– </w:t>
      </w:r>
      <w:r>
        <w:rPr>
          <w:rFonts w:ascii="Times New Roman" w:hAnsi="Times New Roman" w:cs="Times New Roman"/>
          <w:sz w:val="28"/>
          <w:szCs w:val="28"/>
        </w:rPr>
        <w:t>1997.-  № 9.</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 xml:space="preserve">, Ш.А. В школу - с шести лет / Ш.А. </w:t>
      </w: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 xml:space="preserve">. </w:t>
      </w:r>
      <w:r>
        <w:rPr>
          <w:rFonts w:ascii="Times New Roman" w:hAnsi="Times New Roman" w:cs="Times New Roman"/>
          <w:sz w:val="28"/>
          <w:szCs w:val="28"/>
          <w:lang w:val="be-BY"/>
        </w:rPr>
        <w:t xml:space="preserve">– </w:t>
      </w:r>
      <w:r>
        <w:rPr>
          <w:rFonts w:ascii="Times New Roman" w:hAnsi="Times New Roman" w:cs="Times New Roman"/>
          <w:sz w:val="28"/>
          <w:szCs w:val="28"/>
        </w:rPr>
        <w:t>М.: Педагогика, 1986. - 176с.</w:t>
      </w:r>
    </w:p>
    <w:p w:rsidR="002F34FC" w:rsidRDefault="002F34FC" w:rsidP="002F34FC">
      <w:pPr>
        <w:pStyle w:val="a3"/>
        <w:numPr>
          <w:ilvl w:val="0"/>
          <w:numId w:val="6"/>
        </w:numPr>
        <w:tabs>
          <w:tab w:val="left" w:pos="0"/>
        </w:tabs>
        <w:spacing w:after="0" w:line="360" w:lineRule="auto"/>
        <w:jc w:val="both"/>
        <w:rPr>
          <w:rFonts w:ascii="Times New Roman" w:hAnsi="Times New Roman" w:cs="Times New Roman"/>
          <w:sz w:val="28"/>
          <w:szCs w:val="28"/>
          <w:lang w:val="be-BY"/>
        </w:rPr>
      </w:pPr>
      <w:proofErr w:type="spellStart"/>
      <w:r>
        <w:rPr>
          <w:rFonts w:ascii="Times New Roman" w:hAnsi="Times New Roman" w:cs="Times New Roman"/>
          <w:iCs/>
          <w:color w:val="000000"/>
          <w:sz w:val="28"/>
          <w:szCs w:val="28"/>
          <w:shd w:val="clear" w:color="auto" w:fill="FFFFFF"/>
        </w:rPr>
        <w:t>Амонашвили</w:t>
      </w:r>
      <w:proofErr w:type="spellEnd"/>
      <w:r>
        <w:rPr>
          <w:rFonts w:ascii="Times New Roman" w:hAnsi="Times New Roman" w:cs="Times New Roman"/>
          <w:iCs/>
          <w:color w:val="000000"/>
          <w:sz w:val="28"/>
          <w:szCs w:val="28"/>
          <w:shd w:val="clear" w:color="auto" w:fill="FFFFFF"/>
        </w:rPr>
        <w:t xml:space="preserve">, Ш.А. Здравствуйте </w:t>
      </w:r>
      <w:proofErr w:type="gramStart"/>
      <w:r>
        <w:rPr>
          <w:rFonts w:ascii="Times New Roman" w:hAnsi="Times New Roman" w:cs="Times New Roman"/>
          <w:iCs/>
          <w:color w:val="000000"/>
          <w:sz w:val="28"/>
          <w:szCs w:val="28"/>
          <w:shd w:val="clear" w:color="auto" w:fill="FFFFFF"/>
        </w:rPr>
        <w:t>дети!/</w:t>
      </w:r>
      <w:proofErr w:type="gramEnd"/>
      <w:r>
        <w:rPr>
          <w:rFonts w:ascii="Times New Roman" w:hAnsi="Times New Roman" w:cs="Times New Roman"/>
          <w:sz w:val="28"/>
          <w:szCs w:val="28"/>
        </w:rPr>
        <w:t xml:space="preserve"> Ш.А. </w:t>
      </w: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w:t>
      </w:r>
      <w:r>
        <w:rPr>
          <w:rFonts w:ascii="Times New Roman" w:hAnsi="Times New Roman" w:cs="Times New Roman"/>
          <w:sz w:val="28"/>
          <w:szCs w:val="28"/>
          <w:lang w:val="be-BY"/>
        </w:rPr>
        <w:t>–</w:t>
      </w:r>
      <w:r>
        <w:rPr>
          <w:rFonts w:ascii="Times New Roman" w:hAnsi="Times New Roman" w:cs="Times New Roman"/>
          <w:iCs/>
          <w:color w:val="000000"/>
          <w:sz w:val="28"/>
          <w:szCs w:val="28"/>
          <w:shd w:val="clear" w:color="auto" w:fill="FFFFFF"/>
        </w:rPr>
        <w:t xml:space="preserve"> Москва: Просвещение, 1983. - 208с.</w:t>
      </w:r>
    </w:p>
    <w:p w:rsidR="002F34FC" w:rsidRDefault="002F34FC" w:rsidP="002F34FC">
      <w:pPr>
        <w:pStyle w:val="3"/>
        <w:numPr>
          <w:ilvl w:val="0"/>
          <w:numId w:val="6"/>
        </w:numPr>
        <w:spacing w:before="0" w:beforeAutospacing="0" w:after="0" w:afterAutospacing="0" w:line="360" w:lineRule="auto"/>
        <w:jc w:val="both"/>
        <w:rPr>
          <w:sz w:val="28"/>
          <w:szCs w:val="28"/>
        </w:rPr>
      </w:pPr>
      <w:proofErr w:type="spellStart"/>
      <w:r>
        <w:rPr>
          <w:sz w:val="28"/>
          <w:szCs w:val="28"/>
        </w:rPr>
        <w:t>Аргинская</w:t>
      </w:r>
      <w:proofErr w:type="spellEnd"/>
      <w:r>
        <w:rPr>
          <w:sz w:val="28"/>
          <w:szCs w:val="28"/>
        </w:rPr>
        <w:t>, И.И. «Особенности обучения младших школьников математике»: лекции 1-4. М.: Педагогический университет «Первое сентября», 2005. – с.48</w:t>
      </w:r>
      <w:r>
        <w:t xml:space="preserve"> [</w:t>
      </w:r>
      <w:r>
        <w:rPr>
          <w:sz w:val="28"/>
          <w:szCs w:val="28"/>
        </w:rPr>
        <w:t>Электронный ресурс</w:t>
      </w:r>
      <w:r>
        <w:t xml:space="preserve">] </w:t>
      </w:r>
      <w:hyperlink r:id="rId9" w:tgtFrame="_blank" w:history="1">
        <w:proofErr w:type="spellStart"/>
        <w:r w:rsidRPr="00D560F0">
          <w:rPr>
            <w:rStyle w:val="a6"/>
            <w:rFonts w:eastAsiaTheme="majorEastAsia"/>
            <w:color w:val="auto"/>
            <w:sz w:val="28"/>
            <w:szCs w:val="28"/>
            <w:u w:val="none"/>
            <w:shd w:val="clear" w:color="auto" w:fill="FFFFFF"/>
          </w:rPr>
          <w:t>gigabaza.ru</w:t>
        </w:r>
      </w:hyperlink>
      <w:r w:rsidRPr="00D560F0">
        <w:rPr>
          <w:rStyle w:val="b-serp-urlmark"/>
          <w:sz w:val="28"/>
          <w:szCs w:val="28"/>
          <w:shd w:val="clear" w:color="auto" w:fill="FFFFFF"/>
        </w:rPr>
        <w:t>›</w:t>
      </w:r>
      <w:hyperlink r:id="rId10" w:tgtFrame="_blank" w:history="1">
        <w:r w:rsidRPr="00D560F0">
          <w:rPr>
            <w:rStyle w:val="a6"/>
            <w:rFonts w:eastAsiaTheme="majorEastAsia"/>
            <w:color w:val="auto"/>
            <w:sz w:val="28"/>
            <w:szCs w:val="28"/>
            <w:u w:val="none"/>
            <w:shd w:val="clear" w:color="auto" w:fill="FFFFFF"/>
          </w:rPr>
          <w:t>doc</w:t>
        </w:r>
        <w:proofErr w:type="spellEnd"/>
        <w:r w:rsidRPr="00D560F0">
          <w:rPr>
            <w:rStyle w:val="a6"/>
            <w:rFonts w:eastAsiaTheme="majorEastAsia"/>
            <w:color w:val="auto"/>
            <w:sz w:val="28"/>
            <w:szCs w:val="28"/>
            <w:u w:val="none"/>
            <w:shd w:val="clear" w:color="auto" w:fill="FFFFFF"/>
          </w:rPr>
          <w:t>/27668.html</w:t>
        </w:r>
      </w:hyperlink>
    </w:p>
    <w:p w:rsidR="002F34FC" w:rsidRPr="007E19FA"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proofErr w:type="spellStart"/>
      <w:r w:rsidRPr="007E19FA">
        <w:rPr>
          <w:rFonts w:ascii="Times New Roman" w:hAnsi="Times New Roman" w:cs="Times New Roman"/>
          <w:sz w:val="28"/>
          <w:szCs w:val="28"/>
        </w:rPr>
        <w:t>Бантова</w:t>
      </w:r>
      <w:proofErr w:type="spellEnd"/>
      <w:r w:rsidRPr="007E19FA">
        <w:rPr>
          <w:rFonts w:ascii="Times New Roman" w:hAnsi="Times New Roman" w:cs="Times New Roman"/>
          <w:sz w:val="28"/>
          <w:szCs w:val="28"/>
        </w:rPr>
        <w:t xml:space="preserve">, М.А. Методика преподавания математики в начальных классах / М.А. </w:t>
      </w:r>
      <w:proofErr w:type="spellStart"/>
      <w:r w:rsidRPr="007E19FA">
        <w:rPr>
          <w:rFonts w:ascii="Times New Roman" w:hAnsi="Times New Roman" w:cs="Times New Roman"/>
          <w:sz w:val="28"/>
          <w:szCs w:val="28"/>
        </w:rPr>
        <w:t>Бантова</w:t>
      </w:r>
      <w:proofErr w:type="spellEnd"/>
      <w:r w:rsidRPr="007E19FA">
        <w:rPr>
          <w:rFonts w:ascii="Times New Roman" w:hAnsi="Times New Roman" w:cs="Times New Roman"/>
          <w:sz w:val="28"/>
          <w:szCs w:val="28"/>
        </w:rPr>
        <w:t xml:space="preserve">, Г.В. </w:t>
      </w:r>
      <w:proofErr w:type="spellStart"/>
      <w:r w:rsidRPr="007E19FA">
        <w:rPr>
          <w:rFonts w:ascii="Times New Roman" w:hAnsi="Times New Roman" w:cs="Times New Roman"/>
          <w:sz w:val="28"/>
          <w:szCs w:val="28"/>
        </w:rPr>
        <w:t>Бальтюкова</w:t>
      </w:r>
      <w:proofErr w:type="spellEnd"/>
      <w:r w:rsidRPr="007E19FA">
        <w:rPr>
          <w:rFonts w:ascii="Times New Roman" w:hAnsi="Times New Roman" w:cs="Times New Roman"/>
          <w:sz w:val="28"/>
          <w:szCs w:val="28"/>
        </w:rPr>
        <w:t xml:space="preserve">. </w:t>
      </w:r>
      <w:r w:rsidRPr="007E19FA">
        <w:rPr>
          <w:rFonts w:ascii="Times New Roman" w:hAnsi="Times New Roman" w:cs="Times New Roman"/>
          <w:sz w:val="28"/>
          <w:szCs w:val="28"/>
          <w:lang w:val="be-BY"/>
        </w:rPr>
        <w:t>– М.: Просвещение, 1984.</w:t>
      </w:r>
    </w:p>
    <w:p w:rsidR="002F34FC" w:rsidRPr="00B521A5"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sidRPr="00BB4800">
        <w:rPr>
          <w:rFonts w:ascii="Times New Roman" w:hAnsi="Times New Roman" w:cs="Times New Roman"/>
          <w:sz w:val="28"/>
          <w:szCs w:val="28"/>
        </w:rPr>
        <w:t>Бочек</w:t>
      </w:r>
      <w:r>
        <w:rPr>
          <w:rFonts w:ascii="Times New Roman" w:hAnsi="Times New Roman" w:cs="Times New Roman"/>
          <w:sz w:val="28"/>
          <w:szCs w:val="28"/>
        </w:rPr>
        <w:t xml:space="preserve">, Е.А. </w:t>
      </w:r>
      <w:r w:rsidRPr="00BB4800">
        <w:rPr>
          <w:rFonts w:ascii="Times New Roman" w:hAnsi="Times New Roman" w:cs="Times New Roman"/>
          <w:sz w:val="28"/>
          <w:szCs w:val="28"/>
        </w:rPr>
        <w:t>Игра-</w:t>
      </w:r>
      <w:r>
        <w:rPr>
          <w:rFonts w:ascii="Times New Roman" w:hAnsi="Times New Roman" w:cs="Times New Roman"/>
          <w:sz w:val="28"/>
          <w:szCs w:val="28"/>
        </w:rPr>
        <w:t>соревнование «Если вместе, если дружно»</w:t>
      </w:r>
      <w:r w:rsidRPr="00BB4800">
        <w:rPr>
          <w:rFonts w:ascii="Times New Roman" w:hAnsi="Times New Roman" w:cs="Times New Roman"/>
          <w:sz w:val="28"/>
          <w:szCs w:val="28"/>
        </w:rPr>
        <w:t xml:space="preserve"> 1 класс</w:t>
      </w:r>
      <w:r>
        <w:rPr>
          <w:rFonts w:ascii="Times New Roman" w:hAnsi="Times New Roman" w:cs="Times New Roman"/>
          <w:sz w:val="28"/>
          <w:szCs w:val="28"/>
        </w:rPr>
        <w:t>/Е.А. Бочек</w:t>
      </w:r>
      <w:r w:rsidRPr="00BB4800">
        <w:rPr>
          <w:rFonts w:ascii="Times New Roman" w:hAnsi="Times New Roman" w:cs="Times New Roman"/>
          <w:sz w:val="28"/>
          <w:szCs w:val="28"/>
        </w:rPr>
        <w:t xml:space="preserve"> //Начальная школа</w:t>
      </w:r>
      <w:r>
        <w:rPr>
          <w:rFonts w:ascii="Times New Roman" w:hAnsi="Times New Roman" w:cs="Times New Roman"/>
          <w:sz w:val="28"/>
          <w:szCs w:val="28"/>
        </w:rPr>
        <w:t xml:space="preserve"> – </w:t>
      </w:r>
      <w:proofErr w:type="gramStart"/>
      <w:r w:rsidRPr="00BB4800">
        <w:rPr>
          <w:rFonts w:ascii="Times New Roman" w:hAnsi="Times New Roman" w:cs="Times New Roman"/>
          <w:sz w:val="28"/>
          <w:szCs w:val="28"/>
        </w:rPr>
        <w:t>1999</w:t>
      </w:r>
      <w:r>
        <w:rPr>
          <w:rFonts w:ascii="Times New Roman" w:hAnsi="Times New Roman" w:cs="Times New Roman"/>
          <w:sz w:val="28"/>
          <w:szCs w:val="28"/>
        </w:rPr>
        <w:t>.-</w:t>
      </w:r>
      <w:proofErr w:type="gramEnd"/>
      <w:r>
        <w:rPr>
          <w:rFonts w:ascii="Times New Roman" w:hAnsi="Times New Roman" w:cs="Times New Roman"/>
          <w:sz w:val="28"/>
          <w:szCs w:val="28"/>
        </w:rPr>
        <w:t>№1.-С</w:t>
      </w:r>
      <w:r w:rsidRPr="00BB4800">
        <w:rPr>
          <w:rFonts w:ascii="Times New Roman" w:hAnsi="Times New Roman" w:cs="Times New Roman"/>
          <w:sz w:val="28"/>
          <w:szCs w:val="28"/>
        </w:rPr>
        <w:t>.106-107</w:t>
      </w:r>
      <w:r>
        <w:rPr>
          <w:rFonts w:ascii="Times New Roman" w:hAnsi="Times New Roman" w:cs="Times New Roman"/>
          <w:sz w:val="28"/>
          <w:szCs w:val="28"/>
        </w:rPr>
        <w:t>.</w:t>
      </w:r>
    </w:p>
    <w:p w:rsidR="002F34FC" w:rsidRPr="008F15D7"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sidRPr="008F15D7">
        <w:rPr>
          <w:rFonts w:ascii="Times New Roman" w:hAnsi="Times New Roman" w:cs="Times New Roman"/>
          <w:sz w:val="28"/>
          <w:szCs w:val="28"/>
        </w:rPr>
        <w:t>Выготский, Л.С. Игра и её роль в психологическом развитии ребенка //</w:t>
      </w:r>
      <w:r w:rsidRPr="008F15D7">
        <w:rPr>
          <w:rFonts w:ascii="Times New Roman" w:hAnsi="Times New Roman" w:cs="Times New Roman"/>
          <w:color w:val="292929"/>
          <w:sz w:val="28"/>
          <w:szCs w:val="28"/>
          <w:shd w:val="clear" w:color="auto" w:fill="FFFFFF"/>
        </w:rPr>
        <w:t xml:space="preserve"> Психология развития. – СПб: Питер, 2001. – 512 с</w:t>
      </w:r>
      <w:r w:rsidRPr="008F15D7">
        <w:rPr>
          <w:rFonts w:ascii="Arial" w:hAnsi="Arial" w:cs="Arial"/>
          <w:color w:val="292929"/>
          <w:sz w:val="20"/>
          <w:szCs w:val="20"/>
          <w:shd w:val="clear" w:color="auto" w:fill="FFFFFF"/>
        </w:rPr>
        <w:t>.</w:t>
      </w:r>
    </w:p>
    <w:p w:rsidR="002F34FC" w:rsidRPr="00342BED" w:rsidRDefault="002F34FC" w:rsidP="002F34FC">
      <w:pPr>
        <w:pStyle w:val="a3"/>
        <w:numPr>
          <w:ilvl w:val="0"/>
          <w:numId w:val="6"/>
        </w:numPr>
        <w:tabs>
          <w:tab w:val="left" w:pos="0"/>
        </w:tabs>
        <w:spacing w:after="0" w:line="360" w:lineRule="auto"/>
        <w:jc w:val="both"/>
        <w:rPr>
          <w:rFonts w:ascii="Times New Roman" w:hAnsi="Times New Roman" w:cs="Times New Roman"/>
          <w:sz w:val="28"/>
          <w:szCs w:val="28"/>
          <w:lang w:val="be-BY"/>
        </w:rPr>
      </w:pPr>
      <w:r w:rsidRPr="008F15D7">
        <w:rPr>
          <w:rFonts w:ascii="Times New Roman" w:hAnsi="Times New Roman" w:cs="Times New Roman"/>
          <w:sz w:val="28"/>
          <w:szCs w:val="28"/>
        </w:rPr>
        <w:t xml:space="preserve">Выготский, Л.С. Педагогическая психология / </w:t>
      </w:r>
      <w:proofErr w:type="spellStart"/>
      <w:r w:rsidRPr="008F15D7">
        <w:rPr>
          <w:rFonts w:ascii="Times New Roman" w:hAnsi="Times New Roman" w:cs="Times New Roman"/>
          <w:sz w:val="28"/>
          <w:szCs w:val="28"/>
        </w:rPr>
        <w:t>Л.С.Выготский</w:t>
      </w:r>
      <w:proofErr w:type="spellEnd"/>
      <w:r w:rsidRPr="008F15D7">
        <w:rPr>
          <w:rFonts w:ascii="Times New Roman" w:hAnsi="Times New Roman" w:cs="Times New Roman"/>
          <w:sz w:val="28"/>
          <w:szCs w:val="28"/>
        </w:rPr>
        <w:t xml:space="preserve"> – М.: </w:t>
      </w:r>
      <w:proofErr w:type="gramStart"/>
      <w:r w:rsidRPr="008F15D7">
        <w:rPr>
          <w:rFonts w:ascii="Times New Roman" w:hAnsi="Times New Roman" w:cs="Times New Roman"/>
          <w:sz w:val="28"/>
          <w:szCs w:val="28"/>
        </w:rPr>
        <w:t>1996.-</w:t>
      </w:r>
      <w:proofErr w:type="gramEnd"/>
      <w:r w:rsidRPr="008F15D7">
        <w:rPr>
          <w:rFonts w:ascii="Times New Roman" w:hAnsi="Times New Roman" w:cs="Times New Roman"/>
          <w:sz w:val="28"/>
          <w:szCs w:val="28"/>
        </w:rPr>
        <w:t>340с.</w:t>
      </w:r>
    </w:p>
    <w:p w:rsidR="002F34FC" w:rsidRPr="00994F23" w:rsidRDefault="002F34FC" w:rsidP="002F34FC">
      <w:pPr>
        <w:pStyle w:val="a3"/>
        <w:numPr>
          <w:ilvl w:val="0"/>
          <w:numId w:val="6"/>
        </w:numPr>
        <w:tabs>
          <w:tab w:val="left" w:pos="0"/>
        </w:tabs>
        <w:spacing w:after="0" w:line="360" w:lineRule="auto"/>
        <w:jc w:val="both"/>
        <w:rPr>
          <w:rFonts w:ascii="Times New Roman" w:hAnsi="Times New Roman" w:cs="Times New Roman"/>
          <w:sz w:val="28"/>
          <w:szCs w:val="28"/>
          <w:lang w:val="be-BY"/>
        </w:rPr>
      </w:pPr>
      <w:proofErr w:type="spellStart"/>
      <w:r>
        <w:rPr>
          <w:rFonts w:ascii="Times New Roman" w:hAnsi="Times New Roman" w:cs="Times New Roman"/>
          <w:sz w:val="28"/>
          <w:szCs w:val="28"/>
        </w:rPr>
        <w:t>Еникеев</w:t>
      </w:r>
      <w:proofErr w:type="spellEnd"/>
      <w:r>
        <w:rPr>
          <w:rFonts w:ascii="Times New Roman" w:hAnsi="Times New Roman" w:cs="Times New Roman"/>
          <w:sz w:val="28"/>
          <w:szCs w:val="28"/>
        </w:rPr>
        <w:t xml:space="preserve">, </w:t>
      </w:r>
      <w:r w:rsidRPr="00994F23">
        <w:rPr>
          <w:rFonts w:ascii="Times New Roman" w:hAnsi="Times New Roman" w:cs="Times New Roman"/>
          <w:sz w:val="28"/>
          <w:szCs w:val="28"/>
        </w:rPr>
        <w:t>М.И. Общая</w:t>
      </w:r>
      <w:r>
        <w:rPr>
          <w:rFonts w:ascii="Times New Roman" w:hAnsi="Times New Roman" w:cs="Times New Roman"/>
          <w:sz w:val="28"/>
          <w:szCs w:val="28"/>
        </w:rPr>
        <w:t xml:space="preserve"> и социальная психология. Учебник для </w:t>
      </w:r>
      <w:r w:rsidRPr="00994F23">
        <w:rPr>
          <w:rFonts w:ascii="Times New Roman" w:hAnsi="Times New Roman" w:cs="Times New Roman"/>
          <w:sz w:val="28"/>
          <w:szCs w:val="28"/>
        </w:rPr>
        <w:t xml:space="preserve">вузов / </w:t>
      </w:r>
    </w:p>
    <w:p w:rsidR="002F34FC" w:rsidRDefault="002F34FC" w:rsidP="002F34FC">
      <w:pPr>
        <w:pStyle w:val="3"/>
        <w:spacing w:before="0" w:beforeAutospacing="0" w:after="0" w:afterAutospacing="0" w:line="360" w:lineRule="auto"/>
        <w:ind w:left="720"/>
        <w:jc w:val="both"/>
        <w:rPr>
          <w:color w:val="FF0000"/>
          <w:sz w:val="28"/>
          <w:szCs w:val="28"/>
        </w:rPr>
      </w:pPr>
      <w:r>
        <w:rPr>
          <w:sz w:val="28"/>
          <w:szCs w:val="28"/>
        </w:rPr>
        <w:t xml:space="preserve">М.И. </w:t>
      </w:r>
      <w:proofErr w:type="spellStart"/>
      <w:r>
        <w:rPr>
          <w:sz w:val="28"/>
          <w:szCs w:val="28"/>
        </w:rPr>
        <w:t>Еникеев</w:t>
      </w:r>
      <w:proofErr w:type="spellEnd"/>
      <w:r>
        <w:rPr>
          <w:sz w:val="28"/>
          <w:szCs w:val="28"/>
        </w:rPr>
        <w:t xml:space="preserve"> – М.: Норма, </w:t>
      </w:r>
      <w:proofErr w:type="gramStart"/>
      <w:r>
        <w:rPr>
          <w:sz w:val="28"/>
          <w:szCs w:val="28"/>
        </w:rPr>
        <w:t>Инфра</w:t>
      </w:r>
      <w:proofErr w:type="gramEnd"/>
      <w:r>
        <w:rPr>
          <w:sz w:val="28"/>
          <w:szCs w:val="28"/>
        </w:rPr>
        <w:t>, 2002.</w:t>
      </w:r>
    </w:p>
    <w:p w:rsidR="002F34FC" w:rsidRPr="00D560F0" w:rsidRDefault="002F34FC" w:rsidP="00D560F0">
      <w:pPr>
        <w:pStyle w:val="a3"/>
        <w:numPr>
          <w:ilvl w:val="0"/>
          <w:numId w:val="6"/>
        </w:numPr>
        <w:tabs>
          <w:tab w:val="left" w:pos="0"/>
        </w:tabs>
        <w:spacing w:after="0" w:line="360" w:lineRule="auto"/>
        <w:jc w:val="both"/>
        <w:rPr>
          <w:rFonts w:ascii="Times New Roman" w:hAnsi="Times New Roman" w:cs="Times New Roman"/>
          <w:sz w:val="28"/>
          <w:szCs w:val="28"/>
          <w:lang w:val="be-BY"/>
        </w:rPr>
      </w:pPr>
      <w:proofErr w:type="spellStart"/>
      <w:r w:rsidRPr="00326A8E">
        <w:rPr>
          <w:rFonts w:ascii="Times New Roman" w:hAnsi="Times New Roman" w:cs="Times New Roman"/>
          <w:sz w:val="28"/>
          <w:szCs w:val="28"/>
        </w:rPr>
        <w:t>Жикалкина</w:t>
      </w:r>
      <w:proofErr w:type="spellEnd"/>
      <w:r w:rsidRPr="00326A8E">
        <w:rPr>
          <w:rFonts w:ascii="Times New Roman" w:hAnsi="Times New Roman" w:cs="Times New Roman"/>
          <w:sz w:val="28"/>
          <w:szCs w:val="28"/>
        </w:rPr>
        <w:t xml:space="preserve">, Т.К. Дидактическая игра на уроке математики/ </w:t>
      </w:r>
      <w:proofErr w:type="spellStart"/>
      <w:proofErr w:type="gramStart"/>
      <w:r w:rsidRPr="00326A8E">
        <w:rPr>
          <w:rFonts w:ascii="Times New Roman" w:hAnsi="Times New Roman" w:cs="Times New Roman"/>
          <w:sz w:val="28"/>
          <w:szCs w:val="28"/>
        </w:rPr>
        <w:t>Т.К</w:t>
      </w:r>
      <w:proofErr w:type="gramEnd"/>
      <w:r w:rsidRPr="00326A8E">
        <w:rPr>
          <w:rFonts w:ascii="Times New Roman" w:hAnsi="Times New Roman" w:cs="Times New Roman"/>
          <w:sz w:val="28"/>
          <w:szCs w:val="28"/>
        </w:rPr>
        <w:t>.Жикалкина</w:t>
      </w:r>
      <w:proofErr w:type="spellEnd"/>
      <w:r w:rsidR="00D560F0">
        <w:rPr>
          <w:rFonts w:ascii="Times New Roman" w:hAnsi="Times New Roman" w:cs="Times New Roman"/>
          <w:sz w:val="28"/>
          <w:szCs w:val="28"/>
        </w:rPr>
        <w:t xml:space="preserve"> </w:t>
      </w:r>
      <w:r w:rsidRPr="00D560F0">
        <w:rPr>
          <w:rFonts w:ascii="Times New Roman" w:hAnsi="Times New Roman" w:cs="Times New Roman"/>
          <w:sz w:val="28"/>
          <w:szCs w:val="28"/>
        </w:rPr>
        <w:t>// Начальная школа. – 1986. -№3.- С.39-42</w:t>
      </w:r>
    </w:p>
    <w:p w:rsidR="002F34FC" w:rsidRPr="00D560F0" w:rsidRDefault="002F34FC" w:rsidP="00D560F0">
      <w:pPr>
        <w:pStyle w:val="a3"/>
        <w:numPr>
          <w:ilvl w:val="0"/>
          <w:numId w:val="6"/>
        </w:numPr>
        <w:tabs>
          <w:tab w:val="left" w:pos="0"/>
        </w:tabs>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Жикалкина</w:t>
      </w:r>
      <w:proofErr w:type="spellEnd"/>
      <w:r>
        <w:rPr>
          <w:rFonts w:ascii="Times New Roman" w:hAnsi="Times New Roman" w:cs="Times New Roman"/>
          <w:sz w:val="28"/>
          <w:szCs w:val="28"/>
        </w:rPr>
        <w:t xml:space="preserve">, Т.К. Система игр на уроках математики в 1 и 2 классах четырехлетней начальной школы: Пособие для </w:t>
      </w:r>
      <w:proofErr w:type="gramStart"/>
      <w:r>
        <w:rPr>
          <w:rFonts w:ascii="Times New Roman" w:hAnsi="Times New Roman" w:cs="Times New Roman"/>
          <w:sz w:val="28"/>
          <w:szCs w:val="28"/>
        </w:rPr>
        <w:t>учителя./</w:t>
      </w:r>
      <w:proofErr w:type="gramEnd"/>
      <w:r>
        <w:rPr>
          <w:rFonts w:ascii="Times New Roman" w:hAnsi="Times New Roman" w:cs="Times New Roman"/>
          <w:sz w:val="28"/>
          <w:szCs w:val="28"/>
        </w:rPr>
        <w:t xml:space="preserve">Т.К. </w:t>
      </w:r>
      <w:proofErr w:type="spellStart"/>
      <w:r>
        <w:rPr>
          <w:rFonts w:ascii="Times New Roman" w:hAnsi="Times New Roman" w:cs="Times New Roman"/>
          <w:sz w:val="28"/>
          <w:szCs w:val="28"/>
        </w:rPr>
        <w:t>Жикалкина</w:t>
      </w:r>
      <w:proofErr w:type="spellEnd"/>
      <w:r>
        <w:rPr>
          <w:rFonts w:ascii="Times New Roman" w:hAnsi="Times New Roman" w:cs="Times New Roman"/>
          <w:sz w:val="28"/>
          <w:szCs w:val="28"/>
        </w:rPr>
        <w:t>.</w:t>
      </w:r>
      <w:r w:rsidRPr="00D560F0">
        <w:rPr>
          <w:rFonts w:ascii="Times New Roman" w:hAnsi="Times New Roman" w:cs="Times New Roman"/>
          <w:sz w:val="28"/>
          <w:szCs w:val="28"/>
        </w:rPr>
        <w:t xml:space="preserve"> –М.: Новая школа, 1995. - 176с.</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Запорожец, А.В. Развитие произвольных движений / </w:t>
      </w:r>
      <w:proofErr w:type="spellStart"/>
      <w:r>
        <w:rPr>
          <w:rFonts w:ascii="Times New Roman" w:hAnsi="Times New Roman" w:cs="Times New Roman"/>
          <w:sz w:val="28"/>
          <w:szCs w:val="28"/>
        </w:rPr>
        <w:t>А.В.Запорожец</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spellStart"/>
      <w:r>
        <w:rPr>
          <w:rFonts w:ascii="Times New Roman" w:hAnsi="Times New Roman" w:cs="Times New Roman"/>
          <w:sz w:val="28"/>
          <w:szCs w:val="28"/>
        </w:rPr>
        <w:t>Изд</w:t>
      </w:r>
      <w:proofErr w:type="spellEnd"/>
      <w:proofErr w:type="gramEnd"/>
      <w:r>
        <w:rPr>
          <w:rFonts w:ascii="Times New Roman" w:hAnsi="Times New Roman" w:cs="Times New Roman"/>
          <w:sz w:val="28"/>
          <w:szCs w:val="28"/>
        </w:rPr>
        <w:t xml:space="preserve">-во Акад. </w:t>
      </w:r>
      <w:proofErr w:type="spellStart"/>
      <w:r>
        <w:rPr>
          <w:rFonts w:ascii="Times New Roman" w:hAnsi="Times New Roman" w:cs="Times New Roman"/>
          <w:sz w:val="28"/>
          <w:szCs w:val="28"/>
        </w:rPr>
        <w:t>пед</w:t>
      </w:r>
      <w:proofErr w:type="spellEnd"/>
      <w:r>
        <w:rPr>
          <w:rFonts w:ascii="Times New Roman" w:hAnsi="Times New Roman" w:cs="Times New Roman"/>
          <w:sz w:val="28"/>
          <w:szCs w:val="28"/>
        </w:rPr>
        <w:t>. наук РСФСР, 1960. - 296с.</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proofErr w:type="spellStart"/>
      <w:proofErr w:type="gramStart"/>
      <w:r>
        <w:rPr>
          <w:rFonts w:ascii="Times New Roman" w:eastAsia="Times New Roman" w:hAnsi="Times New Roman" w:cs="Times New Roman"/>
          <w:sz w:val="28"/>
          <w:szCs w:val="28"/>
          <w:lang w:eastAsia="ru-RU"/>
        </w:rPr>
        <w:t>Земцова</w:t>
      </w:r>
      <w:proofErr w:type="spellEnd"/>
      <w:r>
        <w:rPr>
          <w:rFonts w:ascii="Times New Roman" w:eastAsia="Times New Roman" w:hAnsi="Times New Roman" w:cs="Times New Roman"/>
          <w:sz w:val="28"/>
          <w:szCs w:val="28"/>
          <w:lang w:eastAsia="ru-RU"/>
        </w:rPr>
        <w:t>,  Л.И.</w:t>
      </w:r>
      <w:proofErr w:type="gramEnd"/>
      <w:r>
        <w:rPr>
          <w:rFonts w:ascii="Times New Roman" w:eastAsia="Times New Roman" w:hAnsi="Times New Roman" w:cs="Times New Roman"/>
          <w:sz w:val="28"/>
          <w:szCs w:val="28"/>
          <w:lang w:eastAsia="ru-RU"/>
        </w:rPr>
        <w:t xml:space="preserve"> Роль дидактической игры на уроках математики/ </w:t>
      </w:r>
      <w:proofErr w:type="spellStart"/>
      <w:r>
        <w:rPr>
          <w:rFonts w:ascii="Times New Roman" w:eastAsia="Times New Roman" w:hAnsi="Times New Roman" w:cs="Times New Roman"/>
          <w:sz w:val="28"/>
          <w:szCs w:val="28"/>
          <w:lang w:eastAsia="ru-RU"/>
        </w:rPr>
        <w:t>Л.И.Земцова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Е.Ю.Сушкова</w:t>
      </w:r>
      <w:proofErr w:type="spellEnd"/>
      <w:r>
        <w:rPr>
          <w:rFonts w:ascii="Times New Roman" w:eastAsia="Times New Roman" w:hAnsi="Times New Roman" w:cs="Times New Roman"/>
          <w:sz w:val="28"/>
          <w:szCs w:val="28"/>
          <w:lang w:eastAsia="ru-RU"/>
        </w:rPr>
        <w:t xml:space="preserve"> // Начальная школа. </w:t>
      </w:r>
      <w:r>
        <w:rPr>
          <w:rFonts w:ascii="Times New Roman" w:hAnsi="Times New Roman" w:cs="Times New Roman"/>
          <w:sz w:val="28"/>
          <w:szCs w:val="28"/>
          <w:lang w:val="be-BY"/>
        </w:rPr>
        <w:t xml:space="preserve">– </w:t>
      </w:r>
      <w:r>
        <w:rPr>
          <w:rFonts w:ascii="Times New Roman" w:eastAsia="Times New Roman" w:hAnsi="Times New Roman" w:cs="Times New Roman"/>
          <w:sz w:val="28"/>
          <w:szCs w:val="28"/>
          <w:lang w:eastAsia="ru-RU"/>
        </w:rPr>
        <w:t>1988. -№10</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rPr>
        <w:t xml:space="preserve">Истомина, Н.Б. Методика обучения математике в начальных классах: </w:t>
      </w:r>
      <w:proofErr w:type="spellStart"/>
      <w:r>
        <w:rPr>
          <w:rFonts w:ascii="Times New Roman" w:hAnsi="Times New Roman" w:cs="Times New Roman"/>
          <w:sz w:val="28"/>
          <w:szCs w:val="28"/>
        </w:rPr>
        <w:t>Учеб.пособие</w:t>
      </w:r>
      <w:proofErr w:type="spellEnd"/>
      <w:r>
        <w:rPr>
          <w:rFonts w:ascii="Times New Roman" w:hAnsi="Times New Roman" w:cs="Times New Roman"/>
          <w:sz w:val="28"/>
          <w:szCs w:val="28"/>
        </w:rPr>
        <w:t xml:space="preserve"> для студ. сред. и </w:t>
      </w:r>
      <w:proofErr w:type="spellStart"/>
      <w:r>
        <w:rPr>
          <w:rFonts w:ascii="Times New Roman" w:hAnsi="Times New Roman" w:cs="Times New Roman"/>
          <w:sz w:val="28"/>
          <w:szCs w:val="28"/>
        </w:rPr>
        <w:t>высш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пед</w:t>
      </w:r>
      <w:proofErr w:type="spellEnd"/>
      <w:r>
        <w:rPr>
          <w:rFonts w:ascii="Times New Roman" w:hAnsi="Times New Roman" w:cs="Times New Roman"/>
          <w:sz w:val="28"/>
          <w:szCs w:val="28"/>
        </w:rPr>
        <w:t xml:space="preserve">. учеб. заведений / </w:t>
      </w:r>
      <w:proofErr w:type="spellStart"/>
      <w:r>
        <w:rPr>
          <w:rFonts w:ascii="Times New Roman" w:hAnsi="Times New Roman" w:cs="Times New Roman"/>
          <w:sz w:val="28"/>
          <w:szCs w:val="28"/>
        </w:rPr>
        <w:t>Н.Б.Истомина</w:t>
      </w:r>
      <w:proofErr w:type="spellEnd"/>
      <w:r>
        <w:rPr>
          <w:rFonts w:ascii="Times New Roman" w:hAnsi="Times New Roman" w:cs="Times New Roman"/>
          <w:sz w:val="28"/>
          <w:szCs w:val="28"/>
        </w:rPr>
        <w:t xml:space="preserve">.  </w:t>
      </w:r>
      <w:r>
        <w:rPr>
          <w:rFonts w:ascii="Times New Roman" w:hAnsi="Times New Roman" w:cs="Times New Roman"/>
          <w:sz w:val="28"/>
          <w:szCs w:val="28"/>
          <w:lang w:val="be-BY"/>
        </w:rPr>
        <w:t xml:space="preserve">– </w:t>
      </w:r>
      <w:r>
        <w:rPr>
          <w:rFonts w:ascii="Times New Roman" w:hAnsi="Times New Roman" w:cs="Times New Roman"/>
          <w:sz w:val="28"/>
          <w:szCs w:val="28"/>
        </w:rPr>
        <w:t>М.: Издательский центр «Академия», 2009. - 288с.</w:t>
      </w:r>
    </w:p>
    <w:p w:rsidR="002F34FC" w:rsidRPr="00E1158E"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rPr>
        <w:t xml:space="preserve">Методика преподавания начального курса математики: учебное пособие для студ. учреждений </w:t>
      </w:r>
      <w:proofErr w:type="spellStart"/>
      <w:r>
        <w:rPr>
          <w:rFonts w:ascii="Times New Roman" w:hAnsi="Times New Roman" w:cs="Times New Roman"/>
          <w:sz w:val="28"/>
          <w:szCs w:val="28"/>
        </w:rPr>
        <w:t>сред.проф</w:t>
      </w:r>
      <w:proofErr w:type="spellEnd"/>
      <w:r>
        <w:rPr>
          <w:rFonts w:ascii="Times New Roman" w:hAnsi="Times New Roman" w:cs="Times New Roman"/>
          <w:sz w:val="28"/>
          <w:szCs w:val="28"/>
        </w:rPr>
        <w:t xml:space="preserve">. Образования / А.В. Калиниченко, Р.Н. </w:t>
      </w:r>
      <w:proofErr w:type="spellStart"/>
      <w:r>
        <w:rPr>
          <w:rFonts w:ascii="Times New Roman" w:hAnsi="Times New Roman" w:cs="Times New Roman"/>
          <w:sz w:val="28"/>
          <w:szCs w:val="28"/>
        </w:rPr>
        <w:t>Шикова</w:t>
      </w:r>
      <w:proofErr w:type="spellEnd"/>
      <w:r>
        <w:rPr>
          <w:rFonts w:ascii="Times New Roman" w:hAnsi="Times New Roman" w:cs="Times New Roman"/>
          <w:sz w:val="28"/>
          <w:szCs w:val="28"/>
        </w:rPr>
        <w:t xml:space="preserve">, Е.Н. </w:t>
      </w:r>
      <w:proofErr w:type="spellStart"/>
      <w:proofErr w:type="gramStart"/>
      <w:r>
        <w:rPr>
          <w:rFonts w:ascii="Times New Roman" w:hAnsi="Times New Roman" w:cs="Times New Roman"/>
          <w:sz w:val="28"/>
          <w:szCs w:val="28"/>
        </w:rPr>
        <w:t>Леонович</w:t>
      </w:r>
      <w:proofErr w:type="spellEnd"/>
      <w:r w:rsidRPr="00A53641">
        <w:rPr>
          <w:rFonts w:ascii="Times New Roman" w:hAnsi="Times New Roman" w:cs="Times New Roman"/>
          <w:sz w:val="28"/>
          <w:szCs w:val="28"/>
        </w:rPr>
        <w:t>[</w:t>
      </w:r>
      <w:proofErr w:type="gramEnd"/>
      <w:r>
        <w:rPr>
          <w:rFonts w:ascii="Times New Roman" w:hAnsi="Times New Roman" w:cs="Times New Roman"/>
          <w:sz w:val="28"/>
          <w:szCs w:val="28"/>
        </w:rPr>
        <w:t>и др.</w:t>
      </w:r>
      <w:r w:rsidRPr="00A53641">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be-BY"/>
        </w:rPr>
        <w:t>– М.: Академия, 2013. - 208с.</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proofErr w:type="gramStart"/>
      <w:r>
        <w:rPr>
          <w:rFonts w:ascii="Times New Roman" w:hAnsi="Times New Roman" w:cs="Times New Roman"/>
          <w:sz w:val="28"/>
          <w:szCs w:val="28"/>
        </w:rPr>
        <w:t>Коваленко,  В.Г.</w:t>
      </w:r>
      <w:proofErr w:type="gramEnd"/>
      <w:r>
        <w:rPr>
          <w:rFonts w:ascii="Times New Roman" w:hAnsi="Times New Roman" w:cs="Times New Roman"/>
          <w:sz w:val="28"/>
          <w:szCs w:val="28"/>
        </w:rPr>
        <w:t xml:space="preserve"> Дидактические игры на уроках математики / </w:t>
      </w:r>
      <w:proofErr w:type="spellStart"/>
      <w:r>
        <w:rPr>
          <w:rFonts w:ascii="Times New Roman" w:hAnsi="Times New Roman" w:cs="Times New Roman"/>
          <w:sz w:val="28"/>
          <w:szCs w:val="28"/>
        </w:rPr>
        <w:t>В.Г.Коваленко</w:t>
      </w:r>
      <w:proofErr w:type="spellEnd"/>
      <w:r>
        <w:rPr>
          <w:rFonts w:ascii="Times New Roman" w:hAnsi="Times New Roman" w:cs="Times New Roman"/>
          <w:sz w:val="28"/>
          <w:szCs w:val="28"/>
        </w:rPr>
        <w:t xml:space="preserve">. </w:t>
      </w:r>
      <w:r>
        <w:rPr>
          <w:rFonts w:ascii="Times New Roman" w:hAnsi="Times New Roman" w:cs="Times New Roman"/>
          <w:sz w:val="28"/>
          <w:szCs w:val="28"/>
          <w:lang w:val="be-BY"/>
        </w:rPr>
        <w:t xml:space="preserve">– </w:t>
      </w:r>
      <w:r>
        <w:rPr>
          <w:rFonts w:ascii="Times New Roman" w:hAnsi="Times New Roman" w:cs="Times New Roman"/>
          <w:sz w:val="28"/>
          <w:szCs w:val="28"/>
        </w:rPr>
        <w:t>М.: Просвещение, 1990. - 96с.</w:t>
      </w:r>
    </w:p>
    <w:p w:rsidR="002F34FC" w:rsidRPr="00680E65" w:rsidRDefault="002F34FC" w:rsidP="002F34FC">
      <w:pPr>
        <w:pStyle w:val="a3"/>
        <w:numPr>
          <w:ilvl w:val="0"/>
          <w:numId w:val="6"/>
        </w:numPr>
        <w:tabs>
          <w:tab w:val="left" w:pos="0"/>
        </w:tabs>
        <w:spacing w:after="0" w:line="360" w:lineRule="auto"/>
        <w:jc w:val="both"/>
        <w:rPr>
          <w:rFonts w:ascii="Times New Roman" w:hAnsi="Times New Roman" w:cs="Times New Roman"/>
          <w:sz w:val="28"/>
          <w:szCs w:val="28"/>
          <w:lang w:val="be-BY"/>
        </w:rPr>
      </w:pPr>
      <w:proofErr w:type="spellStart"/>
      <w:proofErr w:type="gramStart"/>
      <w:r>
        <w:rPr>
          <w:rFonts w:ascii="Times New Roman" w:hAnsi="Times New Roman" w:cs="Times New Roman"/>
          <w:sz w:val="28"/>
          <w:szCs w:val="28"/>
        </w:rPr>
        <w:t>Крутецкий</w:t>
      </w:r>
      <w:proofErr w:type="spellEnd"/>
      <w:r>
        <w:rPr>
          <w:rFonts w:ascii="Times New Roman" w:hAnsi="Times New Roman" w:cs="Times New Roman"/>
          <w:sz w:val="28"/>
          <w:szCs w:val="28"/>
        </w:rPr>
        <w:t>,  В.А.</w:t>
      </w:r>
      <w:proofErr w:type="gramEnd"/>
      <w:r>
        <w:rPr>
          <w:rFonts w:ascii="Times New Roman" w:hAnsi="Times New Roman" w:cs="Times New Roman"/>
          <w:sz w:val="28"/>
          <w:szCs w:val="28"/>
        </w:rPr>
        <w:t xml:space="preserve"> Психология: учебник для учащихся педагогических училищ</w:t>
      </w:r>
      <w:r w:rsidRPr="00680E65">
        <w:rPr>
          <w:rFonts w:ascii="Times New Roman" w:hAnsi="Times New Roman" w:cs="Times New Roman"/>
          <w:sz w:val="28"/>
          <w:szCs w:val="28"/>
        </w:rPr>
        <w:t>/</w:t>
      </w:r>
      <w:proofErr w:type="spellStart"/>
      <w:r w:rsidRPr="00680E65">
        <w:rPr>
          <w:rFonts w:ascii="Times New Roman" w:hAnsi="Times New Roman" w:cs="Times New Roman"/>
          <w:sz w:val="28"/>
          <w:szCs w:val="28"/>
        </w:rPr>
        <w:t>В.А.Крутецкий</w:t>
      </w:r>
      <w:proofErr w:type="spellEnd"/>
      <w:r w:rsidRPr="00680E65">
        <w:rPr>
          <w:rFonts w:ascii="Times New Roman" w:hAnsi="Times New Roman" w:cs="Times New Roman"/>
          <w:sz w:val="28"/>
          <w:szCs w:val="28"/>
        </w:rPr>
        <w:t xml:space="preserve">. </w:t>
      </w:r>
      <w:r w:rsidRPr="00680E65">
        <w:rPr>
          <w:rFonts w:ascii="Times New Roman" w:hAnsi="Times New Roman" w:cs="Times New Roman"/>
          <w:sz w:val="28"/>
          <w:szCs w:val="28"/>
          <w:lang w:val="be-BY"/>
        </w:rPr>
        <w:t xml:space="preserve">– </w:t>
      </w:r>
      <w:r w:rsidRPr="00680E65">
        <w:rPr>
          <w:rFonts w:ascii="Times New Roman" w:hAnsi="Times New Roman" w:cs="Times New Roman"/>
          <w:sz w:val="28"/>
          <w:szCs w:val="28"/>
        </w:rPr>
        <w:t>М.: Просвещение, 1980. - 350с.</w:t>
      </w:r>
    </w:p>
    <w:p w:rsidR="002F34FC" w:rsidRPr="006F0404" w:rsidRDefault="002F34FC" w:rsidP="002F34FC">
      <w:pPr>
        <w:pStyle w:val="3"/>
        <w:numPr>
          <w:ilvl w:val="0"/>
          <w:numId w:val="6"/>
        </w:numPr>
        <w:spacing w:before="0" w:beforeAutospacing="0" w:after="0" w:afterAutospacing="0" w:line="360" w:lineRule="auto"/>
        <w:jc w:val="both"/>
        <w:rPr>
          <w:sz w:val="28"/>
          <w:szCs w:val="28"/>
        </w:rPr>
      </w:pPr>
      <w:proofErr w:type="spellStart"/>
      <w:proofErr w:type="gramStart"/>
      <w:r w:rsidRPr="006F0404">
        <w:rPr>
          <w:sz w:val="28"/>
          <w:szCs w:val="28"/>
        </w:rPr>
        <w:t>Кушнерук</w:t>
      </w:r>
      <w:proofErr w:type="spellEnd"/>
      <w:r>
        <w:rPr>
          <w:sz w:val="28"/>
          <w:szCs w:val="28"/>
        </w:rPr>
        <w:t xml:space="preserve">, </w:t>
      </w:r>
      <w:r w:rsidRPr="006F0404">
        <w:rPr>
          <w:sz w:val="28"/>
          <w:szCs w:val="28"/>
        </w:rPr>
        <w:t xml:space="preserve"> Е.Н.</w:t>
      </w:r>
      <w:proofErr w:type="gramEnd"/>
      <w:r w:rsidRPr="006F0404">
        <w:rPr>
          <w:sz w:val="28"/>
          <w:szCs w:val="28"/>
        </w:rPr>
        <w:t xml:space="preserve">  Занимательность на уроках</w:t>
      </w:r>
      <w:r>
        <w:rPr>
          <w:sz w:val="28"/>
          <w:szCs w:val="28"/>
        </w:rPr>
        <w:t xml:space="preserve"> математики в начальных классах/ </w:t>
      </w:r>
      <w:proofErr w:type="spellStart"/>
      <w:r>
        <w:rPr>
          <w:sz w:val="28"/>
          <w:szCs w:val="28"/>
        </w:rPr>
        <w:t>Е.Н.Кушнерук</w:t>
      </w:r>
      <w:proofErr w:type="spellEnd"/>
      <w:r>
        <w:rPr>
          <w:sz w:val="28"/>
          <w:szCs w:val="28"/>
        </w:rPr>
        <w:t xml:space="preserve">. </w:t>
      </w:r>
      <w:r>
        <w:rPr>
          <w:sz w:val="28"/>
          <w:szCs w:val="28"/>
          <w:lang w:val="be-BY"/>
        </w:rPr>
        <w:t xml:space="preserve">– </w:t>
      </w:r>
      <w:r>
        <w:rPr>
          <w:sz w:val="28"/>
          <w:szCs w:val="28"/>
        </w:rPr>
        <w:t>Минск, 2007.</w:t>
      </w:r>
    </w:p>
    <w:p w:rsidR="002F34FC" w:rsidRPr="006F0404" w:rsidRDefault="002F34FC" w:rsidP="002F34FC">
      <w:pPr>
        <w:pStyle w:val="3"/>
        <w:numPr>
          <w:ilvl w:val="0"/>
          <w:numId w:val="6"/>
        </w:numPr>
        <w:spacing w:before="0" w:beforeAutospacing="0" w:after="0" w:afterAutospacing="0" w:line="360" w:lineRule="auto"/>
        <w:jc w:val="both"/>
      </w:pPr>
      <w:r w:rsidRPr="006F0404">
        <w:rPr>
          <w:sz w:val="28"/>
          <w:szCs w:val="28"/>
          <w:lang w:val="be-BY"/>
        </w:rPr>
        <w:t>Макаренко</w:t>
      </w:r>
      <w:r>
        <w:rPr>
          <w:sz w:val="28"/>
          <w:szCs w:val="28"/>
          <w:lang w:val="be-BY"/>
        </w:rPr>
        <w:t>,</w:t>
      </w:r>
      <w:r w:rsidRPr="006F0404">
        <w:rPr>
          <w:sz w:val="28"/>
          <w:szCs w:val="28"/>
          <w:lang w:val="be-BY"/>
        </w:rPr>
        <w:t xml:space="preserve"> А.С. О воспитании / А.С.Макаренко. - М.: Политиздат, 1988.  - 256с.</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Микулина, Г.Г. Учимся понимать математику: 1 класс, пособие для учителя /Г.Г.Микулина.  -М.: ИНТОР, 1994.  - 112с.</w:t>
      </w:r>
    </w:p>
    <w:p w:rsidR="002F34FC" w:rsidRPr="00094D1A"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rPr>
        <w:t xml:space="preserve">Минская, Г.И. Формирование понятия числа на основе изучения отношения величин / Г.И. Минская </w:t>
      </w:r>
      <w:r w:rsidRPr="00CA1352">
        <w:rPr>
          <w:rFonts w:ascii="Times New Roman" w:hAnsi="Times New Roman" w:cs="Times New Roman"/>
          <w:sz w:val="28"/>
          <w:szCs w:val="28"/>
        </w:rPr>
        <w:t>//</w:t>
      </w:r>
      <w:proofErr w:type="spellStart"/>
      <w:proofErr w:type="gramStart"/>
      <w:r>
        <w:rPr>
          <w:rFonts w:ascii="Times New Roman" w:hAnsi="Times New Roman" w:cs="Times New Roman"/>
          <w:sz w:val="28"/>
          <w:szCs w:val="28"/>
        </w:rPr>
        <w:t>Весник</w:t>
      </w:r>
      <w:proofErr w:type="spellEnd"/>
      <w:r>
        <w:rPr>
          <w:rFonts w:ascii="Times New Roman" w:hAnsi="Times New Roman" w:cs="Times New Roman"/>
          <w:sz w:val="28"/>
          <w:szCs w:val="28"/>
        </w:rPr>
        <w:t>.</w:t>
      </w:r>
      <w:r>
        <w:rPr>
          <w:rFonts w:ascii="Times New Roman" w:hAnsi="Times New Roman" w:cs="Times New Roman"/>
          <w:sz w:val="28"/>
          <w:szCs w:val="28"/>
          <w:lang w:val="be-BY"/>
        </w:rPr>
        <w:t>–</w:t>
      </w:r>
      <w:proofErr w:type="gramEnd"/>
      <w:r>
        <w:rPr>
          <w:rFonts w:ascii="Times New Roman" w:hAnsi="Times New Roman" w:cs="Times New Roman"/>
          <w:sz w:val="28"/>
          <w:szCs w:val="28"/>
          <w:lang w:val="be-BY"/>
        </w:rPr>
        <w:t xml:space="preserve"> </w:t>
      </w:r>
      <w:r>
        <w:rPr>
          <w:rFonts w:ascii="Times New Roman" w:hAnsi="Times New Roman" w:cs="Times New Roman"/>
          <w:sz w:val="28"/>
          <w:szCs w:val="28"/>
        </w:rPr>
        <w:t>2000.- №7- С.25-37.</w:t>
      </w:r>
    </w:p>
    <w:p w:rsidR="002F34FC" w:rsidRPr="00CA1352"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Михеева, Ю.В. Урок. В чем суть изменений с введением ФГОС начального общего образования/ Ю.В. Михеева// Академический весник. – 2011.-Вып. 1(3) – С.46-54.</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Моро, М.И. Дидактические игры в программе по математике для 1 класса/М.И. Моро // Начальная школа. – 1985. -№8.- С.23-26.</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Петрова,  И.А. Использование игры в учебном процессе / И.А. Петрова //Начальная школа.  – 1988. -№3.- С.22-23.</w:t>
      </w:r>
    </w:p>
    <w:p w:rsidR="002F34FC" w:rsidRPr="00410E51" w:rsidRDefault="002F34FC" w:rsidP="002F34FC">
      <w:pPr>
        <w:pStyle w:val="a3"/>
        <w:numPr>
          <w:ilvl w:val="0"/>
          <w:numId w:val="6"/>
        </w:numPr>
        <w:tabs>
          <w:tab w:val="left" w:pos="0"/>
        </w:tabs>
        <w:spacing w:line="360" w:lineRule="auto"/>
        <w:jc w:val="both"/>
        <w:rPr>
          <w:rFonts w:ascii="Times New Roman" w:hAnsi="Times New Roman" w:cs="Times New Roman"/>
          <w:color w:val="FF0000"/>
          <w:sz w:val="28"/>
          <w:szCs w:val="28"/>
          <w:lang w:val="be-BY"/>
        </w:rPr>
      </w:pPr>
      <w:r w:rsidRPr="00410E51">
        <w:rPr>
          <w:rFonts w:ascii="Times New Roman" w:hAnsi="Times New Roman" w:cs="Times New Roman"/>
          <w:sz w:val="28"/>
          <w:szCs w:val="28"/>
          <w:lang w:val="be-BY"/>
        </w:rPr>
        <w:lastRenderedPageBreak/>
        <w:t>Пышкало,А.М. Выступление на учительском форуме /А.М. Пышкало// Начальная школа.-1988.-№10.</w:t>
      </w:r>
    </w:p>
    <w:p w:rsidR="002F34FC" w:rsidRPr="003B22F8"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proofErr w:type="spellStart"/>
      <w:r w:rsidRPr="00483E59">
        <w:rPr>
          <w:rFonts w:ascii="Times New Roman" w:hAnsi="Times New Roman" w:cs="Times New Roman"/>
          <w:sz w:val="28"/>
          <w:szCs w:val="28"/>
        </w:rPr>
        <w:t>Ситникова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Т.Н.</w:t>
      </w:r>
      <w:r w:rsidRPr="00483E59">
        <w:rPr>
          <w:rFonts w:ascii="Times New Roman" w:hAnsi="Times New Roman" w:cs="Times New Roman"/>
          <w:sz w:val="28"/>
          <w:szCs w:val="28"/>
        </w:rPr>
        <w:t>Контрольно</w:t>
      </w:r>
      <w:proofErr w:type="spellEnd"/>
      <w:r w:rsidRPr="00483E59">
        <w:rPr>
          <w:rFonts w:ascii="Times New Roman" w:hAnsi="Times New Roman" w:cs="Times New Roman"/>
          <w:sz w:val="28"/>
          <w:szCs w:val="28"/>
        </w:rPr>
        <w:t>-измерительные материалы. Математика.</w:t>
      </w:r>
    </w:p>
    <w:p w:rsidR="002F34FC" w:rsidRPr="00483E59" w:rsidRDefault="002F34FC" w:rsidP="002F34FC">
      <w:pPr>
        <w:pStyle w:val="a3"/>
        <w:tabs>
          <w:tab w:val="left" w:pos="0"/>
        </w:tabs>
        <w:spacing w:line="360" w:lineRule="auto"/>
        <w:jc w:val="both"/>
        <w:rPr>
          <w:rFonts w:ascii="Times New Roman" w:hAnsi="Times New Roman" w:cs="Times New Roman"/>
          <w:sz w:val="28"/>
          <w:szCs w:val="28"/>
          <w:lang w:val="be-BY"/>
        </w:rPr>
      </w:pPr>
      <w:r w:rsidRPr="00483E59">
        <w:rPr>
          <w:rFonts w:ascii="Times New Roman" w:hAnsi="Times New Roman" w:cs="Times New Roman"/>
          <w:sz w:val="28"/>
          <w:szCs w:val="28"/>
        </w:rPr>
        <w:t xml:space="preserve"> 1 класс</w:t>
      </w:r>
      <w:r w:rsidRPr="00C86FEB">
        <w:rPr>
          <w:rFonts w:ascii="Times New Roman" w:hAnsi="Times New Roman" w:cs="Times New Roman"/>
          <w:sz w:val="28"/>
          <w:szCs w:val="28"/>
        </w:rPr>
        <w:t xml:space="preserve">/ </w:t>
      </w:r>
      <w:r>
        <w:rPr>
          <w:rFonts w:ascii="Times New Roman" w:hAnsi="Times New Roman" w:cs="Times New Roman"/>
          <w:sz w:val="28"/>
          <w:szCs w:val="28"/>
        </w:rPr>
        <w:t xml:space="preserve">Т.Н. </w:t>
      </w:r>
      <w:proofErr w:type="spellStart"/>
      <w:r>
        <w:rPr>
          <w:rFonts w:ascii="Times New Roman" w:hAnsi="Times New Roman" w:cs="Times New Roman"/>
          <w:sz w:val="28"/>
          <w:szCs w:val="28"/>
        </w:rPr>
        <w:t>Ситникова</w:t>
      </w:r>
      <w:proofErr w:type="spellEnd"/>
      <w:r w:rsidRPr="00483E59">
        <w:rPr>
          <w:rFonts w:ascii="Times New Roman" w:hAnsi="Times New Roman" w:cs="Times New Roman"/>
          <w:sz w:val="28"/>
          <w:szCs w:val="28"/>
        </w:rPr>
        <w:t xml:space="preserve"> – М.: ВАКО, 2013</w:t>
      </w:r>
      <w:r>
        <w:rPr>
          <w:rFonts w:ascii="Times New Roman" w:hAnsi="Times New Roman" w:cs="Times New Roman"/>
          <w:sz w:val="28"/>
          <w:szCs w:val="28"/>
        </w:rPr>
        <w:t>.</w:t>
      </w:r>
    </w:p>
    <w:p w:rsidR="002F34FC"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Стойлова,  Л.П. Математика: Учебник для студентов отделений и факультетов начальных классов средней и высших педагогических заведений /Л.П.Стойлова. –М.: Академия, 1997.</w:t>
      </w:r>
    </w:p>
    <w:p w:rsidR="002F34FC" w:rsidRDefault="002F34FC" w:rsidP="002F34FC">
      <w:pPr>
        <w:pStyle w:val="a3"/>
        <w:numPr>
          <w:ilvl w:val="0"/>
          <w:numId w:val="6"/>
        </w:numPr>
        <w:tabs>
          <w:tab w:val="left" w:pos="0"/>
        </w:tabs>
        <w:spacing w:after="0"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Сухомлинский, В.А.  Сердце отдаю детям / В.А. Сухомлинский. – Киев, 1974. - 288с.</w:t>
      </w:r>
    </w:p>
    <w:p w:rsidR="002F34FC" w:rsidRPr="003D4E70" w:rsidRDefault="002F34FC" w:rsidP="002F34FC">
      <w:pPr>
        <w:pStyle w:val="a3"/>
        <w:numPr>
          <w:ilvl w:val="0"/>
          <w:numId w:val="6"/>
        </w:numPr>
        <w:tabs>
          <w:tab w:val="left" w:pos="0"/>
        </w:tabs>
        <w:spacing w:line="360" w:lineRule="auto"/>
        <w:jc w:val="both"/>
        <w:rPr>
          <w:rFonts w:ascii="Times New Roman" w:hAnsi="Times New Roman" w:cs="Times New Roman"/>
          <w:sz w:val="28"/>
          <w:szCs w:val="28"/>
          <w:lang w:val="be-BY"/>
        </w:rPr>
      </w:pPr>
      <w:r w:rsidRPr="003D4E70">
        <w:rPr>
          <w:rFonts w:ascii="Times New Roman" w:hAnsi="Times New Roman" w:cs="Times New Roman"/>
          <w:sz w:val="28"/>
          <w:szCs w:val="28"/>
          <w:lang w:val="be-BY"/>
        </w:rPr>
        <w:t>Чилиндрова</w:t>
      </w:r>
      <w:r>
        <w:rPr>
          <w:rFonts w:ascii="Times New Roman" w:hAnsi="Times New Roman" w:cs="Times New Roman"/>
          <w:sz w:val="28"/>
          <w:szCs w:val="28"/>
          <w:lang w:val="be-BY"/>
        </w:rPr>
        <w:t xml:space="preserve">, </w:t>
      </w:r>
      <w:r w:rsidRPr="003D4E70">
        <w:rPr>
          <w:rFonts w:ascii="Times New Roman" w:hAnsi="Times New Roman" w:cs="Times New Roman"/>
          <w:sz w:val="28"/>
          <w:szCs w:val="28"/>
          <w:lang w:val="be-BY"/>
        </w:rPr>
        <w:t xml:space="preserve"> А</w:t>
      </w:r>
      <w:r>
        <w:rPr>
          <w:rFonts w:ascii="Times New Roman" w:hAnsi="Times New Roman" w:cs="Times New Roman"/>
          <w:sz w:val="28"/>
          <w:szCs w:val="28"/>
          <w:lang w:val="be-BY"/>
        </w:rPr>
        <w:t>.А.Играя, учимся математике /</w:t>
      </w:r>
      <w:r w:rsidRPr="003D4E70">
        <w:rPr>
          <w:rFonts w:ascii="Times New Roman" w:hAnsi="Times New Roman" w:cs="Times New Roman"/>
          <w:sz w:val="28"/>
          <w:szCs w:val="28"/>
          <w:lang w:val="be-BY"/>
        </w:rPr>
        <w:t>А.А.Чилиндрова,</w:t>
      </w:r>
    </w:p>
    <w:p w:rsidR="002F34FC" w:rsidRDefault="002F34FC" w:rsidP="002F34FC">
      <w:pPr>
        <w:pStyle w:val="a3"/>
        <w:tabs>
          <w:tab w:val="left" w:pos="0"/>
        </w:tabs>
        <w:spacing w:line="36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Б.В. Спиридонова. – М.: Просвещение, 1993. -  96с.</w:t>
      </w:r>
    </w:p>
    <w:p w:rsidR="002F34FC" w:rsidRPr="002F34FC" w:rsidRDefault="002F34FC">
      <w:pPr>
        <w:rPr>
          <w:lang w:val="be-BY"/>
        </w:rPr>
      </w:pPr>
    </w:p>
    <w:sectPr w:rsidR="002F34FC" w:rsidRPr="002F34FC" w:rsidSect="00D560F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9FC" w:rsidRDefault="00A569FC" w:rsidP="00D560F0">
      <w:pPr>
        <w:spacing w:after="0" w:line="240" w:lineRule="auto"/>
      </w:pPr>
      <w:r>
        <w:separator/>
      </w:r>
    </w:p>
  </w:endnote>
  <w:endnote w:type="continuationSeparator" w:id="0">
    <w:p w:rsidR="00A569FC" w:rsidRDefault="00A569FC" w:rsidP="00D5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8790616"/>
      <w:docPartObj>
        <w:docPartGallery w:val="Page Numbers (Bottom of Page)"/>
        <w:docPartUnique/>
      </w:docPartObj>
    </w:sdtPr>
    <w:sdtEndPr/>
    <w:sdtContent>
      <w:p w:rsidR="00D560F0" w:rsidRDefault="00D560F0">
        <w:pPr>
          <w:pStyle w:val="a9"/>
          <w:jc w:val="right"/>
        </w:pPr>
        <w:r>
          <w:fldChar w:fldCharType="begin"/>
        </w:r>
        <w:r>
          <w:instrText>PAGE   \* MERGEFORMAT</w:instrText>
        </w:r>
        <w:r>
          <w:fldChar w:fldCharType="separate"/>
        </w:r>
        <w:r w:rsidR="00992134">
          <w:rPr>
            <w:noProof/>
          </w:rPr>
          <w:t>21</w:t>
        </w:r>
        <w:r>
          <w:fldChar w:fldCharType="end"/>
        </w:r>
      </w:p>
    </w:sdtContent>
  </w:sdt>
  <w:p w:rsidR="00D560F0" w:rsidRDefault="00D560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9FC" w:rsidRDefault="00A569FC" w:rsidP="00D560F0">
      <w:pPr>
        <w:spacing w:after="0" w:line="240" w:lineRule="auto"/>
      </w:pPr>
      <w:r>
        <w:separator/>
      </w:r>
    </w:p>
  </w:footnote>
  <w:footnote w:type="continuationSeparator" w:id="0">
    <w:p w:rsidR="00A569FC" w:rsidRDefault="00A569FC" w:rsidP="00D560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C8A"/>
    <w:multiLevelType w:val="hybridMultilevel"/>
    <w:tmpl w:val="277AFBE0"/>
    <w:lvl w:ilvl="0" w:tplc="5AEA1B8C">
      <w:start w:val="1"/>
      <w:numFmt w:val="decimal"/>
      <w:lvlText w:val="%1."/>
      <w:lvlJc w:val="left"/>
      <w:pPr>
        <w:ind w:left="785" w:hanging="360"/>
      </w:pPr>
      <w:rPr>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644D3F"/>
    <w:multiLevelType w:val="hybridMultilevel"/>
    <w:tmpl w:val="22DA760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ACE4537"/>
    <w:multiLevelType w:val="hybridMultilevel"/>
    <w:tmpl w:val="2856E2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2599A"/>
    <w:multiLevelType w:val="hybridMultilevel"/>
    <w:tmpl w:val="5BA090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F30790F"/>
    <w:multiLevelType w:val="hybridMultilevel"/>
    <w:tmpl w:val="9F481D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CAA09F2"/>
    <w:multiLevelType w:val="hybridMultilevel"/>
    <w:tmpl w:val="41942F5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
  </w:num>
  <w:num w:numId="2">
    <w:abstractNumId w:val="5"/>
  </w:num>
  <w:num w:numId="3">
    <w:abstractNumId w:val="3"/>
  </w:num>
  <w:num w:numId="4">
    <w:abstractNumId w:val="1"/>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4FC"/>
    <w:rsid w:val="00010BB4"/>
    <w:rsid w:val="002B0D72"/>
    <w:rsid w:val="002F34FC"/>
    <w:rsid w:val="00946DBA"/>
    <w:rsid w:val="009516D9"/>
    <w:rsid w:val="00992134"/>
    <w:rsid w:val="00A569FC"/>
    <w:rsid w:val="00D56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F6EC06-FE75-468C-84F8-275492D3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4FC"/>
    <w:pPr>
      <w:spacing w:after="200" w:line="276" w:lineRule="auto"/>
    </w:pPr>
  </w:style>
  <w:style w:type="paragraph" w:styleId="2">
    <w:name w:val="heading 2"/>
    <w:basedOn w:val="a"/>
    <w:next w:val="a"/>
    <w:link w:val="20"/>
    <w:uiPriority w:val="99"/>
    <w:semiHidden/>
    <w:unhideWhenUsed/>
    <w:qFormat/>
    <w:rsid w:val="002F34F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2F34FC"/>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2F34FC"/>
    <w:pPr>
      <w:ind w:left="720"/>
      <w:contextualSpacing/>
    </w:pPr>
  </w:style>
  <w:style w:type="paragraph" w:styleId="a4">
    <w:name w:val="Normal (Web)"/>
    <w:basedOn w:val="a"/>
    <w:uiPriority w:val="99"/>
    <w:unhideWhenUsed/>
    <w:rsid w:val="002F34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uiPriority w:val="99"/>
    <w:rsid w:val="002F34FC"/>
    <w:pPr>
      <w:autoSpaceDE w:val="0"/>
      <w:autoSpaceDN w:val="0"/>
      <w:adjustRightInd w:val="0"/>
      <w:spacing w:after="0" w:line="240" w:lineRule="auto"/>
    </w:pPr>
    <w:rPr>
      <w:rFonts w:ascii="Arial" w:eastAsiaTheme="minorEastAsia" w:hAnsi="Arial" w:cs="Arial"/>
      <w:sz w:val="24"/>
      <w:szCs w:val="24"/>
      <w:lang w:eastAsia="ru-RU"/>
    </w:rPr>
  </w:style>
  <w:style w:type="paragraph" w:styleId="3">
    <w:name w:val="Body Text 3"/>
    <w:basedOn w:val="a"/>
    <w:link w:val="30"/>
    <w:uiPriority w:val="99"/>
    <w:unhideWhenUsed/>
    <w:rsid w:val="002F3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rsid w:val="002F34FC"/>
    <w:rPr>
      <w:rFonts w:ascii="Times New Roman" w:eastAsia="Times New Roman" w:hAnsi="Times New Roman" w:cs="Times New Roman"/>
      <w:sz w:val="24"/>
      <w:szCs w:val="24"/>
      <w:lang w:eastAsia="ru-RU"/>
    </w:rPr>
  </w:style>
  <w:style w:type="paragraph" w:customStyle="1" w:styleId="c7">
    <w:name w:val="c7"/>
    <w:basedOn w:val="a"/>
    <w:uiPriority w:val="99"/>
    <w:rsid w:val="002F3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F34FC"/>
  </w:style>
  <w:style w:type="character" w:customStyle="1" w:styleId="c2">
    <w:name w:val="c2"/>
    <w:basedOn w:val="a0"/>
    <w:rsid w:val="002F34FC"/>
  </w:style>
  <w:style w:type="table" w:styleId="a5">
    <w:name w:val="Table Grid"/>
    <w:basedOn w:val="a1"/>
    <w:uiPriority w:val="59"/>
    <w:rsid w:val="002F3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2F34FC"/>
    <w:rPr>
      <w:color w:val="0563C1" w:themeColor="hyperlink"/>
      <w:u w:val="single"/>
    </w:rPr>
  </w:style>
  <w:style w:type="character" w:customStyle="1" w:styleId="b-serp-urlmark">
    <w:name w:val="b-serp-url__mark"/>
    <w:basedOn w:val="a0"/>
    <w:rsid w:val="002F34FC"/>
  </w:style>
  <w:style w:type="paragraph" w:styleId="a7">
    <w:name w:val="header"/>
    <w:basedOn w:val="a"/>
    <w:link w:val="a8"/>
    <w:uiPriority w:val="99"/>
    <w:unhideWhenUsed/>
    <w:rsid w:val="00D560F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560F0"/>
  </w:style>
  <w:style w:type="paragraph" w:styleId="a9">
    <w:name w:val="footer"/>
    <w:basedOn w:val="a"/>
    <w:link w:val="aa"/>
    <w:uiPriority w:val="99"/>
    <w:unhideWhenUsed/>
    <w:rsid w:val="00D560F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56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igabaza.ru/doc/27668.html" TargetMode="External"/><Relationship Id="rId4" Type="http://schemas.openxmlformats.org/officeDocument/2006/relationships/webSettings" Target="webSettings.xml"/><Relationship Id="rId9" Type="http://schemas.openxmlformats.org/officeDocument/2006/relationships/hyperlink" Target="http://gigabaz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40</Pages>
  <Words>9911</Words>
  <Characters>56496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2020-01-10T10:54:00Z</dcterms:created>
  <dcterms:modified xsi:type="dcterms:W3CDTF">2020-01-10T15:18:00Z</dcterms:modified>
</cp:coreProperties>
</file>