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2C4" w:rsidRPr="00040FD6" w:rsidRDefault="004C02C4" w:rsidP="00B24A0F">
      <w:pPr>
        <w:spacing w:after="0" w:line="240" w:lineRule="auto"/>
        <w:ind w:firstLine="709"/>
        <w:jc w:val="center"/>
        <w:rPr>
          <w:rFonts w:eastAsia="Calibri" w:cs="Times New Roman"/>
          <w:b/>
          <w:sz w:val="22"/>
        </w:rPr>
      </w:pPr>
      <w:r w:rsidRPr="00040FD6">
        <w:rPr>
          <w:rFonts w:eastAsia="Calibri" w:cs="Times New Roman"/>
          <w:b/>
          <w:sz w:val="22"/>
        </w:rPr>
        <w:t>ГОСУДАРСТВЕННОЕ КАЗЕННОЕ УЧРЕЖДЕНИЕ</w:t>
      </w:r>
    </w:p>
    <w:p w:rsidR="004C02C4" w:rsidRPr="00040FD6" w:rsidRDefault="004C02C4" w:rsidP="00B24A0F">
      <w:pPr>
        <w:spacing w:after="0" w:line="240" w:lineRule="auto"/>
        <w:ind w:firstLine="709"/>
        <w:jc w:val="center"/>
        <w:rPr>
          <w:rFonts w:eastAsia="Calibri" w:cs="Times New Roman"/>
          <w:b/>
          <w:sz w:val="22"/>
        </w:rPr>
      </w:pPr>
      <w:r w:rsidRPr="00040FD6">
        <w:rPr>
          <w:rFonts w:eastAsia="Calibri" w:cs="Times New Roman"/>
          <w:b/>
          <w:sz w:val="22"/>
        </w:rPr>
        <w:t>РЕСПУБЛИКИ САХА (ЯКУТИЯ)</w:t>
      </w:r>
    </w:p>
    <w:p w:rsidR="004C02C4" w:rsidRPr="00040FD6" w:rsidRDefault="004C02C4" w:rsidP="00B24A0F">
      <w:pPr>
        <w:spacing w:after="0" w:line="240" w:lineRule="auto"/>
        <w:ind w:firstLine="709"/>
        <w:jc w:val="center"/>
        <w:rPr>
          <w:rFonts w:eastAsia="Calibri" w:cs="Times New Roman"/>
          <w:b/>
          <w:sz w:val="22"/>
        </w:rPr>
      </w:pPr>
      <w:r w:rsidRPr="00040FD6">
        <w:rPr>
          <w:rFonts w:eastAsia="Calibri" w:cs="Times New Roman"/>
          <w:b/>
          <w:sz w:val="22"/>
        </w:rPr>
        <w:t xml:space="preserve">«ЦЕНТР ПОМОЩИ ДЕТЯМ-СИРОТАМ И ДЕТЯМ, </w:t>
      </w:r>
    </w:p>
    <w:p w:rsidR="004C02C4" w:rsidRPr="00040FD6" w:rsidRDefault="004C02C4" w:rsidP="00B24A0F">
      <w:pPr>
        <w:spacing w:after="0" w:line="240" w:lineRule="auto"/>
        <w:ind w:firstLine="709"/>
        <w:jc w:val="center"/>
        <w:rPr>
          <w:rFonts w:eastAsia="Calibri" w:cs="Times New Roman"/>
          <w:b/>
          <w:sz w:val="22"/>
        </w:rPr>
      </w:pPr>
      <w:proofErr w:type="gramStart"/>
      <w:r w:rsidRPr="00040FD6">
        <w:rPr>
          <w:rFonts w:eastAsia="Calibri" w:cs="Times New Roman"/>
          <w:b/>
          <w:sz w:val="22"/>
        </w:rPr>
        <w:t>ОСТАВШИМСЯ БЕЗ ПОПЕЧЕНИЯ РОДИТЕЛЕЙ»</w:t>
      </w:r>
      <w:r w:rsidRPr="00040FD6">
        <w:rPr>
          <w:rFonts w:eastAsia="Calibri" w:cs="Times New Roman"/>
          <w:b/>
          <w:sz w:val="22"/>
        </w:rPr>
        <w:br/>
        <w:t>678900, РС (Якутия), Алданский район, г. Алдан, ул. Калинина,2\5</w:t>
      </w:r>
      <w:proofErr w:type="gramEnd"/>
    </w:p>
    <w:p w:rsidR="004C02C4" w:rsidRPr="00040FD6" w:rsidRDefault="004C02C4" w:rsidP="00B24A0F">
      <w:pPr>
        <w:spacing w:after="0" w:line="240" w:lineRule="auto"/>
        <w:ind w:firstLine="709"/>
        <w:jc w:val="center"/>
        <w:rPr>
          <w:rFonts w:eastAsia="Calibri" w:cs="Times New Roman"/>
          <w:b/>
          <w:sz w:val="22"/>
        </w:rPr>
      </w:pPr>
      <w:r w:rsidRPr="00040FD6">
        <w:rPr>
          <w:rFonts w:eastAsia="Calibri" w:cs="Times New Roman"/>
          <w:b/>
          <w:sz w:val="22"/>
        </w:rPr>
        <w:t>Тел: (41145)   329-52.</w:t>
      </w:r>
    </w:p>
    <w:p w:rsidR="004C02C4" w:rsidRPr="00040FD6" w:rsidRDefault="004C02C4" w:rsidP="00B24A0F">
      <w:pPr>
        <w:spacing w:after="0" w:line="240" w:lineRule="auto"/>
        <w:ind w:firstLine="709"/>
        <w:jc w:val="center"/>
        <w:rPr>
          <w:rFonts w:eastAsia="Calibri" w:cs="Times New Roman"/>
          <w:b/>
          <w:sz w:val="22"/>
        </w:rPr>
      </w:pPr>
      <w:r w:rsidRPr="00040FD6">
        <w:rPr>
          <w:rFonts w:eastAsia="Calibri" w:cs="Times New Roman"/>
          <w:b/>
          <w:sz w:val="22"/>
        </w:rPr>
        <w:t>Факс:  (41145)329-52</w:t>
      </w:r>
    </w:p>
    <w:p w:rsidR="004C02C4" w:rsidRPr="00040FD6" w:rsidRDefault="004C02C4" w:rsidP="00B24A0F">
      <w:pPr>
        <w:pBdr>
          <w:bottom w:val="single" w:sz="12" w:space="1" w:color="auto"/>
        </w:pBdr>
        <w:spacing w:after="0" w:line="240" w:lineRule="auto"/>
        <w:ind w:firstLine="709"/>
        <w:jc w:val="center"/>
        <w:rPr>
          <w:rFonts w:eastAsia="Calibri" w:cs="Times New Roman"/>
          <w:b/>
          <w:color w:val="3366FF"/>
          <w:sz w:val="22"/>
        </w:rPr>
      </w:pPr>
      <w:r w:rsidRPr="00040FD6">
        <w:rPr>
          <w:rFonts w:eastAsia="Calibri" w:cs="Times New Roman"/>
          <w:b/>
          <w:color w:val="3366FF"/>
          <w:sz w:val="22"/>
          <w:lang w:val="en-US"/>
        </w:rPr>
        <w:t>E</w:t>
      </w:r>
      <w:r w:rsidRPr="00040FD6">
        <w:rPr>
          <w:rFonts w:eastAsia="Calibri" w:cs="Times New Roman"/>
          <w:b/>
          <w:color w:val="3366FF"/>
          <w:sz w:val="22"/>
        </w:rPr>
        <w:t>-</w:t>
      </w:r>
      <w:r w:rsidRPr="00040FD6">
        <w:rPr>
          <w:rFonts w:eastAsia="Calibri" w:cs="Times New Roman"/>
          <w:b/>
          <w:color w:val="3366FF"/>
          <w:sz w:val="22"/>
          <w:lang w:val="en-US"/>
        </w:rPr>
        <w:t>mail</w:t>
      </w:r>
      <w:r w:rsidRPr="00040FD6">
        <w:rPr>
          <w:rFonts w:eastAsia="Calibri" w:cs="Times New Roman"/>
          <w:b/>
          <w:color w:val="3366FF"/>
          <w:sz w:val="22"/>
        </w:rPr>
        <w:t xml:space="preserve">: </w:t>
      </w:r>
      <w:proofErr w:type="spellStart"/>
      <w:r w:rsidRPr="00040FD6">
        <w:rPr>
          <w:rFonts w:eastAsia="Calibri" w:cs="Times New Roman"/>
          <w:b/>
          <w:color w:val="3366FF"/>
          <w:sz w:val="22"/>
          <w:lang w:val="en-US"/>
        </w:rPr>
        <w:t>aldan</w:t>
      </w:r>
      <w:proofErr w:type="spellEnd"/>
      <w:r w:rsidRPr="00040FD6">
        <w:rPr>
          <w:rFonts w:eastAsia="Calibri" w:cs="Times New Roman"/>
          <w:b/>
          <w:color w:val="3366FF"/>
          <w:sz w:val="22"/>
        </w:rPr>
        <w:t>_</w:t>
      </w:r>
      <w:proofErr w:type="spellStart"/>
      <w:r w:rsidRPr="00040FD6">
        <w:rPr>
          <w:rFonts w:eastAsia="Calibri" w:cs="Times New Roman"/>
          <w:b/>
          <w:color w:val="3366FF"/>
          <w:sz w:val="22"/>
          <w:lang w:val="en-US"/>
        </w:rPr>
        <w:t>detdom</w:t>
      </w:r>
      <w:proofErr w:type="spellEnd"/>
      <w:r w:rsidRPr="00040FD6">
        <w:rPr>
          <w:rFonts w:eastAsia="Calibri" w:cs="Times New Roman"/>
          <w:b/>
          <w:color w:val="3366FF"/>
          <w:sz w:val="22"/>
        </w:rPr>
        <w:t>@</w:t>
      </w:r>
      <w:r w:rsidRPr="00040FD6">
        <w:rPr>
          <w:rFonts w:eastAsia="Calibri" w:cs="Times New Roman"/>
          <w:b/>
          <w:color w:val="3366FF"/>
          <w:sz w:val="22"/>
          <w:lang w:val="en-US"/>
        </w:rPr>
        <w:t>mail</w:t>
      </w:r>
      <w:r w:rsidRPr="00040FD6">
        <w:rPr>
          <w:rFonts w:eastAsia="Calibri" w:cs="Times New Roman"/>
          <w:b/>
          <w:color w:val="3366FF"/>
          <w:sz w:val="22"/>
        </w:rPr>
        <w:t>.</w:t>
      </w:r>
      <w:proofErr w:type="spellStart"/>
      <w:r w:rsidRPr="00040FD6">
        <w:rPr>
          <w:rFonts w:eastAsia="Calibri" w:cs="Times New Roman"/>
          <w:b/>
          <w:color w:val="3366FF"/>
          <w:sz w:val="22"/>
          <w:lang w:val="en-US"/>
        </w:rPr>
        <w:t>ru</w:t>
      </w:r>
      <w:proofErr w:type="spellEnd"/>
    </w:p>
    <w:p w:rsidR="004C02C4" w:rsidRDefault="004C02C4" w:rsidP="00B24A0F">
      <w:pPr>
        <w:spacing w:after="0"/>
        <w:ind w:left="708" w:firstLine="709"/>
        <w:jc w:val="both"/>
        <w:rPr>
          <w:rFonts w:eastAsia="Calibri" w:cs="Times New Roman"/>
          <w:szCs w:val="24"/>
        </w:rPr>
      </w:pPr>
    </w:p>
    <w:p w:rsidR="00151316" w:rsidRDefault="00151316" w:rsidP="00B24A0F">
      <w:pPr>
        <w:ind w:firstLine="709"/>
      </w:pPr>
    </w:p>
    <w:p w:rsidR="004C02C4" w:rsidRDefault="004C02C4" w:rsidP="00B24A0F">
      <w:pPr>
        <w:ind w:firstLine="709"/>
      </w:pPr>
    </w:p>
    <w:p w:rsidR="004C02C4" w:rsidRPr="004C02C4" w:rsidRDefault="004C02C4" w:rsidP="00B24A0F">
      <w:pPr>
        <w:spacing w:after="0" w:line="240" w:lineRule="auto"/>
        <w:ind w:firstLine="709"/>
        <w:jc w:val="center"/>
        <w:rPr>
          <w:rFonts w:eastAsia="Times New Roman" w:cs="Times New Roman"/>
          <w:b/>
          <w:color w:val="7030A0"/>
          <w:sz w:val="36"/>
          <w:szCs w:val="28"/>
          <w:shd w:val="clear" w:color="auto" w:fill="FFFFFF"/>
          <w:lang w:eastAsia="ru-RU"/>
        </w:rPr>
      </w:pPr>
      <w:r w:rsidRPr="004C02C4">
        <w:rPr>
          <w:rFonts w:eastAsia="Times New Roman" w:cs="Times New Roman"/>
          <w:b/>
          <w:color w:val="7030A0"/>
          <w:sz w:val="36"/>
          <w:szCs w:val="28"/>
          <w:shd w:val="clear" w:color="auto" w:fill="FFFFFF"/>
          <w:lang w:eastAsia="ru-RU"/>
        </w:rPr>
        <w:t>Сборник методических материалов</w:t>
      </w:r>
    </w:p>
    <w:p w:rsidR="004C02C4" w:rsidRPr="004C02C4" w:rsidRDefault="004C02C4" w:rsidP="00B24A0F">
      <w:pPr>
        <w:shd w:val="clear" w:color="auto" w:fill="FFFFFF"/>
        <w:spacing w:after="0" w:line="240" w:lineRule="auto"/>
        <w:ind w:firstLine="709"/>
        <w:jc w:val="center"/>
        <w:rPr>
          <w:rFonts w:eastAsia="Times New Roman" w:cs="Times New Roman"/>
          <w:b/>
          <w:color w:val="002060"/>
          <w:sz w:val="48"/>
          <w:szCs w:val="28"/>
          <w:shd w:val="clear" w:color="auto" w:fill="FFFFFF"/>
          <w:lang w:eastAsia="ru-RU"/>
        </w:rPr>
      </w:pPr>
      <w:r w:rsidRPr="004C02C4">
        <w:rPr>
          <w:rFonts w:eastAsia="Times New Roman" w:cs="Times New Roman"/>
          <w:b/>
          <w:color w:val="002060"/>
          <w:sz w:val="48"/>
          <w:szCs w:val="28"/>
          <w:shd w:val="clear" w:color="auto" w:fill="FFFFFF"/>
          <w:lang w:eastAsia="ru-RU"/>
        </w:rPr>
        <w:t>«Новые форматы</w:t>
      </w:r>
    </w:p>
    <w:p w:rsidR="004C02C4" w:rsidRPr="004C02C4" w:rsidRDefault="004C02C4" w:rsidP="00B24A0F">
      <w:pPr>
        <w:shd w:val="clear" w:color="auto" w:fill="FFFFFF"/>
        <w:spacing w:after="0" w:line="240" w:lineRule="auto"/>
        <w:ind w:firstLine="709"/>
        <w:jc w:val="center"/>
        <w:rPr>
          <w:rFonts w:eastAsia="Times New Roman" w:cs="Times New Roman"/>
          <w:b/>
          <w:color w:val="002060"/>
          <w:sz w:val="48"/>
          <w:szCs w:val="28"/>
          <w:shd w:val="clear" w:color="auto" w:fill="FFFFFF"/>
          <w:lang w:eastAsia="ru-RU"/>
        </w:rPr>
      </w:pPr>
      <w:r w:rsidRPr="004C02C4">
        <w:rPr>
          <w:rFonts w:eastAsia="Times New Roman" w:cs="Times New Roman"/>
          <w:b/>
          <w:color w:val="002060"/>
          <w:sz w:val="48"/>
          <w:szCs w:val="28"/>
          <w:shd w:val="clear" w:color="auto" w:fill="FFFFFF"/>
          <w:lang w:eastAsia="ru-RU"/>
        </w:rPr>
        <w:t>профориентационной работы»</w:t>
      </w: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r>
        <w:rPr>
          <w:noProof/>
          <w:lang w:eastAsia="ru-RU"/>
        </w:rPr>
        <w:drawing>
          <wp:anchor distT="0" distB="0" distL="114300" distR="114300" simplePos="0" relativeHeight="251659264" behindDoc="0" locked="0" layoutInCell="1" allowOverlap="1" wp14:anchorId="19D4862F" wp14:editId="092C6D27">
            <wp:simplePos x="0" y="0"/>
            <wp:positionH relativeFrom="column">
              <wp:posOffset>384810</wp:posOffset>
            </wp:positionH>
            <wp:positionV relativeFrom="paragraph">
              <wp:posOffset>161925</wp:posOffset>
            </wp:positionV>
            <wp:extent cx="5711825" cy="3940175"/>
            <wp:effectExtent l="0" t="0" r="3175" b="3175"/>
            <wp:wrapNone/>
            <wp:docPr id="1" name="Рисунок 1" descr="https://ds05.infourok.ru/uploads/ex/0a51/000ffc58-441f6631/hello_html_m38fb13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s05.infourok.ru/uploads/ex/0a51/000ffc58-441f6631/hello_html_m38fb13e4.png"/>
                    <pic:cNvPicPr>
                      <a:picLocks noChangeAspect="1" noChangeArrowheads="1"/>
                    </pic:cNvPicPr>
                  </pic:nvPicPr>
                  <pic:blipFill rotWithShape="1">
                    <a:blip r:embed="rId9">
                      <a:extLst>
                        <a:ext uri="{28A0092B-C50C-407E-A947-70E740481C1C}">
                          <a14:useLocalDpi xmlns:a14="http://schemas.microsoft.com/office/drawing/2010/main" val="0"/>
                        </a:ext>
                      </a:extLst>
                    </a:blip>
                    <a:srcRect b="13632"/>
                    <a:stretch/>
                  </pic:blipFill>
                  <pic:spPr bwMode="auto">
                    <a:xfrm>
                      <a:off x="0" y="0"/>
                      <a:ext cx="5711825" cy="3940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center"/>
        <w:rPr>
          <w:rFonts w:eastAsia="Times New Roman" w:cs="Times New Roman"/>
          <w:b/>
          <w:sz w:val="28"/>
          <w:szCs w:val="28"/>
          <w:shd w:val="clear" w:color="auto" w:fill="FFFFFF"/>
          <w:lang w:eastAsia="ru-RU"/>
        </w:rPr>
      </w:pPr>
    </w:p>
    <w:p w:rsidR="004C02C4" w:rsidRDefault="004C02C4" w:rsidP="00B24A0F">
      <w:pPr>
        <w:spacing w:after="0" w:line="240" w:lineRule="auto"/>
        <w:ind w:firstLine="709"/>
        <w:jc w:val="right"/>
        <w:rPr>
          <w:rFonts w:eastAsia="Times New Roman" w:cs="Times New Roman"/>
          <w:b/>
          <w:sz w:val="28"/>
          <w:szCs w:val="28"/>
          <w:shd w:val="clear" w:color="auto" w:fill="FFFFFF"/>
          <w:lang w:eastAsia="ru-RU"/>
        </w:rPr>
      </w:pPr>
    </w:p>
    <w:p w:rsidR="004C02C4" w:rsidRDefault="004C02C4" w:rsidP="00B24A0F">
      <w:pPr>
        <w:spacing w:after="0" w:line="240" w:lineRule="auto"/>
        <w:ind w:firstLine="709"/>
        <w:jc w:val="right"/>
        <w:rPr>
          <w:rFonts w:eastAsia="Times New Roman" w:cs="Times New Roman"/>
          <w:b/>
          <w:sz w:val="28"/>
          <w:szCs w:val="28"/>
          <w:shd w:val="clear" w:color="auto" w:fill="FFFFFF"/>
          <w:lang w:eastAsia="ru-RU"/>
        </w:rPr>
      </w:pPr>
    </w:p>
    <w:p w:rsidR="004C02C4" w:rsidRDefault="004C02C4" w:rsidP="00B24A0F">
      <w:pPr>
        <w:spacing w:after="0" w:line="240" w:lineRule="auto"/>
        <w:ind w:firstLine="709"/>
        <w:jc w:val="right"/>
        <w:rPr>
          <w:rFonts w:eastAsia="Times New Roman" w:cs="Times New Roman"/>
          <w:b/>
          <w:sz w:val="28"/>
          <w:szCs w:val="28"/>
          <w:shd w:val="clear" w:color="auto" w:fill="FFFFFF"/>
          <w:lang w:eastAsia="ru-RU"/>
        </w:rPr>
      </w:pPr>
    </w:p>
    <w:p w:rsidR="004C02C4" w:rsidRDefault="004C02C4" w:rsidP="00B24A0F">
      <w:pPr>
        <w:spacing w:after="0" w:line="240" w:lineRule="auto"/>
        <w:ind w:firstLine="709"/>
        <w:jc w:val="right"/>
        <w:rPr>
          <w:rFonts w:eastAsia="Times New Roman" w:cs="Times New Roman"/>
          <w:b/>
          <w:sz w:val="28"/>
          <w:szCs w:val="28"/>
          <w:shd w:val="clear" w:color="auto" w:fill="FFFFFF"/>
          <w:lang w:eastAsia="ru-RU"/>
        </w:rPr>
      </w:pPr>
    </w:p>
    <w:p w:rsidR="004C02C4" w:rsidRDefault="004C02C4" w:rsidP="00B24A0F">
      <w:pPr>
        <w:spacing w:after="0" w:line="240" w:lineRule="auto"/>
        <w:ind w:firstLine="709"/>
        <w:jc w:val="right"/>
        <w:rPr>
          <w:rFonts w:eastAsia="Times New Roman" w:cs="Times New Roman"/>
          <w:b/>
          <w:sz w:val="28"/>
          <w:szCs w:val="28"/>
          <w:shd w:val="clear" w:color="auto" w:fill="FFFFFF"/>
          <w:lang w:eastAsia="ru-RU"/>
        </w:rPr>
      </w:pPr>
    </w:p>
    <w:p w:rsidR="004C02C4" w:rsidRDefault="004C02C4" w:rsidP="00B24A0F">
      <w:pPr>
        <w:spacing w:after="0" w:line="240" w:lineRule="auto"/>
        <w:ind w:firstLine="709"/>
        <w:jc w:val="right"/>
        <w:rPr>
          <w:rFonts w:eastAsia="Times New Roman" w:cs="Times New Roman"/>
          <w:b/>
          <w:color w:val="002060"/>
          <w:sz w:val="28"/>
          <w:szCs w:val="28"/>
          <w:shd w:val="clear" w:color="auto" w:fill="FFFFFF"/>
          <w:lang w:eastAsia="ru-RU"/>
        </w:rPr>
      </w:pPr>
    </w:p>
    <w:p w:rsidR="00165A58" w:rsidRDefault="00165A58" w:rsidP="00B24A0F">
      <w:pPr>
        <w:spacing w:after="0" w:line="240" w:lineRule="auto"/>
        <w:ind w:firstLine="709"/>
        <w:jc w:val="right"/>
        <w:rPr>
          <w:rFonts w:eastAsia="Times New Roman" w:cs="Times New Roman"/>
          <w:b/>
          <w:color w:val="002060"/>
          <w:sz w:val="28"/>
          <w:szCs w:val="28"/>
          <w:shd w:val="clear" w:color="auto" w:fill="FFFFFF"/>
          <w:lang w:eastAsia="ru-RU"/>
        </w:rPr>
      </w:pPr>
    </w:p>
    <w:p w:rsidR="00165A58" w:rsidRPr="004C02C4" w:rsidRDefault="00165A58" w:rsidP="00B24A0F">
      <w:pPr>
        <w:spacing w:after="0" w:line="240" w:lineRule="auto"/>
        <w:ind w:firstLine="709"/>
        <w:jc w:val="right"/>
        <w:rPr>
          <w:rFonts w:eastAsia="Times New Roman" w:cs="Times New Roman"/>
          <w:b/>
          <w:color w:val="002060"/>
          <w:sz w:val="28"/>
          <w:szCs w:val="28"/>
          <w:shd w:val="clear" w:color="auto" w:fill="FFFFFF"/>
          <w:lang w:eastAsia="ru-RU"/>
        </w:rPr>
      </w:pPr>
    </w:p>
    <w:p w:rsidR="004C02C4" w:rsidRPr="004C02C4" w:rsidRDefault="004C02C4" w:rsidP="00B24A0F">
      <w:pPr>
        <w:spacing w:after="0" w:line="240" w:lineRule="auto"/>
        <w:ind w:firstLine="709"/>
        <w:jc w:val="right"/>
        <w:rPr>
          <w:rFonts w:eastAsia="Times New Roman" w:cs="Times New Roman"/>
          <w:b/>
          <w:color w:val="002060"/>
          <w:sz w:val="28"/>
          <w:szCs w:val="28"/>
          <w:shd w:val="clear" w:color="auto" w:fill="FFFFFF"/>
          <w:lang w:eastAsia="ru-RU"/>
        </w:rPr>
      </w:pPr>
    </w:p>
    <w:p w:rsidR="004C02C4" w:rsidRPr="004C02C4" w:rsidRDefault="004C02C4" w:rsidP="00B24A0F">
      <w:pPr>
        <w:spacing w:after="0" w:line="240" w:lineRule="auto"/>
        <w:ind w:firstLine="709"/>
        <w:jc w:val="right"/>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right"/>
        <w:rPr>
          <w:rFonts w:eastAsia="Times New Roman" w:cs="Times New Roman"/>
          <w:b/>
          <w:sz w:val="28"/>
          <w:szCs w:val="28"/>
          <w:shd w:val="clear" w:color="auto" w:fill="FFFFFF"/>
          <w:lang w:eastAsia="ru-RU"/>
        </w:rPr>
      </w:pPr>
    </w:p>
    <w:p w:rsidR="004C02C4" w:rsidRPr="004C02C4" w:rsidRDefault="004C02C4" w:rsidP="00B24A0F">
      <w:pPr>
        <w:spacing w:after="0" w:line="240" w:lineRule="auto"/>
        <w:ind w:firstLine="709"/>
        <w:jc w:val="right"/>
        <w:rPr>
          <w:rFonts w:eastAsia="Times New Roman" w:cs="Times New Roman"/>
          <w:b/>
          <w:sz w:val="28"/>
          <w:szCs w:val="28"/>
          <w:shd w:val="clear" w:color="auto" w:fill="FFFFFF"/>
          <w:lang w:eastAsia="ru-RU"/>
        </w:rPr>
      </w:pPr>
    </w:p>
    <w:p w:rsidR="004C02C4" w:rsidRPr="004C02C4" w:rsidRDefault="004C02C4" w:rsidP="00B24A0F">
      <w:pPr>
        <w:shd w:val="clear" w:color="auto" w:fill="FFFFFF"/>
        <w:spacing w:after="0" w:line="240" w:lineRule="auto"/>
        <w:ind w:firstLine="709"/>
        <w:rPr>
          <w:rFonts w:eastAsia="Times New Roman" w:cs="Times New Roman"/>
          <w:b/>
          <w:sz w:val="28"/>
          <w:szCs w:val="28"/>
          <w:shd w:val="clear" w:color="auto" w:fill="FFFFFF"/>
          <w:lang w:eastAsia="ru-RU"/>
        </w:rPr>
      </w:pPr>
    </w:p>
    <w:p w:rsidR="00FE6418" w:rsidRDefault="00FE6418" w:rsidP="00B24A0F">
      <w:pPr>
        <w:pStyle w:val="a7"/>
        <w:shd w:val="clear" w:color="auto" w:fill="FFFFFF"/>
        <w:spacing w:before="0" w:beforeAutospacing="0" w:after="0" w:afterAutospacing="0" w:line="360" w:lineRule="auto"/>
        <w:ind w:firstLine="709"/>
        <w:jc w:val="both"/>
      </w:pPr>
      <w:r>
        <w:lastRenderedPageBreak/>
        <w:t xml:space="preserve">Новые форматы профориентационной работы: сборник методических материалов под ред. </w:t>
      </w:r>
      <w:r w:rsidR="00390001">
        <w:t>Н.Н. Козлова</w:t>
      </w:r>
      <w:r w:rsidR="003E349A">
        <w:t xml:space="preserve">, </w:t>
      </w:r>
      <w:r w:rsidR="007D234D">
        <w:t>Я.Ю</w:t>
      </w:r>
      <w:r w:rsidR="006D5650">
        <w:t>.</w:t>
      </w:r>
      <w:bookmarkStart w:id="0" w:name="_GoBack"/>
      <w:bookmarkEnd w:id="0"/>
      <w:r w:rsidR="007D234D">
        <w:t xml:space="preserve"> Кофанова, </w:t>
      </w:r>
      <w:r w:rsidR="003E349A">
        <w:t>О.М. Никаненкова</w:t>
      </w:r>
      <w:r w:rsidR="00390001">
        <w:t xml:space="preserve"> </w:t>
      </w:r>
      <w:r w:rsidR="001B70F7">
        <w:t xml:space="preserve"> на </w:t>
      </w:r>
      <w:r w:rsidR="00390001">
        <w:t>23</w:t>
      </w:r>
      <w:r>
        <w:t xml:space="preserve"> с.</w:t>
      </w:r>
    </w:p>
    <w:p w:rsidR="00390001" w:rsidRDefault="00FE6418" w:rsidP="00B24A0F">
      <w:pPr>
        <w:pStyle w:val="a7"/>
        <w:shd w:val="clear" w:color="auto" w:fill="FFFFFF"/>
        <w:spacing w:before="0" w:beforeAutospacing="0" w:after="0" w:afterAutospacing="0" w:line="360" w:lineRule="auto"/>
        <w:ind w:firstLine="709"/>
        <w:jc w:val="both"/>
      </w:pPr>
      <w:r>
        <w:t>В сборнике</w:t>
      </w:r>
      <w:r w:rsidR="003E349A" w:rsidRPr="003E349A">
        <w:t xml:space="preserve"> </w:t>
      </w:r>
      <w:r w:rsidR="003E349A">
        <w:t>рассмотрены риски профориен</w:t>
      </w:r>
      <w:r w:rsidR="0091079C">
        <w:t xml:space="preserve">тационной работы в учреждениях, </w:t>
      </w:r>
      <w:r w:rsidR="000409ED">
        <w:t xml:space="preserve">психолого-педагогическая характеристика подросткового возраста, </w:t>
      </w:r>
      <w:r w:rsidR="003E349A">
        <w:t>а также современные формы работы по профориентации</w:t>
      </w:r>
      <w:r w:rsidR="000409ED">
        <w:t>,</w:t>
      </w:r>
      <w:r>
        <w:t xml:space="preserve"> представлен опыт </w:t>
      </w:r>
      <w:r w:rsidR="00390001">
        <w:t xml:space="preserve">ГКУ РС (Я) «Алданский ЦПДС», </w:t>
      </w:r>
      <w:r w:rsidR="0091079C">
        <w:t xml:space="preserve">опыт </w:t>
      </w:r>
      <w:r>
        <w:t>профессиональных образовательных организаций</w:t>
      </w:r>
      <w:r w:rsidR="0091079C">
        <w:t xml:space="preserve">, </w:t>
      </w:r>
      <w:r>
        <w:t xml:space="preserve">направленных </w:t>
      </w:r>
      <w:r w:rsidR="0091079C">
        <w:t>профессиональное</w:t>
      </w:r>
      <w:r w:rsidR="00390001">
        <w:t xml:space="preserve"> самоопределение.</w:t>
      </w:r>
    </w:p>
    <w:p w:rsidR="00FE6418" w:rsidRDefault="00FE6418" w:rsidP="00B24A0F">
      <w:pPr>
        <w:pStyle w:val="a7"/>
        <w:shd w:val="clear" w:color="auto" w:fill="FFFFFF"/>
        <w:spacing w:before="0" w:beforeAutospacing="0" w:after="0" w:afterAutospacing="0" w:line="360" w:lineRule="auto"/>
        <w:ind w:firstLine="709"/>
        <w:jc w:val="both"/>
        <w:rPr>
          <w:color w:val="000000"/>
          <w:sz w:val="28"/>
          <w:szCs w:val="28"/>
        </w:rPr>
      </w:pPr>
      <w:r>
        <w:t xml:space="preserve">Сборник адресован преподавателям образовательных организаций и специалистам, интересующимся вопросами организации и проведения </w:t>
      </w:r>
      <w:proofErr w:type="spellStart"/>
      <w:r>
        <w:t>профориентационных</w:t>
      </w:r>
      <w:proofErr w:type="spellEnd"/>
      <w:r>
        <w:t xml:space="preserve"> мероприятий.</w:t>
      </w:r>
    </w:p>
    <w:p w:rsidR="00390001" w:rsidRDefault="00390001" w:rsidP="00B24A0F">
      <w:pPr>
        <w:ind w:firstLine="709"/>
        <w:rPr>
          <w:rFonts w:eastAsia="Times New Roman" w:cs="Times New Roman"/>
          <w:color w:val="000000"/>
          <w:sz w:val="28"/>
          <w:szCs w:val="28"/>
          <w:lang w:eastAsia="ru-RU"/>
        </w:rPr>
      </w:pPr>
      <w:r>
        <w:rPr>
          <w:color w:val="000000"/>
          <w:sz w:val="28"/>
          <w:szCs w:val="28"/>
        </w:rPr>
        <w:br w:type="page"/>
      </w:r>
    </w:p>
    <w:p w:rsidR="00FE6418" w:rsidRDefault="00390001" w:rsidP="00B24A0F">
      <w:pPr>
        <w:pStyle w:val="a7"/>
        <w:shd w:val="clear" w:color="auto" w:fill="FFFFFF"/>
        <w:spacing w:before="0" w:beforeAutospacing="0" w:after="0" w:afterAutospacing="0" w:line="360" w:lineRule="auto"/>
        <w:ind w:firstLine="709"/>
        <w:jc w:val="center"/>
        <w:rPr>
          <w:color w:val="000000"/>
          <w:sz w:val="28"/>
          <w:szCs w:val="28"/>
        </w:rPr>
      </w:pPr>
      <w:r>
        <w:rPr>
          <w:color w:val="000000"/>
          <w:sz w:val="28"/>
          <w:szCs w:val="28"/>
        </w:rPr>
        <w:lastRenderedPageBreak/>
        <w:t>СОДЕРЖАНИЕ</w:t>
      </w:r>
    </w:p>
    <w:p w:rsidR="00390001" w:rsidRDefault="00390001" w:rsidP="001D21C1">
      <w:pPr>
        <w:pStyle w:val="a7"/>
        <w:shd w:val="clear" w:color="auto" w:fill="FFFFFF"/>
        <w:spacing w:before="0" w:beforeAutospacing="0" w:after="0" w:afterAutospacing="0" w:line="360" w:lineRule="auto"/>
        <w:jc w:val="both"/>
      </w:pPr>
      <w:r>
        <w:t>ВВЕДЕНИЕ</w:t>
      </w:r>
      <w:r>
        <w:tab/>
      </w:r>
      <w:r>
        <w:tab/>
      </w:r>
      <w:r>
        <w:tab/>
      </w:r>
      <w:r>
        <w:tab/>
      </w:r>
      <w:r>
        <w:tab/>
      </w:r>
      <w:r w:rsidR="001B70F7">
        <w:tab/>
      </w:r>
      <w:r w:rsidR="001B70F7">
        <w:tab/>
      </w:r>
      <w:r w:rsidR="001B70F7">
        <w:tab/>
      </w:r>
      <w:r w:rsidR="001B70F7">
        <w:tab/>
      </w:r>
      <w:r w:rsidR="001B70F7">
        <w:tab/>
        <w:t xml:space="preserve">     </w:t>
      </w:r>
      <w:r w:rsidR="001D21C1">
        <w:t xml:space="preserve">               </w:t>
      </w:r>
      <w:r w:rsidR="001D21C1">
        <w:tab/>
        <w:t xml:space="preserve">        </w:t>
      </w:r>
      <w:r w:rsidR="001B70F7">
        <w:t xml:space="preserve"> 4</w:t>
      </w:r>
    </w:p>
    <w:p w:rsidR="00390001" w:rsidRDefault="00390001" w:rsidP="001D21C1">
      <w:pPr>
        <w:pStyle w:val="a7"/>
        <w:shd w:val="clear" w:color="auto" w:fill="FFFFFF"/>
        <w:spacing w:before="0" w:beforeAutospacing="0" w:after="0" w:afterAutospacing="0" w:line="360" w:lineRule="auto"/>
        <w:jc w:val="both"/>
      </w:pPr>
      <w:r>
        <w:t xml:space="preserve">Психолого-педагогическая характеристика старшего подросткового возраста   </w:t>
      </w:r>
      <w:r w:rsidR="001B70F7">
        <w:t xml:space="preserve">      </w:t>
      </w:r>
      <w:r w:rsidR="001D21C1">
        <w:tab/>
      </w:r>
      <w:r w:rsidR="001D21C1">
        <w:tab/>
        <w:t xml:space="preserve">         </w:t>
      </w:r>
      <w:r w:rsidR="00944A23">
        <w:t>5</w:t>
      </w:r>
    </w:p>
    <w:p w:rsidR="00390001" w:rsidRDefault="00390001" w:rsidP="001D21C1">
      <w:pPr>
        <w:pStyle w:val="a7"/>
        <w:shd w:val="clear" w:color="auto" w:fill="FFFFFF"/>
        <w:spacing w:before="0" w:beforeAutospacing="0" w:after="0" w:afterAutospacing="0" w:line="360" w:lineRule="auto"/>
        <w:jc w:val="both"/>
      </w:pPr>
      <w:r>
        <w:t>Риски профориентационной работы</w:t>
      </w:r>
      <w:r w:rsidR="00CD12F4">
        <w:tab/>
      </w:r>
      <w:r w:rsidR="00CD12F4">
        <w:tab/>
      </w:r>
      <w:r w:rsidR="00CD12F4">
        <w:tab/>
      </w:r>
      <w:r w:rsidR="00CD12F4">
        <w:tab/>
      </w:r>
      <w:r w:rsidR="00CD12F4">
        <w:tab/>
      </w:r>
      <w:r w:rsidR="001B70F7">
        <w:tab/>
      </w:r>
      <w:r w:rsidR="001B70F7">
        <w:tab/>
        <w:t xml:space="preserve">   </w:t>
      </w:r>
      <w:r w:rsidR="001D21C1">
        <w:t>ё</w:t>
      </w:r>
      <w:r w:rsidR="001D21C1">
        <w:tab/>
        <w:t xml:space="preserve">      </w:t>
      </w:r>
      <w:r w:rsidR="001B70F7">
        <w:t xml:space="preserve">   </w:t>
      </w:r>
      <w:r w:rsidR="00944A23">
        <w:t>6</w:t>
      </w:r>
    </w:p>
    <w:p w:rsidR="00390001" w:rsidRDefault="00390001" w:rsidP="001D21C1">
      <w:pPr>
        <w:pStyle w:val="a7"/>
        <w:shd w:val="clear" w:color="auto" w:fill="FFFFFF"/>
        <w:spacing w:before="0" w:beforeAutospacing="0" w:after="0" w:afterAutospacing="0" w:line="360" w:lineRule="auto"/>
        <w:jc w:val="both"/>
      </w:pPr>
      <w:r>
        <w:t>Современные формы работы по профориентации</w:t>
      </w:r>
      <w:r w:rsidR="001B70F7">
        <w:tab/>
      </w:r>
      <w:r w:rsidR="001B70F7">
        <w:tab/>
      </w:r>
      <w:r w:rsidR="001B70F7">
        <w:tab/>
      </w:r>
      <w:r w:rsidR="001B70F7">
        <w:tab/>
      </w:r>
      <w:r w:rsidR="001B70F7">
        <w:tab/>
        <w:t xml:space="preserve">      </w:t>
      </w:r>
      <w:r w:rsidR="001D21C1">
        <w:tab/>
        <w:t xml:space="preserve">         </w:t>
      </w:r>
      <w:r w:rsidR="007D234D">
        <w:t>7</w:t>
      </w:r>
    </w:p>
    <w:p w:rsidR="00390001" w:rsidRDefault="00390001" w:rsidP="001D21C1">
      <w:pPr>
        <w:pStyle w:val="a7"/>
        <w:shd w:val="clear" w:color="auto" w:fill="FFFFFF"/>
        <w:spacing w:before="0" w:beforeAutospacing="0" w:after="0" w:afterAutospacing="0" w:line="360" w:lineRule="auto"/>
        <w:jc w:val="both"/>
      </w:pPr>
      <w:r>
        <w:t>М</w:t>
      </w:r>
      <w:r w:rsidRPr="00390001">
        <w:t>етодические разработки мероприятий</w:t>
      </w:r>
      <w:r w:rsidR="007D234D">
        <w:t xml:space="preserve"> (опыт ГКУ РС (Я) «Алданский ЦПДС»)  </w:t>
      </w:r>
      <w:r w:rsidR="001D21C1">
        <w:tab/>
      </w:r>
      <w:r w:rsidR="001D21C1">
        <w:tab/>
        <w:t xml:space="preserve">       </w:t>
      </w:r>
      <w:r w:rsidR="007D234D">
        <w:t>1</w:t>
      </w:r>
      <w:r w:rsidR="001D21C1">
        <w:t>0</w:t>
      </w:r>
      <w:r w:rsidR="007D234D">
        <w:t xml:space="preserve">  </w:t>
      </w:r>
    </w:p>
    <w:p w:rsidR="00CD12F4" w:rsidRPr="00CD12F4" w:rsidRDefault="00CD12F4" w:rsidP="00B24A0F">
      <w:pPr>
        <w:ind w:firstLine="709"/>
        <w:rPr>
          <w:rFonts w:eastAsia="Times New Roman" w:cs="Times New Roman"/>
          <w:szCs w:val="24"/>
          <w:lang w:eastAsia="ru-RU"/>
        </w:rPr>
      </w:pPr>
      <w:r>
        <w:br w:type="page"/>
      </w:r>
    </w:p>
    <w:p w:rsidR="004C02C4" w:rsidRPr="00944A23" w:rsidRDefault="004C02C4" w:rsidP="00B24A0F">
      <w:pPr>
        <w:pStyle w:val="a7"/>
        <w:shd w:val="clear" w:color="auto" w:fill="FFFFFF"/>
        <w:spacing w:before="0" w:beforeAutospacing="0" w:after="0" w:afterAutospacing="0" w:line="360" w:lineRule="auto"/>
        <w:ind w:firstLine="709"/>
        <w:jc w:val="center"/>
        <w:rPr>
          <w:color w:val="000000"/>
          <w:szCs w:val="28"/>
        </w:rPr>
      </w:pPr>
      <w:r w:rsidRPr="00944A23">
        <w:rPr>
          <w:color w:val="000000"/>
          <w:szCs w:val="28"/>
        </w:rPr>
        <w:lastRenderedPageBreak/>
        <w:t>ВВЕДЕНИЕ</w:t>
      </w:r>
    </w:p>
    <w:p w:rsidR="004C02C4" w:rsidRPr="00944A23" w:rsidRDefault="004C02C4" w:rsidP="00B24A0F">
      <w:pPr>
        <w:pStyle w:val="a7"/>
        <w:shd w:val="clear" w:color="auto" w:fill="FFFFFF"/>
        <w:spacing w:before="0" w:beforeAutospacing="0" w:after="0" w:afterAutospacing="0" w:line="360" w:lineRule="auto"/>
        <w:ind w:firstLine="709"/>
        <w:jc w:val="both"/>
        <w:rPr>
          <w:color w:val="000000"/>
          <w:szCs w:val="28"/>
        </w:rPr>
      </w:pPr>
      <w:r w:rsidRPr="00944A23">
        <w:rPr>
          <w:color w:val="000000"/>
          <w:szCs w:val="28"/>
        </w:rPr>
        <w:t xml:space="preserve">«Кем быть?» - </w:t>
      </w:r>
      <w:r w:rsidRPr="00944A23">
        <w:rPr>
          <w:color w:val="000000"/>
          <w:szCs w:val="28"/>
          <w:shd w:val="clear" w:color="auto" w:fill="FFFFFF"/>
        </w:rPr>
        <w:t xml:space="preserve">один из главных жизненных выборов, совершаемых человеком в юном возрасте, так как, выбирая профессию, он выбирает и образ жизни. </w:t>
      </w:r>
      <w:r w:rsidRPr="00944A23">
        <w:rPr>
          <w:color w:val="000000"/>
          <w:szCs w:val="28"/>
        </w:rPr>
        <w:t>Не растеряться, правильно сориентироваться, понять себя,  найти своё место в мире профессий сложно, особенно молодому человеку, окончившему школу. Он должен остановить свой выбор на профессии, важной для общества и соответствующей его запросам и интересам. Помочь найти своё место в жизни – это главная задача работы в  профессиональном ориентировании.</w:t>
      </w:r>
    </w:p>
    <w:p w:rsidR="004C02C4" w:rsidRPr="00944A23" w:rsidRDefault="004C02C4" w:rsidP="00B24A0F">
      <w:pPr>
        <w:pStyle w:val="a7"/>
        <w:shd w:val="clear" w:color="auto" w:fill="FFFFFF"/>
        <w:spacing w:before="0" w:beforeAutospacing="0" w:after="0" w:afterAutospacing="0" w:line="360" w:lineRule="auto"/>
        <w:ind w:firstLine="709"/>
        <w:jc w:val="both"/>
        <w:rPr>
          <w:color w:val="000000"/>
          <w:szCs w:val="28"/>
        </w:rPr>
      </w:pPr>
      <w:r w:rsidRPr="00944A23">
        <w:rPr>
          <w:color w:val="000000"/>
          <w:szCs w:val="28"/>
        </w:rPr>
        <w:t xml:space="preserve">Период выбора профессии хронологически совпадает с подростковым и юношеским </w:t>
      </w:r>
      <w:proofErr w:type="gramStart"/>
      <w:r w:rsidRPr="00944A23">
        <w:rPr>
          <w:color w:val="000000"/>
          <w:szCs w:val="28"/>
        </w:rPr>
        <w:t>воз</w:t>
      </w:r>
      <w:r w:rsidRPr="00944A23">
        <w:rPr>
          <w:szCs w:val="28"/>
        </w:rPr>
        <w:t>растом</w:t>
      </w:r>
      <w:proofErr w:type="gramEnd"/>
      <w:r w:rsidRPr="00944A23">
        <w:rPr>
          <w:szCs w:val="28"/>
        </w:rPr>
        <w:t xml:space="preserve"> </w:t>
      </w:r>
      <w:r w:rsidRPr="00944A23">
        <w:rPr>
          <w:szCs w:val="28"/>
          <w:shd w:val="clear" w:color="auto" w:fill="FFFFFF"/>
        </w:rPr>
        <w:t>для которого характерно принятие ответственных решений, определяющих всю дальнейшую жизнь человека: нахождение своего места в жизни, определение смысла жизни, формирование мировоззрения и выработка жизненной позиции. Это связано с тем, что потребность в самоопределении является центральным моментом социальной ситуации развития старшеклассников</w:t>
      </w:r>
      <w:r w:rsidRPr="00944A23">
        <w:rPr>
          <w:color w:val="000000"/>
          <w:szCs w:val="28"/>
        </w:rPr>
        <w:t>. Наряду с этим, для данного возраста свойственно практически полное отсутствие опыта профессиональной деятельности в какой бы то ни было области. Поэтому подросток должен делать выбор только на основании изучения своей личности, осознания своих интересов и получения исчерпывающей информации об особенностях и требованиях той или иной профессии.</w:t>
      </w:r>
    </w:p>
    <w:p w:rsidR="00FE6418" w:rsidRPr="00944A23" w:rsidRDefault="00FE6418" w:rsidP="00B24A0F">
      <w:pPr>
        <w:pStyle w:val="a7"/>
        <w:shd w:val="clear" w:color="auto" w:fill="FFFFFF"/>
        <w:spacing w:before="0" w:beforeAutospacing="0" w:after="0" w:afterAutospacing="0" w:line="360" w:lineRule="auto"/>
        <w:ind w:firstLine="709"/>
        <w:jc w:val="both"/>
        <w:rPr>
          <w:color w:val="000000"/>
          <w:szCs w:val="28"/>
        </w:rPr>
      </w:pPr>
      <w:r w:rsidRPr="00944A23">
        <w:rPr>
          <w:color w:val="000000"/>
          <w:szCs w:val="28"/>
        </w:rPr>
        <w:t xml:space="preserve">Особенности социального и психологического статуса воспитанников проживающих в условиях интернатного типа обуславливают специфические риски и трудности их профессионального становления. Основные </w:t>
      </w:r>
      <w:proofErr w:type="gramStart"/>
      <w:r w:rsidRPr="00944A23">
        <w:rPr>
          <w:color w:val="000000"/>
          <w:szCs w:val="28"/>
        </w:rPr>
        <w:t>проблемы</w:t>
      </w:r>
      <w:proofErr w:type="gramEnd"/>
      <w:r w:rsidRPr="00944A23">
        <w:rPr>
          <w:color w:val="000000"/>
          <w:szCs w:val="28"/>
        </w:rPr>
        <w:t xml:space="preserve"> с которыми сталкиваются воспитанники: наличие ограничений в выборе профессии,  скудный  жизненный опыт; низкая готовность, недостаточная активность, низкая самооценка.  А так же решающим фактором является низкая учебная мотивация, неготовность к самостоятельной жизни, в том числе к решению бытовых проблем и социальному взаимодействию.</w:t>
      </w:r>
    </w:p>
    <w:p w:rsidR="00390001" w:rsidRPr="00944A23" w:rsidRDefault="00FE6418" w:rsidP="00B24A0F">
      <w:pPr>
        <w:pStyle w:val="a7"/>
        <w:shd w:val="clear" w:color="auto" w:fill="FFFFFF"/>
        <w:spacing w:before="0" w:beforeAutospacing="0" w:after="0" w:afterAutospacing="0" w:line="360" w:lineRule="auto"/>
        <w:ind w:firstLine="709"/>
        <w:jc w:val="both"/>
        <w:rPr>
          <w:color w:val="000000"/>
          <w:szCs w:val="28"/>
        </w:rPr>
      </w:pPr>
      <w:r w:rsidRPr="00944A23">
        <w:rPr>
          <w:color w:val="000000"/>
          <w:szCs w:val="28"/>
        </w:rPr>
        <w:t>По данным российских исследований, оказывается неспособным получить адекватную своим способностям профессию и найти свое место в жизни основной процент выпускников.  Отсюда вывод необходима комплексная поддержка профессионального становления сирот во всех сферах как важнейшей части их социальной адаптации.</w:t>
      </w:r>
    </w:p>
    <w:p w:rsidR="00390001" w:rsidRDefault="00390001" w:rsidP="00B24A0F">
      <w:pPr>
        <w:ind w:firstLine="709"/>
        <w:rPr>
          <w:rFonts w:eastAsia="Times New Roman" w:cs="Times New Roman"/>
          <w:color w:val="000000"/>
          <w:sz w:val="28"/>
          <w:szCs w:val="28"/>
          <w:lang w:eastAsia="ru-RU"/>
        </w:rPr>
      </w:pPr>
      <w:r>
        <w:rPr>
          <w:color w:val="000000"/>
          <w:sz w:val="28"/>
          <w:szCs w:val="28"/>
        </w:rPr>
        <w:br w:type="page"/>
      </w:r>
    </w:p>
    <w:p w:rsidR="00FE6418" w:rsidRDefault="00FE6418" w:rsidP="00B24A0F">
      <w:pPr>
        <w:pStyle w:val="a7"/>
        <w:shd w:val="clear" w:color="auto" w:fill="FFFFFF"/>
        <w:spacing w:before="0" w:beforeAutospacing="0" w:after="0" w:afterAutospacing="0" w:line="360" w:lineRule="auto"/>
        <w:ind w:firstLine="709"/>
        <w:jc w:val="both"/>
        <w:rPr>
          <w:color w:val="000000"/>
          <w:sz w:val="28"/>
          <w:szCs w:val="28"/>
        </w:rPr>
      </w:pPr>
    </w:p>
    <w:p w:rsidR="00390001" w:rsidRPr="00CD12F4" w:rsidRDefault="00390001" w:rsidP="00B24A0F">
      <w:pPr>
        <w:pStyle w:val="a7"/>
        <w:shd w:val="clear" w:color="auto" w:fill="FFFFFF"/>
        <w:spacing w:before="0" w:beforeAutospacing="0" w:after="0" w:afterAutospacing="0" w:line="360" w:lineRule="auto"/>
        <w:ind w:firstLine="709"/>
        <w:jc w:val="both"/>
        <w:rPr>
          <w:b/>
        </w:rPr>
      </w:pPr>
      <w:r w:rsidRPr="00CD12F4">
        <w:rPr>
          <w:b/>
        </w:rPr>
        <w:t>Психолого-педагогическая характеристика старшего подросткового возраста</w:t>
      </w:r>
    </w:p>
    <w:p w:rsidR="00390001" w:rsidRDefault="00390001" w:rsidP="00B24A0F">
      <w:pPr>
        <w:pStyle w:val="a7"/>
        <w:shd w:val="clear" w:color="auto" w:fill="FFFFFF"/>
        <w:spacing w:before="0" w:beforeAutospacing="0" w:after="0" w:afterAutospacing="0" w:line="360" w:lineRule="auto"/>
        <w:ind w:firstLine="709"/>
        <w:jc w:val="both"/>
        <w:rPr>
          <w:color w:val="000000"/>
          <w:sz w:val="28"/>
          <w:szCs w:val="28"/>
        </w:rPr>
      </w:pPr>
    </w:p>
    <w:p w:rsidR="004C2389" w:rsidRDefault="00390001" w:rsidP="00B24A0F">
      <w:pPr>
        <w:pStyle w:val="a7"/>
        <w:shd w:val="clear" w:color="auto" w:fill="FFFFFF"/>
        <w:spacing w:before="0" w:beforeAutospacing="0" w:after="0" w:afterAutospacing="0" w:line="360" w:lineRule="auto"/>
        <w:ind w:firstLine="709"/>
        <w:jc w:val="both"/>
      </w:pPr>
      <w:r>
        <w:t xml:space="preserve">Мир подростка – это сложный мир ребенка и взрослого одновременно. Конечно, подростку еще далеко до истинной взрослости – и физически, и психически, и социально. Он объективно не может включиться во взрослую жизнь, но стремиться к ней и претендует на равные с взрослыми права. </w:t>
      </w:r>
    </w:p>
    <w:p w:rsidR="00FE6418" w:rsidRDefault="00390001" w:rsidP="00B24A0F">
      <w:pPr>
        <w:pStyle w:val="a7"/>
        <w:shd w:val="clear" w:color="auto" w:fill="FFFFFF"/>
        <w:spacing w:before="0" w:beforeAutospacing="0" w:after="0" w:afterAutospacing="0" w:line="360" w:lineRule="auto"/>
        <w:ind w:firstLine="709"/>
        <w:jc w:val="both"/>
      </w:pPr>
      <w:r>
        <w:t>Старший школьный возраст – это период завершения полового созревания и вместе с тем начальная стадия физической зрелости. Для старшеклассника типична готовность к физическим и умственным нагрузкам. Старший школьник стоит на пороге вступления в самостоятельную жизнь. Это создает новую социальную ситуацию развития. Задача самоопределения, выбора своего жизненного пути встает перед старшим школьником как задача первостепенной важности. Ведущей деятельностью старшеклассников является учебно</w:t>
      </w:r>
      <w:r w:rsidR="00CD16B5">
        <w:t>-</w:t>
      </w:r>
      <w:r>
        <w:t>профессиональная деятельность. Старший школьник в своей учебной работе уверенно пользуется различными мыслительными операциями, рассуждает логически, запоминает осмысленно. В подростковом возрасте качественным преобразованиям подвергается личность ребенка: развивается рефлексия, изменяется содержание самооценки, формируется чувство взрослости. Развитие рефлексии характеризуется повышенной склонностью к самонаблюдению. Особое внимание заслуживает эмоциональный компонент самооценки подростка. Развитие самооценки связано с самоанализом своих переживаний, обусловленных как внешним, так и внутренним стимулам: собственными мыслями, ожиданиями, установками. Для подросткового возраста характерно стремление самоутвердиться, «что-то значить», проявить себя самым неожиданным образом, обратить на себя внимание любой ценой. Многие психологи и педагоги связывают это с кризисом полового созревания, который часто проходит в душевных переживаниях, в честолюбивых устремлениях, в бурных фантазиях и самоуверенном поведении</w:t>
      </w:r>
      <w:r w:rsidR="004C2389">
        <w:t xml:space="preserve"> </w:t>
      </w:r>
      <w:r>
        <w:t>Старшие школьники предъявляют очень высокие требования к моральному облику человека. Это связано с тем, что в старшем школьном возрасте создается более целостное представление о себе и о личности других, расширяется круг осознаваемых социально-психологических качеств людей</w:t>
      </w:r>
      <w:r w:rsidR="004C2389">
        <w:t xml:space="preserve">, и прежде всего одноклассников. </w:t>
      </w:r>
      <w:r>
        <w:t xml:space="preserve">Требовательность к окружающим людям и строгая самооценка свидетельствуют о высоком уровне самосознания старшего школьника, а это, в свою очередь, приводит старшего школьника к самовоспитанию. В отличие от подростков у старшеклассников отчетливо проявляется новая особенность – самокритичность, которая помогает им более строго и объективно контролировать свое поведение. Юноши и девушки стремятся глубоко разобраться в своем характере, в чувствах, действиях и поступках, правильно оценить свои особенности и выработать в себе лучшие качества личности, наиболее важные и ценные с общественной точки </w:t>
      </w:r>
      <w:proofErr w:type="gramStart"/>
      <w:r>
        <w:t>зрения</w:t>
      </w:r>
      <w:proofErr w:type="gramEnd"/>
      <w:r w:rsidR="004C2389">
        <w:t xml:space="preserve"> </w:t>
      </w:r>
      <w:r>
        <w:t xml:space="preserve">Чем ближе к </w:t>
      </w:r>
      <w:r>
        <w:lastRenderedPageBreak/>
        <w:t>окончанию школы, тем острее встает проблема выбора профессии. Характеризуя интересы старших школьников, прежде всего надо отметить, что именно в этом возрасте юноши и девушка обычно определяют свой устойчивый интерес к той или иной науке, отрасли знаний, области деятельности. Такой интерес в стершем школьном возрасте приводи</w:t>
      </w:r>
      <w:r w:rsidR="00CD12F4">
        <w:t>т к формированию познавательно-</w:t>
      </w:r>
      <w:r>
        <w:t xml:space="preserve">профессиональной направленности личности, определяет выбор профессии, жизненный путь юноши или девушки после окончания школы. </w:t>
      </w:r>
      <w:proofErr w:type="gramStart"/>
      <w:r>
        <w:t>Основными мотивами выбора профессии старшеклассниками являются: интерес, потребности, склонности, способности, социальное окружение (сверстники, семья).</w:t>
      </w:r>
      <w:proofErr w:type="gramEnd"/>
      <w:r>
        <w:t xml:space="preserve"> Все старшеклассники находятся на иждивении родителей или государства</w:t>
      </w:r>
      <w:r w:rsidR="0091079C">
        <w:t>, поэтому</w:t>
      </w:r>
      <w:r>
        <w:t xml:space="preserve"> они не всегда задумываются о том, смогут ли они обеспечить себя в будущем, адаптируются ли в быстро меняющихся условиях рыночной экономики и приспособятся к потребностям рынка труда в определённых профессиональных кадрах. Старшеклассники, выбирают высшее учебное заведение (и свою будущую профессию), не всегда учитывая свои интересы или планы. Очень часто, вуз выбирается исходя из популярности самого вуза, финансовых возможностей, месторасположению вуза, по советам друзей или родственников, и по другим</w:t>
      </w:r>
      <w:r w:rsidR="00CD12F4">
        <w:t xml:space="preserve"> </w:t>
      </w:r>
      <w:r>
        <w:t xml:space="preserve">причинам, вместо того, чтобы прислушаться к своему внутреннему голосу и своим желаниям. Для этого необходима целенаправленная, своевременная </w:t>
      </w:r>
      <w:proofErr w:type="spellStart"/>
      <w:r>
        <w:t>профориентационная</w:t>
      </w:r>
      <w:proofErr w:type="spellEnd"/>
      <w:r>
        <w:t xml:space="preserve"> работа на познание своих интересов, возможностей, способности и умение видеть свою жизнь в перспективе. Только в таких условиях старшеклассники смогут сделать правильный, самостоятельный выбор</w:t>
      </w:r>
      <w:r w:rsidR="00944A23">
        <w:t>.</w:t>
      </w:r>
    </w:p>
    <w:p w:rsidR="00CD12F4" w:rsidRPr="00CD12F4" w:rsidRDefault="00CD12F4" w:rsidP="00B24A0F">
      <w:pPr>
        <w:pStyle w:val="a7"/>
        <w:shd w:val="clear" w:color="auto" w:fill="FFFFFF"/>
        <w:spacing w:before="0" w:beforeAutospacing="0" w:after="0" w:afterAutospacing="0" w:line="360" w:lineRule="auto"/>
        <w:ind w:firstLine="709"/>
        <w:jc w:val="center"/>
        <w:rPr>
          <w:b/>
        </w:rPr>
      </w:pPr>
      <w:r w:rsidRPr="00CD12F4">
        <w:rPr>
          <w:b/>
        </w:rPr>
        <w:t>Риски профориентационной работы</w:t>
      </w:r>
    </w:p>
    <w:p w:rsidR="00CD12F4" w:rsidRPr="00CD12F4" w:rsidRDefault="00CD12F4" w:rsidP="00B24A0F">
      <w:pPr>
        <w:pStyle w:val="a7"/>
        <w:shd w:val="clear" w:color="auto" w:fill="FFFFFF"/>
        <w:spacing w:before="0" w:beforeAutospacing="0" w:after="0" w:afterAutospacing="0" w:line="360" w:lineRule="auto"/>
        <w:ind w:firstLine="709"/>
        <w:jc w:val="center"/>
        <w:rPr>
          <w:b/>
          <w:color w:val="000000"/>
          <w:sz w:val="28"/>
          <w:szCs w:val="28"/>
        </w:rPr>
      </w:pPr>
    </w:p>
    <w:p w:rsidR="00FB5708" w:rsidRDefault="00CD12F4" w:rsidP="00B24A0F">
      <w:pPr>
        <w:pStyle w:val="a7"/>
        <w:shd w:val="clear" w:color="auto" w:fill="FFFFFF"/>
        <w:spacing w:before="0" w:beforeAutospacing="0" w:after="0" w:afterAutospacing="0" w:line="360" w:lineRule="auto"/>
        <w:ind w:firstLine="709"/>
        <w:jc w:val="both"/>
      </w:pPr>
      <w:r>
        <w:t xml:space="preserve">Социальные и </w:t>
      </w:r>
      <w:proofErr w:type="gramStart"/>
      <w:r>
        <w:t>экономические изменения, происходящие в нашей стране внесли</w:t>
      </w:r>
      <w:proofErr w:type="gramEnd"/>
      <w:r>
        <w:t xml:space="preserve"> </w:t>
      </w:r>
      <w:r w:rsidR="00FB5708">
        <w:t>радикальные</w:t>
      </w:r>
      <w:r>
        <w:t xml:space="preserve"> изменения во многие области нашей жизни, в том числе профессиональную ориентацию </w:t>
      </w:r>
      <w:r w:rsidR="00FB5708">
        <w:t>подрастающего поколения.</w:t>
      </w:r>
      <w:r>
        <w:t xml:space="preserve"> </w:t>
      </w:r>
    </w:p>
    <w:p w:rsidR="00FB5708" w:rsidRDefault="00CD12F4" w:rsidP="00B24A0F">
      <w:pPr>
        <w:pStyle w:val="a7"/>
        <w:shd w:val="clear" w:color="auto" w:fill="FFFFFF"/>
        <w:spacing w:before="0" w:beforeAutospacing="0" w:after="0" w:afterAutospacing="0" w:line="360" w:lineRule="auto"/>
        <w:ind w:firstLine="709"/>
        <w:jc w:val="both"/>
      </w:pPr>
      <w:r>
        <w:t xml:space="preserve">Сегодня в мире существует </w:t>
      </w:r>
      <w:r w:rsidR="00FB5708">
        <w:t>более 6500</w:t>
      </w:r>
      <w:r>
        <w:t xml:space="preserve"> профессий, но среди выпускников из года в год популярностью пользуются </w:t>
      </w:r>
      <w:r w:rsidR="00FB5708">
        <w:t>лишь некоторые, например:</w:t>
      </w:r>
      <w:r>
        <w:t xml:space="preserve"> </w:t>
      </w:r>
      <w:r w:rsidR="00FB5708">
        <w:t>программист, юрист и т</w:t>
      </w:r>
      <w:proofErr w:type="gramStart"/>
      <w:r w:rsidR="00FB5708">
        <w:t xml:space="preserve"> .</w:t>
      </w:r>
      <w:proofErr w:type="gramEnd"/>
      <w:r w:rsidR="00FB5708">
        <w:t xml:space="preserve">д. </w:t>
      </w:r>
      <w:r>
        <w:t xml:space="preserve">Многие </w:t>
      </w:r>
      <w:r w:rsidR="00FB5708">
        <w:t xml:space="preserve">родители, опекуны, педагоги </w:t>
      </w:r>
      <w:r>
        <w:t xml:space="preserve">наивно полагают, что чем раньше ребенок самоопределится, тем успешной </w:t>
      </w:r>
      <w:r w:rsidR="00FB5708">
        <w:t xml:space="preserve"> он </w:t>
      </w:r>
      <w:r>
        <w:t xml:space="preserve">будет </w:t>
      </w:r>
      <w:r w:rsidR="00FB5708">
        <w:t>в  жизни.</w:t>
      </w:r>
      <w:r>
        <w:t xml:space="preserve"> </w:t>
      </w:r>
    </w:p>
    <w:p w:rsidR="00FB5708" w:rsidRDefault="00CD12F4" w:rsidP="00B24A0F">
      <w:pPr>
        <w:pStyle w:val="a7"/>
        <w:shd w:val="clear" w:color="auto" w:fill="FFFFFF"/>
        <w:spacing w:before="0" w:beforeAutospacing="0" w:after="0" w:afterAutospacing="0" w:line="360" w:lineRule="auto"/>
        <w:ind w:firstLine="709"/>
        <w:jc w:val="both"/>
      </w:pPr>
      <w:r>
        <w:t xml:space="preserve">В большинстве случаев молодой человек выбирает профессию </w:t>
      </w:r>
      <w:r w:rsidR="00FB5708">
        <w:t xml:space="preserve">по </w:t>
      </w:r>
      <w:r>
        <w:t>определенн</w:t>
      </w:r>
      <w:r w:rsidR="00FB5708">
        <w:t xml:space="preserve">ому </w:t>
      </w:r>
      <w:r>
        <w:t xml:space="preserve"> статус</w:t>
      </w:r>
      <w:r w:rsidR="00FB5708">
        <w:t xml:space="preserve">у в обществе, по </w:t>
      </w:r>
      <w:proofErr w:type="gramStart"/>
      <w:r w:rsidR="00FB5708">
        <w:t>принципу</w:t>
      </w:r>
      <w:proofErr w:type="gramEnd"/>
      <w:r w:rsidR="00FB5708">
        <w:t xml:space="preserve"> чем престижней, тем лучше</w:t>
      </w:r>
      <w:r w:rsidR="00E11F7A">
        <w:t xml:space="preserve">, но когда же молодой человек погружается в реальность профессии, зачастую разочаровывается.  </w:t>
      </w:r>
    </w:p>
    <w:p w:rsidR="00402D93" w:rsidRDefault="000B510C" w:rsidP="00B24A0F">
      <w:pPr>
        <w:pStyle w:val="a7"/>
        <w:shd w:val="clear" w:color="auto" w:fill="FFFFFF"/>
        <w:spacing w:before="0" w:beforeAutospacing="0" w:after="0" w:afterAutospacing="0" w:line="360" w:lineRule="auto"/>
        <w:ind w:firstLine="709"/>
        <w:textAlignment w:val="baseline"/>
        <w:rPr>
          <w:color w:val="000000"/>
        </w:rPr>
      </w:pPr>
      <w:r>
        <w:t xml:space="preserve">Для выпускников </w:t>
      </w:r>
      <w:r w:rsidR="00944A23" w:rsidRPr="00402D93">
        <w:t xml:space="preserve"> детских дом</w:t>
      </w:r>
      <w:r>
        <w:t xml:space="preserve">ов </w:t>
      </w:r>
      <w:r w:rsidR="00944A23" w:rsidRPr="00402D93">
        <w:t xml:space="preserve"> решающую роль играет средний балл аттестата, зачастую у воспитанников он низкий, отсюда  отсутствие  возможности выбрать профессиональный путь по душе.</w:t>
      </w:r>
      <w:r w:rsidR="0012134A" w:rsidRPr="00402D93">
        <w:t xml:space="preserve"> </w:t>
      </w:r>
      <w:proofErr w:type="gramStart"/>
      <w:r w:rsidR="00402D93" w:rsidRPr="00402D93">
        <w:t>При</w:t>
      </w:r>
      <w:proofErr w:type="gramEnd"/>
      <w:r w:rsidR="00402D93" w:rsidRPr="00402D93">
        <w:t xml:space="preserve"> подачи документов социальные педагоги в первую очередь руководствуются балло</w:t>
      </w:r>
      <w:r>
        <w:t xml:space="preserve">м аттестата. </w:t>
      </w:r>
      <w:r w:rsidR="00402D93" w:rsidRPr="00402D93">
        <w:t xml:space="preserve">«В России 1% воспитанников детдомов поступают в вузы. </w:t>
      </w:r>
      <w:r w:rsidR="00402D93" w:rsidRPr="00402D93">
        <w:rPr>
          <w:color w:val="000000"/>
        </w:rPr>
        <w:t>Льготы на поступление в вузы используют меньше 1% выпускников.</w:t>
      </w:r>
    </w:p>
    <w:p w:rsidR="00B24A0F" w:rsidRDefault="00B24A0F" w:rsidP="00B24A0F">
      <w:pPr>
        <w:pStyle w:val="a7"/>
        <w:shd w:val="clear" w:color="auto" w:fill="FFFFFF"/>
        <w:spacing w:before="0" w:beforeAutospacing="0" w:after="0" w:afterAutospacing="0" w:line="360" w:lineRule="auto"/>
        <w:ind w:firstLine="709"/>
        <w:jc w:val="both"/>
      </w:pPr>
      <w:r>
        <w:rPr>
          <w:lang w:val="en-US"/>
        </w:rPr>
        <w:lastRenderedPageBreak/>
        <w:t>C</w:t>
      </w:r>
      <w:proofErr w:type="spellStart"/>
      <w:r>
        <w:t>егодня</w:t>
      </w:r>
      <w:proofErr w:type="spellEnd"/>
      <w:r>
        <w:t xml:space="preserve"> </w:t>
      </w:r>
      <w:proofErr w:type="gramStart"/>
      <w:r>
        <w:t>необходимо  говорить</w:t>
      </w:r>
      <w:proofErr w:type="gramEnd"/>
      <w:r>
        <w:t xml:space="preserve"> не только об образовании «длиной в жизнь», но и об образовании «шириной в жизнь». Очевидна методическая неготовность педагогов рассматривать более сложные и реальные пространства самоопределения, чем традиционный «мир профессий» и варианты дальнейшего профессионального образования. Платные услуги коммерческих структур по </w:t>
      </w:r>
      <w:proofErr w:type="spellStart"/>
      <w:r>
        <w:t>профконсультации</w:t>
      </w:r>
      <w:proofErr w:type="spellEnd"/>
      <w:r>
        <w:t xml:space="preserve"> эту проблему в полном объеме решить не могут.</w:t>
      </w:r>
    </w:p>
    <w:p w:rsidR="00661D5E" w:rsidRPr="001B70F7" w:rsidRDefault="00661D5E" w:rsidP="00661D5E">
      <w:pPr>
        <w:spacing w:after="0" w:line="360" w:lineRule="auto"/>
        <w:ind w:firstLine="709"/>
        <w:jc w:val="both"/>
      </w:pPr>
      <w:r>
        <w:t>Недостаточно выделено  количество времени в школах и детских садах на знакомство детей с миром профессий, рынком труда, приучения к труду и т. д</w:t>
      </w:r>
      <w:proofErr w:type="gramStart"/>
      <w:r>
        <w:t>..</w:t>
      </w:r>
      <w:proofErr w:type="gramEnd"/>
    </w:p>
    <w:p w:rsidR="00B24A0F" w:rsidRPr="00E11F7A" w:rsidRDefault="00B24A0F" w:rsidP="00B24A0F">
      <w:pPr>
        <w:pStyle w:val="a7"/>
        <w:shd w:val="clear" w:color="auto" w:fill="FFFFFF"/>
        <w:spacing w:before="0" w:beforeAutospacing="0" w:after="0" w:afterAutospacing="0" w:line="360" w:lineRule="auto"/>
        <w:ind w:firstLine="709"/>
        <w:jc w:val="both"/>
      </w:pPr>
      <w:r w:rsidRPr="00E11F7A">
        <w:t>Отсутствие профильного образования у людей,</w:t>
      </w:r>
      <w:r>
        <w:t xml:space="preserve"> занимающихся профориентацией, б</w:t>
      </w:r>
      <w:r w:rsidRPr="00E11F7A">
        <w:t>ольшое количество дил</w:t>
      </w:r>
      <w:r>
        <w:t>етантов, работающих для галочки</w:t>
      </w:r>
      <w:r w:rsidR="00661D5E">
        <w:t>,</w:t>
      </w:r>
      <w:r>
        <w:t xml:space="preserve"> все это негативно сказывается и влечет за собой серьезные последствия и проблемы.</w:t>
      </w:r>
    </w:p>
    <w:p w:rsidR="00B24A0F" w:rsidRDefault="00B24A0F" w:rsidP="00B24A0F">
      <w:pPr>
        <w:pStyle w:val="a7"/>
        <w:shd w:val="clear" w:color="auto" w:fill="FFFFFF"/>
        <w:spacing w:before="0" w:beforeAutospacing="0" w:after="0" w:afterAutospacing="0" w:line="360" w:lineRule="auto"/>
        <w:ind w:firstLine="709"/>
        <w:textAlignment w:val="baseline"/>
        <w:rPr>
          <w:color w:val="000000"/>
        </w:rPr>
      </w:pPr>
    </w:p>
    <w:p w:rsidR="0091079C" w:rsidRPr="00402D93" w:rsidRDefault="0091079C" w:rsidP="00B24A0F">
      <w:pPr>
        <w:pStyle w:val="a7"/>
        <w:shd w:val="clear" w:color="auto" w:fill="FFFFFF"/>
        <w:spacing w:before="0" w:beforeAutospacing="0" w:after="0" w:afterAutospacing="0" w:line="360" w:lineRule="auto"/>
        <w:ind w:firstLine="709"/>
        <w:textAlignment w:val="baseline"/>
        <w:rPr>
          <w:color w:val="000000"/>
        </w:rPr>
      </w:pPr>
    </w:p>
    <w:p w:rsidR="00B8582D" w:rsidRPr="00B8582D" w:rsidRDefault="00B8582D" w:rsidP="00B24A0F">
      <w:pPr>
        <w:pStyle w:val="a7"/>
        <w:shd w:val="clear" w:color="auto" w:fill="FFFFFF"/>
        <w:spacing w:before="0" w:beforeAutospacing="0" w:after="0" w:afterAutospacing="0" w:line="360" w:lineRule="auto"/>
        <w:ind w:firstLine="709"/>
        <w:jc w:val="center"/>
        <w:rPr>
          <w:b/>
        </w:rPr>
      </w:pPr>
      <w:r w:rsidRPr="00B8582D">
        <w:rPr>
          <w:b/>
        </w:rPr>
        <w:t>Современные формы работы по профориентации</w:t>
      </w:r>
    </w:p>
    <w:p w:rsidR="004C02C4" w:rsidRDefault="004C02C4" w:rsidP="00B24A0F">
      <w:pPr>
        <w:spacing w:after="0" w:line="360" w:lineRule="auto"/>
        <w:ind w:firstLine="709"/>
        <w:jc w:val="both"/>
        <w:rPr>
          <w:b/>
        </w:rPr>
      </w:pPr>
    </w:p>
    <w:p w:rsidR="00F64124" w:rsidRDefault="00B8582D" w:rsidP="00F64124">
      <w:pPr>
        <w:spacing w:after="0" w:line="360" w:lineRule="auto"/>
        <w:ind w:firstLine="709"/>
        <w:jc w:val="both"/>
      </w:pPr>
      <w:r>
        <w:t xml:space="preserve">Главным аспектом удачного профессионального будущего для молодого человека является профессиональное самоопределение, и в этом большая роль принадлежит профориентационной работе. Как научно обоснованная система государственных мероприятий профориентация включает в себя ряд различных по своему содержанию и целям форм: профессиональное просвещение (профессиональная информация, профессиональная пропаганда), профессиональная консультация, профессиональный подбор, профессиональный отбор. Помимо этих широко известных форм профориентации, в работе с </w:t>
      </w:r>
      <w:proofErr w:type="gramStart"/>
      <w:r>
        <w:t>обучающимися</w:t>
      </w:r>
      <w:proofErr w:type="gramEnd"/>
      <w:r>
        <w:t xml:space="preserve"> уместно использовать другие разнообразные формы. В педагогической литературе существуют различные подходы к классификации форм профориентационной работы с </w:t>
      </w:r>
      <w:proofErr w:type="gramStart"/>
      <w:r>
        <w:t>обучающимися</w:t>
      </w:r>
      <w:proofErr w:type="gramEnd"/>
      <w:r>
        <w:t xml:space="preserve">. Рассмотрим некоторые их них. </w:t>
      </w:r>
      <w:proofErr w:type="gramStart"/>
      <w:r>
        <w:t xml:space="preserve">В зависимости от количества участников мероприятия различаются: - индивидуальные формы профориентационной работы (с конкретным обучающимся), например, беседа, индивидуальная диагностика; - групповые формы (работа с группой), например, урок, игра, беседа, семинар, групповой тренинг; - массовые формы (работа с большим количеством обучающихся), например, муниципальные </w:t>
      </w:r>
      <w:proofErr w:type="spellStart"/>
      <w:r>
        <w:t>профинформационные</w:t>
      </w:r>
      <w:proofErr w:type="spellEnd"/>
      <w:r>
        <w:t xml:space="preserve"> мероприятия, ярмарки учебных мест.</w:t>
      </w:r>
      <w:proofErr w:type="gramEnd"/>
      <w:r>
        <w:t xml:space="preserve"> </w:t>
      </w:r>
      <w:proofErr w:type="gramStart"/>
      <w:r>
        <w:t xml:space="preserve">По степени подачи информации формы профориентационной работы можно разделить на: - словесные (конференция, рассказ, беседа, лекция о профессиях, работа с книгами, справочной литературой); - визуальные: демонстрация видео - и кинофильмов, других средств наглядности, наблюдения за производственными процессами и трудом взрослых, использование таблиц, схем, стендов и т. д.; - практические (составление схем, изготовление макетов, выполнение определенной работы в мастерских и </w:t>
      </w:r>
      <w:r w:rsidR="001B70F7">
        <w:t>т.д.).</w:t>
      </w:r>
      <w:proofErr w:type="gramEnd"/>
      <w:r w:rsidR="001B70F7">
        <w:t xml:space="preserve"> </w:t>
      </w:r>
      <w:r>
        <w:t xml:space="preserve">По продолжительности: разовые, краткосрочные, средне продолжительные, долговременные. По направлению помощи: обучающиеся, родители, учителя. По характеру </w:t>
      </w:r>
      <w:r>
        <w:lastRenderedPageBreak/>
        <w:t xml:space="preserve">помощи: информационные, диагностические, формирующие, корректирующие. По степени вовлеченности </w:t>
      </w:r>
      <w:proofErr w:type="gramStart"/>
      <w:r>
        <w:t>обучающихся</w:t>
      </w:r>
      <w:proofErr w:type="gramEnd"/>
      <w:r>
        <w:t xml:space="preserve"> в процесс профориентационной работы формы делят на пассивные, активные и интерактивные. Пассивные формы - это формы взаимодействия обучающихся и учителя, когда учитель является основным действующим лицом, управляющим ходом занятия, а обучающиеся выступают в роли пассивных слушателей. Связь между учителем и </w:t>
      </w:r>
      <w:proofErr w:type="gramStart"/>
      <w:r>
        <w:t>обучающимися</w:t>
      </w:r>
      <w:proofErr w:type="gramEnd"/>
      <w:r>
        <w:t xml:space="preserve"> при использовании пассивных форм осуществляется посредством опросов, тестов. Активные формы профориентационной</w:t>
      </w:r>
      <w:r w:rsidR="00780C0F">
        <w:t xml:space="preserve"> работы </w:t>
      </w:r>
      <w:r>
        <w:t xml:space="preserve"> - это формы взаимодействия </w:t>
      </w:r>
      <w:proofErr w:type="gramStart"/>
      <w:r>
        <w:t>обучающихся</w:t>
      </w:r>
      <w:proofErr w:type="gramEnd"/>
      <w:r>
        <w:t xml:space="preserve"> и учителя, когда обучающиеся выступают в роли субъекта профессионального самоопределения. </w:t>
      </w:r>
      <w:r w:rsidRPr="00780C0F">
        <w:t xml:space="preserve">Интерактивные </w:t>
      </w:r>
      <w:r>
        <w:t xml:space="preserve">формы профориентационной работы ориентированы на более широкое взаимодействие обучающихся не только с учителем, но и друг с другом, на доминирование активности обучающихся в процессе проведения </w:t>
      </w:r>
      <w:proofErr w:type="spellStart"/>
      <w:r>
        <w:t>про</w:t>
      </w:r>
      <w:r w:rsidR="00780C0F">
        <w:t>фориентационных</w:t>
      </w:r>
      <w:proofErr w:type="spellEnd"/>
      <w:r w:rsidR="00780C0F">
        <w:t xml:space="preserve"> мероприятий. </w:t>
      </w:r>
      <w:r>
        <w:t xml:space="preserve">Примерами интерактивных форм являются деловые, сюжетно - ролевые игры, кейсы, мастер- классы, профессиональные пробы. Участвуя в интерактивном занятии, обучающиеся приобретают навыки коллективного взаимодействия, сотрудничества, умения </w:t>
      </w:r>
      <w:proofErr w:type="spellStart"/>
      <w:r>
        <w:t>самопрезентации</w:t>
      </w:r>
      <w:proofErr w:type="spellEnd"/>
      <w:r>
        <w:t xml:space="preserve">, учатся высказывать собственное мнение, отстаивать свои идеи по решению проблем, проявлять социальную активность, готовность к профессиональному выбору и дальнейшей социально-экономической деятельности. Как показывает практика, последнее время «пассивные» формы профориентации уходят на второй план, все больше молодежь интересуют более активные современные формы, в которых они сами познают себя. Поэтому, чтобы работа по профориентации была наиболее эффективной необходимо использовать современные </w:t>
      </w:r>
      <w:proofErr w:type="spellStart"/>
      <w:r>
        <w:t>практикоориентированные</w:t>
      </w:r>
      <w:proofErr w:type="spellEnd"/>
      <w:r>
        <w:t xml:space="preserve"> формы и методы сопровождения профессионального самоопределения. </w:t>
      </w:r>
      <w:r w:rsidR="00780C0F">
        <w:t xml:space="preserve">В </w:t>
      </w:r>
      <w:proofErr w:type="spellStart"/>
      <w:r w:rsidR="00780C0F">
        <w:t>п</w:t>
      </w:r>
      <w:r>
        <w:t>рактикоориентированно</w:t>
      </w:r>
      <w:r w:rsidR="001D21C1">
        <w:t>й</w:t>
      </w:r>
      <w:proofErr w:type="spellEnd"/>
      <w:r w:rsidR="001D21C1">
        <w:t xml:space="preserve"> </w:t>
      </w:r>
      <w:r w:rsidR="00780C0F">
        <w:t xml:space="preserve"> </w:t>
      </w:r>
      <w:r>
        <w:t>профориентации важно вовле</w:t>
      </w:r>
      <w:r w:rsidR="00780C0F">
        <w:t xml:space="preserve">кать </w:t>
      </w:r>
      <w:proofErr w:type="gramStart"/>
      <w:r>
        <w:t>обучающих</w:t>
      </w:r>
      <w:r w:rsidR="00780C0F">
        <w:t>ся</w:t>
      </w:r>
      <w:proofErr w:type="gramEnd"/>
      <w:r w:rsidR="00780C0F">
        <w:t xml:space="preserve"> </w:t>
      </w:r>
      <w:r>
        <w:t xml:space="preserve"> в систему </w:t>
      </w:r>
      <w:proofErr w:type="spellStart"/>
      <w:r>
        <w:t>практикоориентированной</w:t>
      </w:r>
      <w:proofErr w:type="spellEnd"/>
      <w:r>
        <w:t xml:space="preserve"> деятельности для развития формирования готовности к профессиональному самоопределению</w:t>
      </w:r>
      <w:r w:rsidR="001B70F7">
        <w:t xml:space="preserve">. </w:t>
      </w:r>
      <w:r>
        <w:t xml:space="preserve"> К такой деятельности можно отнести проектную, исследовательскую, творческую деятельность, трудовые и профессиональные пробы, мастер-классы, тренинги, чемпионат «Молодые профессионалы» и другие. Включение учащихся в проектную деятельность способствует их подготовке к активной преобразующей деятельности в социуме. </w:t>
      </w:r>
    </w:p>
    <w:p w:rsidR="001D21C1" w:rsidRDefault="00B8582D" w:rsidP="00F64124">
      <w:pPr>
        <w:spacing w:after="0" w:line="360" w:lineRule="auto"/>
        <w:ind w:firstLine="709"/>
        <w:jc w:val="both"/>
      </w:pPr>
      <w:r w:rsidRPr="00F64124">
        <w:t xml:space="preserve">Проектная деятельность </w:t>
      </w:r>
      <w:r>
        <w:t xml:space="preserve">– это совместная учебно-познавательная, творческая или игровая деятельность учащихся, учителя и родителей, имеющая общую цель, согласованные методы, способы деятельности, направленная на достижение общего результата. </w:t>
      </w:r>
    </w:p>
    <w:p w:rsidR="00F64124" w:rsidRDefault="00B8582D" w:rsidP="00B24A0F">
      <w:pPr>
        <w:spacing w:after="0" w:line="360" w:lineRule="auto"/>
        <w:ind w:firstLine="709"/>
        <w:jc w:val="both"/>
      </w:pPr>
      <w:r>
        <w:t xml:space="preserve">Сегодня образовательные организации широко используют в профориентационной работе игровые технологии. Попробовав себя в той или иной роли, учащийся может понять, справится ли он с ней в реальной жизни. </w:t>
      </w:r>
      <w:proofErr w:type="spellStart"/>
      <w:r>
        <w:t>Профориентационные</w:t>
      </w:r>
      <w:proofErr w:type="spellEnd"/>
      <w:r>
        <w:t xml:space="preserve"> игры, как правило, легко интегрируются в структуру урока и позволяют разнообразить его, делая более эмоционально насыщенным. Посредством участия в социальных, экономических или финансовых проектах </w:t>
      </w:r>
      <w:r>
        <w:lastRenderedPageBreak/>
        <w:t xml:space="preserve">школьники приобретают опыт создания бизнес - моделей. Бизнес - игры - это новые формы в профориентации школьников; они создают ситуации, которые развивают такие качества как умение творчески мыслить, находить решения, действовать, аргументировать свою позицию. Они учат обучающихся планировать время, ставить цели и их достигать, лучше понимать, что такое доходы, расходы, знакомят с начальными навыками управления финансами. Интернет в настоящее время стал мощным информационным ресурсом. </w:t>
      </w:r>
      <w:proofErr w:type="gramStart"/>
      <w:r>
        <w:t xml:space="preserve">Особое значение имеют сайты образовательных организаций, предоставляющие информацию об особенностях поступления и обучения, правилах приема, востребованности профессий на рынке труда, уровне заработной платы; перспективах роста в сфере профессиональной деятельности и др. Используя интернет – ресурсы, обучающиеся могут пройти </w:t>
      </w:r>
      <w:proofErr w:type="spellStart"/>
      <w:r>
        <w:t>on-line</w:t>
      </w:r>
      <w:proofErr w:type="spellEnd"/>
      <w:r>
        <w:t xml:space="preserve"> профориентационное тестирование с целью определения своих способностей, личных качеств и сразу получить рекомендации.</w:t>
      </w:r>
      <w:proofErr w:type="gramEnd"/>
      <w:r>
        <w:t xml:space="preserve"> Интернет предлагает готовые разработки </w:t>
      </w:r>
      <w:proofErr w:type="spellStart"/>
      <w:r>
        <w:t>профориентационных</w:t>
      </w:r>
      <w:proofErr w:type="spellEnd"/>
      <w:r>
        <w:t xml:space="preserve"> мероприятий на различные темы, интервью с представителями различных профессий, олимпиады и творческие конкурсы, которыми могут воспользоваться, как школьники, так и педагоги. Среди них технология </w:t>
      </w:r>
      <w:proofErr w:type="spellStart"/>
      <w:r>
        <w:t>Worldcafe</w:t>
      </w:r>
      <w:proofErr w:type="spellEnd"/>
      <w:r>
        <w:t xml:space="preserve"> (Мировое кафе) или технология сфокусированного неформального обсуждения. Её целесообразно применять для решения комплексных проблем, объединения нескольких точек зрения, получения ответа на несколько вопросов, принятия не стандартных решений, планирования групповой работы, обмена опытом. В основе «Мирового кафе» лежит метод аналогий, дающий возможность генерировать идеи для новых объектов, используя успешно реализованные идеи в качестве прототипов для объектов из других областей. Квест — это увлекательная «живая» игра для команды из нескольких человек в специально оборудованном для этого помещении. </w:t>
      </w:r>
    </w:p>
    <w:p w:rsidR="001B70F7" w:rsidRDefault="00B8582D" w:rsidP="00B24A0F">
      <w:pPr>
        <w:spacing w:after="0" w:line="360" w:lineRule="auto"/>
        <w:ind w:firstLine="709"/>
        <w:jc w:val="both"/>
      </w:pPr>
      <w:r>
        <w:t>Таким образом, можно сделать вывод о до</w:t>
      </w:r>
      <w:r w:rsidR="00F64124">
        <w:t>вольно</w:t>
      </w:r>
      <w:r>
        <w:t xml:space="preserve"> широком разнообразии форм и методов профориентационной работы в </w:t>
      </w:r>
      <w:r w:rsidR="00F64124">
        <w:t>современном образовательном мире.</w:t>
      </w:r>
      <w:r>
        <w:t xml:space="preserve"> </w:t>
      </w:r>
      <w:r w:rsidR="00F64124">
        <w:t xml:space="preserve">Новейшие </w:t>
      </w:r>
      <w:r>
        <w:t xml:space="preserve">формы профориентационной работы - это не просто интересные для </w:t>
      </w:r>
      <w:proofErr w:type="gramStart"/>
      <w:r>
        <w:t>обучающихся</w:t>
      </w:r>
      <w:proofErr w:type="gramEnd"/>
      <w:r>
        <w:t xml:space="preserve"> формы работы, но, прежде всего, формы, </w:t>
      </w:r>
      <w:r w:rsidR="00F64124">
        <w:t xml:space="preserve">позволяющие </w:t>
      </w:r>
      <w:r>
        <w:t xml:space="preserve"> самостоятельно</w:t>
      </w:r>
      <w:r w:rsidR="00F64124">
        <w:t xml:space="preserve"> делать </w:t>
      </w:r>
      <w:r>
        <w:t>выбор</w:t>
      </w:r>
      <w:r w:rsidR="00F64124">
        <w:t xml:space="preserve"> с прицелом на </w:t>
      </w:r>
      <w:r>
        <w:t xml:space="preserve"> будуще</w:t>
      </w:r>
      <w:r w:rsidR="00F64124">
        <w:t>е.</w:t>
      </w:r>
    </w:p>
    <w:p w:rsidR="001D21C1" w:rsidRDefault="001D21C1" w:rsidP="00F64124">
      <w:pPr>
        <w:jc w:val="both"/>
      </w:pPr>
      <w:r>
        <w:br w:type="page"/>
      </w:r>
    </w:p>
    <w:p w:rsidR="00B8582D" w:rsidRDefault="00B8582D" w:rsidP="00B24A0F">
      <w:pPr>
        <w:pStyle w:val="a7"/>
        <w:shd w:val="clear" w:color="auto" w:fill="FFFFFF"/>
        <w:spacing w:before="0" w:beforeAutospacing="0" w:after="0" w:afterAutospacing="0" w:line="360" w:lineRule="auto"/>
        <w:ind w:left="1069" w:firstLine="709"/>
        <w:jc w:val="center"/>
        <w:rPr>
          <w:b/>
        </w:rPr>
      </w:pPr>
      <w:r w:rsidRPr="00B8582D">
        <w:rPr>
          <w:b/>
        </w:rPr>
        <w:lastRenderedPageBreak/>
        <w:t>Методическ</w:t>
      </w:r>
      <w:r w:rsidR="007D234D">
        <w:rPr>
          <w:b/>
        </w:rPr>
        <w:t xml:space="preserve">ая </w:t>
      </w:r>
      <w:r w:rsidRPr="00B8582D">
        <w:rPr>
          <w:b/>
        </w:rPr>
        <w:t xml:space="preserve"> разработк</w:t>
      </w:r>
      <w:r w:rsidR="007D234D">
        <w:rPr>
          <w:b/>
        </w:rPr>
        <w:t xml:space="preserve">а </w:t>
      </w:r>
      <w:r w:rsidR="00E034F8">
        <w:rPr>
          <w:b/>
        </w:rPr>
        <w:t xml:space="preserve">проекта «На старте» </w:t>
      </w:r>
      <w:r w:rsidR="007D234D">
        <w:rPr>
          <w:b/>
        </w:rPr>
        <w:t xml:space="preserve"> на примере </w:t>
      </w:r>
      <w:r w:rsidR="007D234D" w:rsidRPr="007D234D">
        <w:rPr>
          <w:b/>
        </w:rPr>
        <w:t>опыт</w:t>
      </w:r>
      <w:r w:rsidR="00E034F8">
        <w:rPr>
          <w:b/>
        </w:rPr>
        <w:t>а</w:t>
      </w:r>
      <w:r w:rsidR="007D234D" w:rsidRPr="007D234D">
        <w:rPr>
          <w:b/>
        </w:rPr>
        <w:t xml:space="preserve"> ГКУ РС (Я) «Алданский ЦПДС»</w:t>
      </w:r>
    </w:p>
    <w:p w:rsidR="007D234D" w:rsidRPr="00B8582D" w:rsidRDefault="007D234D" w:rsidP="00B24A0F">
      <w:pPr>
        <w:pStyle w:val="a7"/>
        <w:shd w:val="clear" w:color="auto" w:fill="FFFFFF"/>
        <w:spacing w:before="0" w:beforeAutospacing="0" w:after="0" w:afterAutospacing="0" w:line="360" w:lineRule="auto"/>
        <w:ind w:left="1069" w:firstLine="709"/>
        <w:jc w:val="center"/>
        <w:rPr>
          <w:b/>
        </w:rPr>
      </w:pPr>
    </w:p>
    <w:p w:rsidR="007D234D" w:rsidRPr="007D234D" w:rsidRDefault="007D234D" w:rsidP="00B24A0F">
      <w:pPr>
        <w:ind w:firstLine="709"/>
        <w:jc w:val="center"/>
        <w:rPr>
          <w:rFonts w:cs="Times New Roman"/>
          <w:b/>
          <w:szCs w:val="24"/>
        </w:rPr>
      </w:pPr>
      <w:r w:rsidRPr="007D234D">
        <w:rPr>
          <w:rFonts w:cs="Times New Roman"/>
          <w:b/>
          <w:szCs w:val="24"/>
        </w:rPr>
        <w:t xml:space="preserve">Актуальность проекта  </w:t>
      </w:r>
    </w:p>
    <w:p w:rsidR="007D234D" w:rsidRPr="007D234D" w:rsidRDefault="007D234D" w:rsidP="00B24A0F">
      <w:pPr>
        <w:shd w:val="clear" w:color="auto" w:fill="FFFFFF"/>
        <w:spacing w:after="0" w:line="360" w:lineRule="auto"/>
        <w:ind w:firstLine="709"/>
        <w:jc w:val="both"/>
        <w:rPr>
          <w:rFonts w:eastAsia="Times New Roman" w:cs="Times New Roman"/>
          <w:color w:val="000000"/>
          <w:szCs w:val="24"/>
          <w:lang w:eastAsia="ru-RU"/>
        </w:rPr>
      </w:pPr>
      <w:r w:rsidRPr="007D234D">
        <w:rPr>
          <w:rFonts w:eastAsia="Times New Roman" w:cs="Times New Roman"/>
          <w:color w:val="000000"/>
          <w:szCs w:val="24"/>
          <w:lang w:eastAsia="ru-RU"/>
        </w:rPr>
        <w:t xml:space="preserve">«Кем быть?» - </w:t>
      </w:r>
      <w:r w:rsidRPr="007D234D">
        <w:rPr>
          <w:rFonts w:eastAsia="Times New Roman" w:cs="Times New Roman"/>
          <w:color w:val="000000"/>
          <w:szCs w:val="24"/>
          <w:shd w:val="clear" w:color="auto" w:fill="FFFFFF"/>
          <w:lang w:eastAsia="ru-RU"/>
        </w:rPr>
        <w:t xml:space="preserve">один из главных жизненных выборов, совершаемых человеком в юном возрасте, так как, выбирая профессию, он выбирает и образ жизни. </w:t>
      </w:r>
      <w:r w:rsidRPr="007D234D">
        <w:rPr>
          <w:rFonts w:eastAsia="Times New Roman" w:cs="Times New Roman"/>
          <w:color w:val="000000"/>
          <w:szCs w:val="24"/>
          <w:lang w:eastAsia="ru-RU"/>
        </w:rPr>
        <w:t>Не растеряться, правильно сориентироваться, понять себя,  найти своё место в мире профессий сложно, особенно молодому человеку, окончившему школу. Он должен остановить свой выбор на профессии, важной для общества и соответствующей его запросам и интересам. Помочь найти своё место в жизни – это главная задача работы в  профессиональном ориентировании.</w:t>
      </w:r>
    </w:p>
    <w:p w:rsidR="007D234D" w:rsidRPr="007D234D" w:rsidRDefault="007D234D" w:rsidP="00B24A0F">
      <w:pPr>
        <w:shd w:val="clear" w:color="auto" w:fill="FFFFFF"/>
        <w:spacing w:after="0" w:line="360" w:lineRule="auto"/>
        <w:ind w:firstLine="709"/>
        <w:jc w:val="both"/>
        <w:rPr>
          <w:rFonts w:eastAsia="Times New Roman" w:cs="Times New Roman"/>
          <w:color w:val="000000"/>
          <w:szCs w:val="24"/>
          <w:lang w:eastAsia="ru-RU"/>
        </w:rPr>
      </w:pPr>
      <w:r w:rsidRPr="007D234D">
        <w:rPr>
          <w:rFonts w:eastAsia="Times New Roman" w:cs="Times New Roman"/>
          <w:color w:val="000000"/>
          <w:szCs w:val="24"/>
          <w:lang w:eastAsia="ru-RU"/>
        </w:rPr>
        <w:t xml:space="preserve">Период выбора профессии хронологически совпадает с подростковым и юношеским </w:t>
      </w:r>
      <w:proofErr w:type="gramStart"/>
      <w:r w:rsidRPr="007D234D">
        <w:rPr>
          <w:rFonts w:eastAsia="Times New Roman" w:cs="Times New Roman"/>
          <w:color w:val="000000"/>
          <w:szCs w:val="24"/>
          <w:lang w:eastAsia="ru-RU"/>
        </w:rPr>
        <w:t>воз</w:t>
      </w:r>
      <w:r w:rsidRPr="007D234D">
        <w:rPr>
          <w:rFonts w:eastAsia="Times New Roman" w:cs="Times New Roman"/>
          <w:szCs w:val="24"/>
          <w:lang w:eastAsia="ru-RU"/>
        </w:rPr>
        <w:t>растом</w:t>
      </w:r>
      <w:proofErr w:type="gramEnd"/>
      <w:r w:rsidRPr="007D234D">
        <w:rPr>
          <w:rFonts w:eastAsia="Times New Roman" w:cs="Times New Roman"/>
          <w:szCs w:val="24"/>
          <w:lang w:eastAsia="ru-RU"/>
        </w:rPr>
        <w:t xml:space="preserve"> </w:t>
      </w:r>
      <w:r w:rsidRPr="007D234D">
        <w:rPr>
          <w:rFonts w:eastAsia="Times New Roman" w:cs="Times New Roman"/>
          <w:szCs w:val="24"/>
          <w:shd w:val="clear" w:color="auto" w:fill="FFFFFF"/>
          <w:lang w:eastAsia="ru-RU"/>
        </w:rPr>
        <w:t>для которого характерно принятие ответственных решений, определяющих всю дальнейшую жизнь человека: нахождение своего места в жизни, определение смысла жизни, формирование мировоззрения и выработка жизненной позиции. Это связано с тем, что потребность в самоопределении является центральным моментом социальной ситуации развития старшеклассников</w:t>
      </w:r>
      <w:r w:rsidRPr="007D234D">
        <w:rPr>
          <w:rFonts w:eastAsia="Times New Roman" w:cs="Times New Roman"/>
          <w:color w:val="000000"/>
          <w:szCs w:val="24"/>
          <w:lang w:eastAsia="ru-RU"/>
        </w:rPr>
        <w:t>. Наряду с этим, для данного возраста свойственно практически полное отсутствие опыта профессиональной деятельности в какой бы то ни было области. Поэтому подросток должен делать выбор только на основании изучения своей личности, осознания своих интересов и получения исчерпывающей информации об особенностях и требованиях той или иной профессии.</w:t>
      </w:r>
    </w:p>
    <w:p w:rsidR="007D234D" w:rsidRPr="007D234D" w:rsidRDefault="007D234D" w:rsidP="00B24A0F">
      <w:pPr>
        <w:shd w:val="clear" w:color="auto" w:fill="FFFFFF"/>
        <w:spacing w:after="0" w:line="360" w:lineRule="auto"/>
        <w:ind w:firstLine="709"/>
        <w:jc w:val="both"/>
        <w:rPr>
          <w:rFonts w:eastAsia="Times New Roman" w:cs="Times New Roman"/>
          <w:color w:val="000000"/>
          <w:szCs w:val="24"/>
          <w:lang w:eastAsia="ru-RU"/>
        </w:rPr>
      </w:pPr>
      <w:r w:rsidRPr="007D234D">
        <w:rPr>
          <w:rFonts w:eastAsia="Times New Roman" w:cs="Times New Roman"/>
          <w:color w:val="000000"/>
          <w:szCs w:val="24"/>
          <w:lang w:eastAsia="ru-RU"/>
        </w:rPr>
        <w:t xml:space="preserve">Учитывая возрастные особенности подростков, их потребность в личностном и профессиональном самоопределении, в самореализации, разработан проект «На старте профессий», который предлагается воспитанникам, проживающим в ГКУ РС (Я) «Алданский ЦПДС», учащимся 9-11  классов. </w:t>
      </w:r>
    </w:p>
    <w:p w:rsidR="007D234D" w:rsidRPr="007D234D" w:rsidRDefault="007D234D" w:rsidP="00B24A0F">
      <w:pPr>
        <w:spacing w:after="0" w:line="360" w:lineRule="auto"/>
        <w:ind w:firstLine="709"/>
        <w:jc w:val="both"/>
        <w:rPr>
          <w:rFonts w:cs="Times New Roman"/>
          <w:szCs w:val="24"/>
        </w:rPr>
      </w:pPr>
      <w:r w:rsidRPr="007D234D">
        <w:rPr>
          <w:rFonts w:cs="Times New Roman"/>
          <w:szCs w:val="24"/>
        </w:rPr>
        <w:t xml:space="preserve">Проект «На старте профессий» предполагает разработку индивидуально-профессиональных маршрутов, что является  его главным достоинством. </w:t>
      </w:r>
    </w:p>
    <w:p w:rsidR="007D234D" w:rsidRPr="007D234D" w:rsidRDefault="007D234D" w:rsidP="00B24A0F">
      <w:pPr>
        <w:spacing w:after="0" w:line="360" w:lineRule="auto"/>
        <w:ind w:firstLine="709"/>
        <w:jc w:val="both"/>
        <w:rPr>
          <w:rFonts w:cs="Times New Roman"/>
          <w:szCs w:val="24"/>
        </w:rPr>
      </w:pPr>
      <w:r w:rsidRPr="007D234D">
        <w:rPr>
          <w:rFonts w:cs="Times New Roman"/>
          <w:szCs w:val="24"/>
        </w:rPr>
        <w:t xml:space="preserve"> Таким образом, необходимо выделить ключевые условия для формирования индивидуально-образовательного маршрута выпускника: </w:t>
      </w:r>
    </w:p>
    <w:p w:rsidR="007D234D" w:rsidRPr="007D234D" w:rsidRDefault="007D234D" w:rsidP="00B24A0F">
      <w:pPr>
        <w:numPr>
          <w:ilvl w:val="0"/>
          <w:numId w:val="3"/>
        </w:numPr>
        <w:spacing w:after="0" w:line="360" w:lineRule="auto"/>
        <w:ind w:firstLine="709"/>
        <w:contextualSpacing/>
        <w:jc w:val="both"/>
        <w:rPr>
          <w:rFonts w:cs="Times New Roman"/>
          <w:szCs w:val="24"/>
        </w:rPr>
      </w:pPr>
      <w:r w:rsidRPr="007D234D">
        <w:rPr>
          <w:rFonts w:cs="Times New Roman"/>
          <w:szCs w:val="24"/>
        </w:rPr>
        <w:t>соблюдение  основных подходов и принципов профориентационной поддержки;</w:t>
      </w:r>
    </w:p>
    <w:p w:rsidR="007D234D" w:rsidRPr="007D234D" w:rsidRDefault="007D234D" w:rsidP="00B24A0F">
      <w:pPr>
        <w:numPr>
          <w:ilvl w:val="0"/>
          <w:numId w:val="3"/>
        </w:numPr>
        <w:spacing w:after="0" w:line="360" w:lineRule="auto"/>
        <w:ind w:firstLine="709"/>
        <w:contextualSpacing/>
        <w:jc w:val="both"/>
        <w:rPr>
          <w:rFonts w:cs="Times New Roman"/>
          <w:szCs w:val="24"/>
        </w:rPr>
      </w:pPr>
      <w:r w:rsidRPr="007D234D">
        <w:rPr>
          <w:rFonts w:cs="Times New Roman"/>
          <w:szCs w:val="24"/>
        </w:rPr>
        <w:t>учет индивидуальных и возрастных особенностей;</w:t>
      </w:r>
    </w:p>
    <w:p w:rsidR="007D234D" w:rsidRPr="007D234D" w:rsidRDefault="007D234D" w:rsidP="00B24A0F">
      <w:pPr>
        <w:numPr>
          <w:ilvl w:val="0"/>
          <w:numId w:val="3"/>
        </w:numPr>
        <w:spacing w:after="0" w:line="360" w:lineRule="auto"/>
        <w:ind w:firstLine="709"/>
        <w:contextualSpacing/>
        <w:jc w:val="both"/>
        <w:rPr>
          <w:rFonts w:cs="Times New Roman"/>
          <w:szCs w:val="24"/>
        </w:rPr>
      </w:pPr>
      <w:r w:rsidRPr="007D234D">
        <w:rPr>
          <w:rFonts w:cs="Times New Roman"/>
          <w:szCs w:val="24"/>
        </w:rPr>
        <w:t xml:space="preserve">оказание  своевременной помощи и поддержки; </w:t>
      </w:r>
    </w:p>
    <w:p w:rsidR="007D234D" w:rsidRPr="007D234D" w:rsidRDefault="007D234D" w:rsidP="00B24A0F">
      <w:pPr>
        <w:numPr>
          <w:ilvl w:val="0"/>
          <w:numId w:val="3"/>
        </w:numPr>
        <w:spacing w:after="0" w:line="360" w:lineRule="auto"/>
        <w:ind w:firstLine="709"/>
        <w:contextualSpacing/>
        <w:jc w:val="both"/>
        <w:rPr>
          <w:rFonts w:cs="Times New Roman"/>
          <w:szCs w:val="24"/>
        </w:rPr>
      </w:pPr>
      <w:r w:rsidRPr="007D234D">
        <w:rPr>
          <w:rFonts w:cs="Times New Roman"/>
          <w:szCs w:val="24"/>
        </w:rPr>
        <w:t xml:space="preserve">применение активных форм и методов </w:t>
      </w:r>
      <w:proofErr w:type="spellStart"/>
      <w:r w:rsidRPr="007D234D">
        <w:rPr>
          <w:rFonts w:cs="Times New Roman"/>
          <w:szCs w:val="24"/>
        </w:rPr>
        <w:t>профориентирования</w:t>
      </w:r>
      <w:proofErr w:type="spellEnd"/>
      <w:r w:rsidRPr="007D234D">
        <w:rPr>
          <w:rFonts w:cs="Times New Roman"/>
          <w:szCs w:val="24"/>
        </w:rPr>
        <w:t xml:space="preserve"> на практике;</w:t>
      </w:r>
    </w:p>
    <w:p w:rsidR="007D234D" w:rsidRPr="007D234D" w:rsidRDefault="007D234D" w:rsidP="00B24A0F">
      <w:pPr>
        <w:numPr>
          <w:ilvl w:val="0"/>
          <w:numId w:val="3"/>
        </w:numPr>
        <w:spacing w:after="0" w:line="360" w:lineRule="auto"/>
        <w:ind w:firstLine="709"/>
        <w:contextualSpacing/>
        <w:jc w:val="both"/>
        <w:rPr>
          <w:rFonts w:cs="Times New Roman"/>
          <w:szCs w:val="24"/>
        </w:rPr>
      </w:pPr>
      <w:r w:rsidRPr="007D234D">
        <w:rPr>
          <w:rFonts w:cs="Times New Roman"/>
          <w:szCs w:val="24"/>
        </w:rPr>
        <w:t xml:space="preserve">учет вариативности направлений.  </w:t>
      </w:r>
    </w:p>
    <w:p w:rsidR="007D234D" w:rsidRPr="007D234D" w:rsidRDefault="007D234D" w:rsidP="00B24A0F">
      <w:pPr>
        <w:spacing w:after="0" w:line="360" w:lineRule="auto"/>
        <w:ind w:firstLine="709"/>
        <w:jc w:val="both"/>
        <w:rPr>
          <w:rFonts w:cs="Times New Roman"/>
          <w:szCs w:val="24"/>
        </w:rPr>
      </w:pPr>
      <w:r w:rsidRPr="007D234D">
        <w:rPr>
          <w:rFonts w:cs="Times New Roman"/>
          <w:szCs w:val="24"/>
        </w:rPr>
        <w:lastRenderedPageBreak/>
        <w:t xml:space="preserve">Вышеуказанные условия  дают основание утверждать о формирование профориентационной компетентности  </w:t>
      </w:r>
      <w:proofErr w:type="gramStart"/>
      <w:r w:rsidRPr="007D234D">
        <w:rPr>
          <w:rFonts w:cs="Times New Roman"/>
          <w:szCs w:val="24"/>
        </w:rPr>
        <w:t>обучающихся</w:t>
      </w:r>
      <w:proofErr w:type="gramEnd"/>
      <w:r w:rsidRPr="007D234D">
        <w:rPr>
          <w:rFonts w:cs="Times New Roman"/>
          <w:szCs w:val="24"/>
        </w:rPr>
        <w:t>, которая  выражается в грамотно выстроенном  индивидуально-профессиональном  маршруте.</w:t>
      </w:r>
    </w:p>
    <w:p w:rsidR="007D234D" w:rsidRPr="007D234D" w:rsidRDefault="007D234D" w:rsidP="00B24A0F">
      <w:pPr>
        <w:spacing w:line="360" w:lineRule="auto"/>
        <w:ind w:firstLine="709"/>
        <w:contextualSpacing/>
        <w:jc w:val="both"/>
        <w:rPr>
          <w:rFonts w:cs="Times New Roman"/>
          <w:szCs w:val="24"/>
        </w:rPr>
      </w:pPr>
      <w:r w:rsidRPr="007D234D">
        <w:rPr>
          <w:rFonts w:cs="Times New Roman"/>
          <w:b/>
          <w:szCs w:val="24"/>
        </w:rPr>
        <w:t>Цель:</w:t>
      </w:r>
      <w:r w:rsidRPr="007D234D">
        <w:rPr>
          <w:rFonts w:cs="Times New Roman"/>
          <w:szCs w:val="24"/>
        </w:rPr>
        <w:t xml:space="preserve"> формирование психологической готовности подростка к профессиональной карьере, формирование адекватного представления воспитанников о своем профессиональном потенциале на основе самодиагностики и знания мира профессий; ознакомление со спецификой современного рынка труда.</w:t>
      </w:r>
    </w:p>
    <w:p w:rsidR="007D234D" w:rsidRPr="007D234D" w:rsidRDefault="007D234D" w:rsidP="00B24A0F">
      <w:pPr>
        <w:spacing w:line="360" w:lineRule="auto"/>
        <w:ind w:left="1080" w:firstLine="709"/>
        <w:contextualSpacing/>
        <w:jc w:val="both"/>
        <w:rPr>
          <w:rFonts w:cs="Times New Roman"/>
          <w:b/>
          <w:szCs w:val="24"/>
        </w:rPr>
      </w:pPr>
      <w:r w:rsidRPr="007D234D">
        <w:rPr>
          <w:rFonts w:cs="Times New Roman"/>
          <w:b/>
          <w:szCs w:val="24"/>
        </w:rPr>
        <w:t>Задачи:</w:t>
      </w:r>
    </w:p>
    <w:p w:rsidR="007D234D" w:rsidRPr="007D234D" w:rsidRDefault="007D234D" w:rsidP="00B24A0F">
      <w:pPr>
        <w:numPr>
          <w:ilvl w:val="0"/>
          <w:numId w:val="4"/>
        </w:numPr>
        <w:spacing w:line="360" w:lineRule="auto"/>
        <w:ind w:firstLine="709"/>
        <w:contextualSpacing/>
        <w:jc w:val="both"/>
        <w:rPr>
          <w:rFonts w:cs="Times New Roman"/>
          <w:szCs w:val="24"/>
        </w:rPr>
      </w:pPr>
      <w:r w:rsidRPr="007D234D">
        <w:rPr>
          <w:rFonts w:cs="Times New Roman"/>
          <w:szCs w:val="24"/>
        </w:rPr>
        <w:t>Изучение психологических особенностей путем самодиагностики;</w:t>
      </w:r>
    </w:p>
    <w:p w:rsidR="007D234D" w:rsidRPr="007D234D" w:rsidRDefault="007D234D" w:rsidP="00B24A0F">
      <w:pPr>
        <w:numPr>
          <w:ilvl w:val="0"/>
          <w:numId w:val="4"/>
        </w:numPr>
        <w:spacing w:line="360" w:lineRule="auto"/>
        <w:ind w:firstLine="709"/>
        <w:contextualSpacing/>
        <w:jc w:val="both"/>
        <w:rPr>
          <w:rFonts w:cs="Times New Roman"/>
          <w:szCs w:val="24"/>
        </w:rPr>
      </w:pPr>
      <w:r w:rsidRPr="007D234D">
        <w:rPr>
          <w:rFonts w:cs="Times New Roman"/>
          <w:szCs w:val="24"/>
        </w:rPr>
        <w:t>Разработка индивидуальн</w:t>
      </w:r>
      <w:proofErr w:type="gramStart"/>
      <w:r w:rsidRPr="007D234D">
        <w:rPr>
          <w:rFonts w:cs="Times New Roman"/>
          <w:szCs w:val="24"/>
        </w:rPr>
        <w:t>о-</w:t>
      </w:r>
      <w:proofErr w:type="gramEnd"/>
      <w:r w:rsidRPr="007D234D">
        <w:rPr>
          <w:rFonts w:cs="Times New Roman"/>
          <w:szCs w:val="24"/>
        </w:rPr>
        <w:t xml:space="preserve"> профессиональных  маршрутов и их реализация;</w:t>
      </w:r>
    </w:p>
    <w:p w:rsidR="007D234D" w:rsidRPr="007D234D" w:rsidRDefault="007D234D" w:rsidP="00B24A0F">
      <w:pPr>
        <w:numPr>
          <w:ilvl w:val="0"/>
          <w:numId w:val="4"/>
        </w:numPr>
        <w:spacing w:line="360" w:lineRule="auto"/>
        <w:ind w:firstLine="709"/>
        <w:contextualSpacing/>
        <w:jc w:val="both"/>
        <w:rPr>
          <w:rFonts w:cs="Times New Roman"/>
          <w:szCs w:val="24"/>
        </w:rPr>
      </w:pPr>
      <w:r w:rsidRPr="007D234D">
        <w:rPr>
          <w:rFonts w:cs="Times New Roman"/>
          <w:szCs w:val="24"/>
        </w:rPr>
        <w:t xml:space="preserve">Участие в </w:t>
      </w:r>
      <w:proofErr w:type="gramStart"/>
      <w:r w:rsidRPr="007D234D">
        <w:rPr>
          <w:rFonts w:cs="Times New Roman"/>
          <w:szCs w:val="24"/>
        </w:rPr>
        <w:t>Бизнес-встречи</w:t>
      </w:r>
      <w:proofErr w:type="gramEnd"/>
      <w:r w:rsidRPr="007D234D">
        <w:rPr>
          <w:rFonts w:cs="Times New Roman"/>
          <w:szCs w:val="24"/>
        </w:rPr>
        <w:t xml:space="preserve">   «На старте профессий».</w:t>
      </w:r>
    </w:p>
    <w:p w:rsidR="007D234D" w:rsidRPr="007D234D" w:rsidRDefault="007D234D" w:rsidP="00B24A0F">
      <w:pPr>
        <w:ind w:firstLine="709"/>
        <w:jc w:val="both"/>
        <w:rPr>
          <w:rFonts w:cs="Times New Roman"/>
          <w:b/>
          <w:szCs w:val="24"/>
        </w:rPr>
      </w:pPr>
      <w:r w:rsidRPr="007D234D">
        <w:rPr>
          <w:rFonts w:cs="Times New Roman"/>
          <w:b/>
          <w:szCs w:val="24"/>
        </w:rPr>
        <w:t>Этапы проекта:</w:t>
      </w:r>
    </w:p>
    <w:p w:rsidR="007D234D" w:rsidRPr="007D234D" w:rsidRDefault="007D234D" w:rsidP="00B24A0F">
      <w:pPr>
        <w:numPr>
          <w:ilvl w:val="0"/>
          <w:numId w:val="2"/>
        </w:numPr>
        <w:spacing w:line="360" w:lineRule="auto"/>
        <w:ind w:firstLine="709"/>
        <w:contextualSpacing/>
        <w:jc w:val="both"/>
        <w:rPr>
          <w:rFonts w:cs="Times New Roman"/>
          <w:szCs w:val="24"/>
        </w:rPr>
      </w:pPr>
      <w:proofErr w:type="gramStart"/>
      <w:r w:rsidRPr="007D234D">
        <w:rPr>
          <w:rFonts w:cs="Times New Roman"/>
          <w:i/>
          <w:szCs w:val="24"/>
        </w:rPr>
        <w:t>Организационный</w:t>
      </w:r>
      <w:proofErr w:type="gramEnd"/>
      <w:r w:rsidRPr="007D234D">
        <w:rPr>
          <w:rFonts w:cs="Times New Roman"/>
          <w:i/>
          <w:szCs w:val="24"/>
        </w:rPr>
        <w:t>:</w:t>
      </w:r>
      <w:r w:rsidRPr="007D234D">
        <w:rPr>
          <w:rFonts w:cs="Times New Roman"/>
          <w:szCs w:val="24"/>
        </w:rPr>
        <w:t xml:space="preserve"> создание нормативно-правовой базы, выявление интересов воспитанников,  тестирование-анкетирование.</w:t>
      </w:r>
    </w:p>
    <w:p w:rsidR="007D234D" w:rsidRPr="007D234D" w:rsidRDefault="007D234D" w:rsidP="00B24A0F">
      <w:pPr>
        <w:numPr>
          <w:ilvl w:val="0"/>
          <w:numId w:val="2"/>
        </w:numPr>
        <w:ind w:firstLine="709"/>
        <w:contextualSpacing/>
        <w:jc w:val="both"/>
        <w:rPr>
          <w:rFonts w:cs="Times New Roman"/>
          <w:i/>
          <w:szCs w:val="24"/>
        </w:rPr>
      </w:pPr>
      <w:proofErr w:type="gramStart"/>
      <w:r w:rsidRPr="007D234D">
        <w:rPr>
          <w:rFonts w:cs="Times New Roman"/>
          <w:i/>
          <w:szCs w:val="24"/>
        </w:rPr>
        <w:t>Подготовительный</w:t>
      </w:r>
      <w:proofErr w:type="gramEnd"/>
      <w:r w:rsidRPr="007D234D">
        <w:rPr>
          <w:rFonts w:cs="Times New Roman"/>
          <w:i/>
          <w:szCs w:val="24"/>
        </w:rPr>
        <w:t>:</w:t>
      </w:r>
      <w:r w:rsidRPr="007D234D">
        <w:rPr>
          <w:rFonts w:cs="Times New Roman"/>
          <w:szCs w:val="24"/>
        </w:rPr>
        <w:t xml:space="preserve"> налаживание связей с наставниками по профессиональной деятельности, составление индивидуальных маршрутов, графиков выездов, встреч, планирование работы.</w:t>
      </w:r>
    </w:p>
    <w:p w:rsidR="007D234D" w:rsidRPr="007D234D" w:rsidRDefault="007D234D" w:rsidP="00B24A0F">
      <w:pPr>
        <w:numPr>
          <w:ilvl w:val="0"/>
          <w:numId w:val="2"/>
        </w:numPr>
        <w:ind w:firstLine="709"/>
        <w:contextualSpacing/>
        <w:jc w:val="both"/>
        <w:rPr>
          <w:rFonts w:cs="Times New Roman"/>
          <w:szCs w:val="24"/>
        </w:rPr>
      </w:pPr>
      <w:proofErr w:type="gramStart"/>
      <w:r w:rsidRPr="007D234D">
        <w:rPr>
          <w:rFonts w:cs="Times New Roman"/>
          <w:i/>
          <w:szCs w:val="24"/>
        </w:rPr>
        <w:t>Практический</w:t>
      </w:r>
      <w:proofErr w:type="gramEnd"/>
      <w:r w:rsidRPr="007D234D">
        <w:rPr>
          <w:rFonts w:cs="Times New Roman"/>
          <w:i/>
          <w:szCs w:val="24"/>
        </w:rPr>
        <w:t>:</w:t>
      </w:r>
      <w:r w:rsidRPr="007D234D">
        <w:rPr>
          <w:rFonts w:cs="Times New Roman"/>
          <w:szCs w:val="24"/>
        </w:rPr>
        <w:t xml:space="preserve"> работа по индивидуальным маршрутам. </w:t>
      </w:r>
    </w:p>
    <w:p w:rsidR="007D234D" w:rsidRPr="007D234D" w:rsidRDefault="007D234D" w:rsidP="00B24A0F">
      <w:pPr>
        <w:ind w:left="1080" w:firstLine="709"/>
        <w:contextualSpacing/>
        <w:jc w:val="both"/>
        <w:rPr>
          <w:rFonts w:cs="Times New Roman"/>
          <w:szCs w:val="24"/>
        </w:rPr>
      </w:pPr>
    </w:p>
    <w:p w:rsidR="007D234D" w:rsidRPr="007D234D" w:rsidRDefault="007D234D" w:rsidP="00B24A0F">
      <w:pPr>
        <w:numPr>
          <w:ilvl w:val="0"/>
          <w:numId w:val="2"/>
        </w:numPr>
        <w:spacing w:line="360" w:lineRule="auto"/>
        <w:ind w:firstLine="709"/>
        <w:contextualSpacing/>
        <w:jc w:val="both"/>
        <w:rPr>
          <w:rFonts w:cs="Times New Roman"/>
          <w:szCs w:val="24"/>
        </w:rPr>
      </w:pPr>
      <w:proofErr w:type="gramStart"/>
      <w:r w:rsidRPr="007D234D">
        <w:rPr>
          <w:rFonts w:cs="Times New Roman"/>
          <w:szCs w:val="24"/>
        </w:rPr>
        <w:t>Аналитический</w:t>
      </w:r>
      <w:proofErr w:type="gramEnd"/>
      <w:r w:rsidRPr="007D234D">
        <w:rPr>
          <w:rFonts w:cs="Times New Roman"/>
          <w:szCs w:val="24"/>
        </w:rPr>
        <w:t>: подведение итогов (рефлексия, осуществление контроля и анализа реализации проекта, достигнутых результатов, определение проблем, возникших в ходе реализации проекта, пути их решений и составление перспективного плана дальнейшей работы в этом направлении).</w:t>
      </w:r>
    </w:p>
    <w:p w:rsidR="007D234D" w:rsidRPr="007D234D" w:rsidRDefault="007D234D" w:rsidP="00B24A0F">
      <w:pPr>
        <w:spacing w:line="360" w:lineRule="auto"/>
        <w:ind w:left="1080" w:firstLine="709"/>
        <w:contextualSpacing/>
        <w:jc w:val="both"/>
        <w:rPr>
          <w:rFonts w:cs="Times New Roman"/>
          <w:b/>
          <w:szCs w:val="24"/>
        </w:rPr>
      </w:pPr>
      <w:r w:rsidRPr="007D234D">
        <w:rPr>
          <w:rFonts w:cs="Times New Roman"/>
          <w:b/>
          <w:szCs w:val="24"/>
        </w:rPr>
        <w:t>Ресурсы проекта</w:t>
      </w:r>
    </w:p>
    <w:p w:rsidR="007D234D" w:rsidRPr="007D234D" w:rsidRDefault="007D234D" w:rsidP="00B24A0F">
      <w:pPr>
        <w:spacing w:line="360" w:lineRule="auto"/>
        <w:ind w:left="1080" w:firstLine="709"/>
        <w:contextualSpacing/>
        <w:jc w:val="both"/>
        <w:rPr>
          <w:rFonts w:cs="Times New Roman"/>
          <w:szCs w:val="24"/>
        </w:rPr>
      </w:pPr>
      <w:r w:rsidRPr="007D234D">
        <w:rPr>
          <w:rFonts w:cs="Times New Roman"/>
          <w:szCs w:val="24"/>
        </w:rPr>
        <w:t>Нормативно-правовую основу профессионально ориентационной работы в ГКУ РС (Я) «Алданский ЦПДС» составляют следующие документы:</w:t>
      </w:r>
    </w:p>
    <w:p w:rsidR="007D234D" w:rsidRPr="007D234D" w:rsidRDefault="007D234D" w:rsidP="00B24A0F">
      <w:pPr>
        <w:spacing w:line="360" w:lineRule="auto"/>
        <w:ind w:left="1080" w:firstLine="709"/>
        <w:contextualSpacing/>
        <w:jc w:val="both"/>
        <w:rPr>
          <w:rFonts w:cs="Times New Roman"/>
          <w:szCs w:val="24"/>
        </w:rPr>
      </w:pPr>
      <w:r w:rsidRPr="007D234D">
        <w:rPr>
          <w:rFonts w:cs="Times New Roman"/>
          <w:szCs w:val="24"/>
        </w:rPr>
        <w:t>Конвенция ООН «О правах ребенка»;</w:t>
      </w:r>
    </w:p>
    <w:p w:rsidR="007D234D" w:rsidRPr="007D234D" w:rsidRDefault="007D234D" w:rsidP="00B24A0F">
      <w:pPr>
        <w:spacing w:line="360" w:lineRule="auto"/>
        <w:ind w:left="1080" w:firstLine="709"/>
        <w:contextualSpacing/>
        <w:jc w:val="both"/>
        <w:rPr>
          <w:rFonts w:cs="Times New Roman"/>
          <w:szCs w:val="24"/>
        </w:rPr>
      </w:pPr>
      <w:r w:rsidRPr="007D234D">
        <w:rPr>
          <w:rFonts w:cs="Times New Roman"/>
          <w:szCs w:val="24"/>
        </w:rPr>
        <w:t>Постановление Правительства РФ от 24 мая 2014 г. N 481</w:t>
      </w:r>
    </w:p>
    <w:p w:rsidR="007D234D" w:rsidRPr="007D234D" w:rsidRDefault="007D234D" w:rsidP="00B24A0F">
      <w:pPr>
        <w:spacing w:line="360" w:lineRule="auto"/>
        <w:ind w:left="1080" w:firstLine="709"/>
        <w:contextualSpacing/>
        <w:jc w:val="both"/>
        <w:rPr>
          <w:rFonts w:cs="Times New Roman"/>
          <w:szCs w:val="24"/>
        </w:rPr>
      </w:pPr>
      <w:r w:rsidRPr="007D234D">
        <w:rPr>
          <w:rFonts w:cs="Times New Roman"/>
          <w:szCs w:val="24"/>
        </w:rPr>
        <w:t>"О деятельности организаций для детей-сирот и детей, оставшихся без попечения родителей, и об устройстве в них детей, оставшихся без попечения родителей";</w:t>
      </w:r>
    </w:p>
    <w:p w:rsidR="007D234D" w:rsidRPr="007D234D" w:rsidRDefault="007D234D" w:rsidP="00B24A0F">
      <w:pPr>
        <w:spacing w:line="360" w:lineRule="auto"/>
        <w:ind w:left="1080" w:firstLine="709"/>
        <w:contextualSpacing/>
        <w:jc w:val="both"/>
        <w:rPr>
          <w:rFonts w:cs="Times New Roman"/>
          <w:szCs w:val="24"/>
        </w:rPr>
      </w:pPr>
      <w:r w:rsidRPr="007D234D">
        <w:rPr>
          <w:rFonts w:cs="Times New Roman"/>
          <w:szCs w:val="24"/>
        </w:rPr>
        <w:t>Устав ГКУ РС (Я) «Алданский ЦПДС».</w:t>
      </w:r>
    </w:p>
    <w:p w:rsidR="007D234D" w:rsidRPr="007D234D" w:rsidRDefault="007D234D" w:rsidP="00B24A0F">
      <w:pPr>
        <w:spacing w:line="360" w:lineRule="auto"/>
        <w:ind w:left="1080" w:firstLine="709"/>
        <w:contextualSpacing/>
        <w:jc w:val="both"/>
        <w:rPr>
          <w:rFonts w:cs="Times New Roman"/>
          <w:szCs w:val="24"/>
        </w:rPr>
      </w:pPr>
      <w:proofErr w:type="spellStart"/>
      <w:r w:rsidRPr="007D234D">
        <w:rPr>
          <w:rFonts w:cs="Times New Roman"/>
          <w:szCs w:val="24"/>
        </w:rPr>
        <w:t>Медиаресурсы</w:t>
      </w:r>
      <w:proofErr w:type="spellEnd"/>
      <w:r w:rsidRPr="007D234D">
        <w:rPr>
          <w:rFonts w:cs="Times New Roman"/>
          <w:szCs w:val="24"/>
        </w:rPr>
        <w:t xml:space="preserve">: интернет – как источник необходимой информации; </w:t>
      </w:r>
      <w:proofErr w:type="spellStart"/>
      <w:r w:rsidRPr="007D234D">
        <w:rPr>
          <w:rFonts w:cs="Times New Roman"/>
          <w:szCs w:val="24"/>
        </w:rPr>
        <w:t>Microsoft</w:t>
      </w:r>
      <w:proofErr w:type="spellEnd"/>
      <w:r w:rsidRPr="007D234D">
        <w:rPr>
          <w:rFonts w:cs="Times New Roman"/>
          <w:szCs w:val="24"/>
        </w:rPr>
        <w:t xml:space="preserve"> </w:t>
      </w:r>
      <w:proofErr w:type="spellStart"/>
      <w:r w:rsidRPr="007D234D">
        <w:rPr>
          <w:rFonts w:cs="Times New Roman"/>
          <w:szCs w:val="24"/>
        </w:rPr>
        <w:t>Office</w:t>
      </w:r>
      <w:proofErr w:type="spellEnd"/>
      <w:r w:rsidRPr="007D234D">
        <w:rPr>
          <w:rFonts w:cs="Times New Roman"/>
          <w:szCs w:val="24"/>
        </w:rPr>
        <w:t xml:space="preserve"> </w:t>
      </w:r>
      <w:proofErr w:type="spellStart"/>
      <w:r w:rsidRPr="007D234D">
        <w:rPr>
          <w:rFonts w:cs="Times New Roman"/>
          <w:szCs w:val="24"/>
        </w:rPr>
        <w:t>Word</w:t>
      </w:r>
      <w:proofErr w:type="spellEnd"/>
      <w:r w:rsidRPr="007D234D">
        <w:rPr>
          <w:rFonts w:cs="Times New Roman"/>
          <w:szCs w:val="24"/>
        </w:rPr>
        <w:t xml:space="preserve"> и </w:t>
      </w:r>
      <w:proofErr w:type="spellStart"/>
      <w:r w:rsidRPr="007D234D">
        <w:rPr>
          <w:rFonts w:cs="Times New Roman"/>
          <w:szCs w:val="24"/>
        </w:rPr>
        <w:t>Microsoft</w:t>
      </w:r>
      <w:proofErr w:type="spellEnd"/>
      <w:r w:rsidRPr="007D234D">
        <w:rPr>
          <w:rFonts w:cs="Times New Roman"/>
          <w:szCs w:val="24"/>
        </w:rPr>
        <w:t xml:space="preserve"> </w:t>
      </w:r>
      <w:proofErr w:type="spellStart"/>
      <w:r w:rsidRPr="007D234D">
        <w:rPr>
          <w:rFonts w:cs="Times New Roman"/>
          <w:szCs w:val="24"/>
        </w:rPr>
        <w:t>Office</w:t>
      </w:r>
      <w:proofErr w:type="spellEnd"/>
      <w:r w:rsidRPr="007D234D">
        <w:rPr>
          <w:rFonts w:cs="Times New Roman"/>
          <w:szCs w:val="24"/>
        </w:rPr>
        <w:t xml:space="preserve"> </w:t>
      </w:r>
      <w:proofErr w:type="spellStart"/>
      <w:r w:rsidRPr="007D234D">
        <w:rPr>
          <w:rFonts w:cs="Times New Roman"/>
          <w:szCs w:val="24"/>
        </w:rPr>
        <w:t>Power</w:t>
      </w:r>
      <w:proofErr w:type="spellEnd"/>
      <w:r w:rsidRPr="007D234D">
        <w:rPr>
          <w:rFonts w:cs="Times New Roman"/>
          <w:szCs w:val="24"/>
        </w:rPr>
        <w:t xml:space="preserve"> </w:t>
      </w:r>
      <w:proofErr w:type="spellStart"/>
      <w:r w:rsidRPr="007D234D">
        <w:rPr>
          <w:rFonts w:cs="Times New Roman"/>
          <w:szCs w:val="24"/>
        </w:rPr>
        <w:t>Point</w:t>
      </w:r>
      <w:proofErr w:type="spellEnd"/>
      <w:r w:rsidRPr="007D234D">
        <w:rPr>
          <w:rFonts w:cs="Times New Roman"/>
          <w:szCs w:val="24"/>
        </w:rPr>
        <w:t xml:space="preserve"> – как средство структурирования, оформления, систематизации информации.</w:t>
      </w:r>
    </w:p>
    <w:p w:rsidR="007D234D" w:rsidRPr="007D234D" w:rsidRDefault="007D234D" w:rsidP="00B24A0F">
      <w:pPr>
        <w:spacing w:line="360" w:lineRule="auto"/>
        <w:ind w:left="1080" w:firstLine="709"/>
        <w:contextualSpacing/>
        <w:jc w:val="both"/>
        <w:rPr>
          <w:rFonts w:cs="Times New Roman"/>
          <w:szCs w:val="24"/>
        </w:rPr>
      </w:pPr>
      <w:r w:rsidRPr="007D234D">
        <w:rPr>
          <w:rFonts w:cs="Times New Roman"/>
          <w:szCs w:val="24"/>
        </w:rPr>
        <w:lastRenderedPageBreak/>
        <w:t>Материально-технические: компьютер, принтер, учебно-наглядные пособия и оборудование.</w:t>
      </w:r>
    </w:p>
    <w:p w:rsidR="007D234D" w:rsidRPr="007D234D" w:rsidRDefault="007D234D" w:rsidP="00B24A0F">
      <w:pPr>
        <w:spacing w:line="360" w:lineRule="auto"/>
        <w:ind w:left="1080" w:firstLine="709"/>
        <w:contextualSpacing/>
        <w:jc w:val="both"/>
        <w:rPr>
          <w:rFonts w:cs="Times New Roman"/>
          <w:szCs w:val="24"/>
        </w:rPr>
      </w:pPr>
      <w:r w:rsidRPr="007D234D">
        <w:rPr>
          <w:rFonts w:cs="Times New Roman"/>
          <w:szCs w:val="24"/>
        </w:rPr>
        <w:t>Кадровые: педагоги-организаторы, педагоги дополнительного образования учреждения, педагог-психолог.</w:t>
      </w:r>
    </w:p>
    <w:p w:rsidR="007D234D" w:rsidRPr="007D234D" w:rsidRDefault="007D234D" w:rsidP="00B24A0F">
      <w:pPr>
        <w:spacing w:line="360" w:lineRule="auto"/>
        <w:ind w:left="1080" w:firstLine="709"/>
        <w:contextualSpacing/>
        <w:jc w:val="both"/>
        <w:rPr>
          <w:rFonts w:cs="Times New Roman"/>
          <w:b/>
          <w:szCs w:val="24"/>
        </w:rPr>
      </w:pPr>
      <w:r w:rsidRPr="007D234D">
        <w:rPr>
          <w:rFonts w:cs="Times New Roman"/>
          <w:b/>
          <w:szCs w:val="24"/>
        </w:rPr>
        <w:t>Партнёры</w:t>
      </w:r>
    </w:p>
    <w:p w:rsidR="007D234D" w:rsidRPr="007D234D" w:rsidRDefault="007D234D" w:rsidP="00B24A0F">
      <w:pPr>
        <w:spacing w:line="360" w:lineRule="auto"/>
        <w:ind w:left="1080" w:firstLine="709"/>
        <w:contextualSpacing/>
        <w:jc w:val="both"/>
        <w:rPr>
          <w:rFonts w:cs="Times New Roman"/>
          <w:szCs w:val="24"/>
        </w:rPr>
      </w:pPr>
      <w:r w:rsidRPr="007D234D">
        <w:rPr>
          <w:rFonts w:cs="Times New Roman"/>
          <w:szCs w:val="24"/>
        </w:rPr>
        <w:t xml:space="preserve">Бизнес-инкубатор, привлеченные специалисты-наставники, индивидуальные предприниматели. </w:t>
      </w:r>
    </w:p>
    <w:p w:rsidR="007D234D" w:rsidRPr="007D234D" w:rsidRDefault="007D234D" w:rsidP="00B24A0F">
      <w:pPr>
        <w:spacing w:line="360" w:lineRule="auto"/>
        <w:ind w:left="1080" w:firstLine="709"/>
        <w:contextualSpacing/>
        <w:jc w:val="both"/>
        <w:rPr>
          <w:rFonts w:cs="Times New Roman"/>
          <w:b/>
          <w:szCs w:val="24"/>
        </w:rPr>
      </w:pPr>
      <w:r w:rsidRPr="007D234D">
        <w:rPr>
          <w:rFonts w:cs="Times New Roman"/>
          <w:b/>
          <w:szCs w:val="24"/>
        </w:rPr>
        <w:t>Целевая аудитория</w:t>
      </w:r>
    </w:p>
    <w:p w:rsidR="007D234D" w:rsidRPr="007D234D" w:rsidRDefault="007D234D" w:rsidP="00B24A0F">
      <w:pPr>
        <w:spacing w:line="360" w:lineRule="auto"/>
        <w:ind w:left="1080" w:firstLine="709"/>
        <w:contextualSpacing/>
        <w:jc w:val="both"/>
        <w:rPr>
          <w:rFonts w:cs="Times New Roman"/>
          <w:szCs w:val="24"/>
        </w:rPr>
      </w:pPr>
      <w:proofErr w:type="gramStart"/>
      <w:r w:rsidRPr="007D234D">
        <w:rPr>
          <w:rFonts w:cs="Times New Roman"/>
          <w:szCs w:val="24"/>
        </w:rPr>
        <w:t>Воспитанники</w:t>
      </w:r>
      <w:proofErr w:type="gramEnd"/>
      <w:r w:rsidRPr="007D234D">
        <w:rPr>
          <w:rFonts w:cs="Times New Roman"/>
          <w:szCs w:val="24"/>
        </w:rPr>
        <w:t xml:space="preserve"> учащиеся в 9-11 классов, проживающие в ГКУ РС (Я) «Алданский ЦПДС».</w:t>
      </w:r>
    </w:p>
    <w:p w:rsidR="007D234D" w:rsidRPr="007D234D" w:rsidRDefault="007D234D" w:rsidP="00B24A0F">
      <w:pPr>
        <w:spacing w:line="360" w:lineRule="auto"/>
        <w:ind w:left="1080" w:firstLine="709"/>
        <w:contextualSpacing/>
        <w:jc w:val="both"/>
        <w:rPr>
          <w:rFonts w:cs="Times New Roman"/>
          <w:b/>
          <w:szCs w:val="24"/>
        </w:rPr>
      </w:pPr>
      <w:r w:rsidRPr="007D234D">
        <w:rPr>
          <w:rFonts w:cs="Times New Roman"/>
          <w:b/>
          <w:szCs w:val="24"/>
        </w:rPr>
        <w:t>Ожидаемые результаты:</w:t>
      </w:r>
    </w:p>
    <w:p w:rsidR="007D234D" w:rsidRPr="007D234D" w:rsidRDefault="007D234D" w:rsidP="00B24A0F">
      <w:pPr>
        <w:spacing w:line="360" w:lineRule="auto"/>
        <w:ind w:left="1080" w:firstLine="709"/>
        <w:contextualSpacing/>
        <w:jc w:val="both"/>
        <w:rPr>
          <w:rFonts w:cs="Times New Roman"/>
          <w:color w:val="111111"/>
          <w:szCs w:val="24"/>
          <w:shd w:val="clear" w:color="auto" w:fill="FFFFFF"/>
        </w:rPr>
      </w:pPr>
      <w:r w:rsidRPr="007D234D">
        <w:rPr>
          <w:rFonts w:cs="Times New Roman"/>
          <w:color w:val="111111"/>
          <w:szCs w:val="24"/>
          <w:shd w:val="clear" w:color="auto" w:fill="FFFFFF"/>
        </w:rPr>
        <w:t>- формирование мотивов осознанного и целенаправленного выбора будущей профессии;</w:t>
      </w:r>
    </w:p>
    <w:p w:rsidR="007D234D" w:rsidRPr="007D234D" w:rsidRDefault="007D234D" w:rsidP="00B24A0F">
      <w:pPr>
        <w:spacing w:line="360" w:lineRule="auto"/>
        <w:ind w:left="1080" w:firstLine="709"/>
        <w:contextualSpacing/>
        <w:jc w:val="both"/>
        <w:rPr>
          <w:rFonts w:cs="Times New Roman"/>
          <w:color w:val="111111"/>
          <w:szCs w:val="24"/>
          <w:shd w:val="clear" w:color="auto" w:fill="FFFFFF"/>
        </w:rPr>
      </w:pPr>
      <w:r w:rsidRPr="007D234D">
        <w:rPr>
          <w:rFonts w:cs="Times New Roman"/>
          <w:color w:val="111111"/>
          <w:szCs w:val="24"/>
          <w:shd w:val="clear" w:color="auto" w:fill="FFFFFF"/>
        </w:rPr>
        <w:t xml:space="preserve">- психологическая готовность к совершению осознанного профессионального выбора, соответствующего индивидуальным особенностям каждой личности воспитанника. </w:t>
      </w:r>
    </w:p>
    <w:p w:rsidR="007D234D" w:rsidRPr="007D234D" w:rsidRDefault="007D234D" w:rsidP="00B24A0F">
      <w:pPr>
        <w:spacing w:line="360" w:lineRule="auto"/>
        <w:ind w:left="1080" w:firstLine="709"/>
        <w:contextualSpacing/>
        <w:jc w:val="center"/>
        <w:rPr>
          <w:rFonts w:cs="Times New Roman"/>
          <w:b/>
          <w:szCs w:val="24"/>
        </w:rPr>
      </w:pPr>
      <w:r w:rsidRPr="007D234D">
        <w:rPr>
          <w:rFonts w:cs="Times New Roman"/>
          <w:b/>
          <w:szCs w:val="24"/>
        </w:rPr>
        <w:t>Перспективы</w:t>
      </w:r>
    </w:p>
    <w:p w:rsidR="007D234D" w:rsidRPr="007D234D" w:rsidRDefault="007D234D" w:rsidP="00B24A0F">
      <w:pPr>
        <w:spacing w:after="0" w:line="360" w:lineRule="auto"/>
        <w:ind w:left="1077" w:firstLine="709"/>
        <w:contextualSpacing/>
        <w:jc w:val="both"/>
        <w:rPr>
          <w:rFonts w:cs="Times New Roman"/>
          <w:szCs w:val="24"/>
        </w:rPr>
      </w:pPr>
      <w:r w:rsidRPr="007D234D">
        <w:rPr>
          <w:rFonts w:cs="Times New Roman"/>
          <w:szCs w:val="24"/>
        </w:rPr>
        <w:t>Данный проект направлен на разработку системы профессионально ориентационной работы с воспитанниками-выпускниками, так как именно в этом они особо нуждаются.</w:t>
      </w:r>
    </w:p>
    <w:p w:rsidR="007D234D" w:rsidRPr="007D234D" w:rsidRDefault="007D234D" w:rsidP="00B24A0F">
      <w:pPr>
        <w:spacing w:after="0" w:line="360" w:lineRule="auto"/>
        <w:ind w:left="1077" w:firstLine="709"/>
        <w:contextualSpacing/>
        <w:jc w:val="both"/>
        <w:rPr>
          <w:rFonts w:cs="Times New Roman"/>
          <w:szCs w:val="24"/>
        </w:rPr>
      </w:pPr>
      <w:r w:rsidRPr="007D234D">
        <w:rPr>
          <w:rFonts w:cs="Times New Roman"/>
          <w:szCs w:val="24"/>
        </w:rPr>
        <w:t>Особенностью данного проекта является личностно-ориентированный подход к каждому воспитаннику (индивидуально-профессиональный маршрут),  вовлечения педагогов дополнительного образования и успешных предпринимателей города в   профессионально ориентационную деятельность.</w:t>
      </w:r>
    </w:p>
    <w:p w:rsidR="007D234D" w:rsidRPr="007D234D" w:rsidRDefault="007D234D" w:rsidP="00B24A0F">
      <w:pPr>
        <w:spacing w:after="0" w:line="360" w:lineRule="auto"/>
        <w:ind w:left="1077" w:firstLine="709"/>
        <w:contextualSpacing/>
        <w:jc w:val="both"/>
        <w:rPr>
          <w:rFonts w:cs="Times New Roman"/>
          <w:szCs w:val="24"/>
        </w:rPr>
      </w:pPr>
      <w:r w:rsidRPr="007D234D">
        <w:rPr>
          <w:rFonts w:cs="Times New Roman"/>
          <w:szCs w:val="24"/>
        </w:rPr>
        <w:t>Перспективой данного проекта является – создание центра профессионально ориентационной работы на базе учреждения, привлечение еще большего количества воспитанников, результативное участия воспитанников в мероприятиях различного уровня.</w:t>
      </w:r>
    </w:p>
    <w:p w:rsidR="007D234D" w:rsidRPr="007D234D" w:rsidRDefault="007D234D" w:rsidP="00B24A0F">
      <w:pPr>
        <w:spacing w:line="360" w:lineRule="auto"/>
        <w:ind w:left="1080" w:firstLine="709"/>
        <w:contextualSpacing/>
        <w:rPr>
          <w:rFonts w:cs="Times New Roman"/>
          <w:szCs w:val="24"/>
        </w:rPr>
      </w:pPr>
    </w:p>
    <w:p w:rsidR="007D234D" w:rsidRPr="007D234D" w:rsidRDefault="007D234D" w:rsidP="00B24A0F">
      <w:pPr>
        <w:spacing w:line="360" w:lineRule="auto"/>
        <w:ind w:left="1080" w:firstLine="709"/>
        <w:contextualSpacing/>
        <w:jc w:val="center"/>
        <w:rPr>
          <w:rFonts w:cs="Times New Roman"/>
          <w:b/>
          <w:szCs w:val="24"/>
        </w:rPr>
      </w:pPr>
      <w:r w:rsidRPr="007D234D">
        <w:rPr>
          <w:rFonts w:cs="Times New Roman"/>
          <w:b/>
          <w:szCs w:val="24"/>
        </w:rPr>
        <w:t>Список литературы</w:t>
      </w:r>
    </w:p>
    <w:p w:rsidR="007D234D" w:rsidRPr="007D234D" w:rsidRDefault="007D234D" w:rsidP="00B24A0F">
      <w:pPr>
        <w:spacing w:line="360" w:lineRule="auto"/>
        <w:ind w:left="1080" w:firstLine="709"/>
        <w:contextualSpacing/>
        <w:rPr>
          <w:rFonts w:cs="Times New Roman"/>
          <w:szCs w:val="24"/>
        </w:rPr>
      </w:pPr>
      <w:r w:rsidRPr="007D234D">
        <w:rPr>
          <w:rFonts w:cs="Times New Roman"/>
          <w:szCs w:val="24"/>
        </w:rPr>
        <w:t>1. Методика воспитательной работы</w:t>
      </w:r>
      <w:proofErr w:type="gramStart"/>
      <w:r w:rsidRPr="007D234D">
        <w:rPr>
          <w:rFonts w:cs="Times New Roman"/>
          <w:szCs w:val="24"/>
        </w:rPr>
        <w:t xml:space="preserve"> / П</w:t>
      </w:r>
      <w:proofErr w:type="gramEnd"/>
      <w:r w:rsidRPr="007D234D">
        <w:rPr>
          <w:rFonts w:cs="Times New Roman"/>
          <w:szCs w:val="24"/>
        </w:rPr>
        <w:t xml:space="preserve">од ред. В.А. </w:t>
      </w:r>
      <w:proofErr w:type="spellStart"/>
      <w:r w:rsidRPr="007D234D">
        <w:rPr>
          <w:rFonts w:cs="Times New Roman"/>
          <w:szCs w:val="24"/>
        </w:rPr>
        <w:t>Сластенина</w:t>
      </w:r>
      <w:proofErr w:type="spellEnd"/>
      <w:r w:rsidRPr="007D234D">
        <w:rPr>
          <w:rFonts w:cs="Times New Roman"/>
          <w:szCs w:val="24"/>
        </w:rPr>
        <w:t>. М. 2002.</w:t>
      </w:r>
    </w:p>
    <w:p w:rsidR="007D234D" w:rsidRPr="007D234D" w:rsidRDefault="007D234D" w:rsidP="00B24A0F">
      <w:pPr>
        <w:spacing w:line="360" w:lineRule="auto"/>
        <w:ind w:left="1080" w:firstLine="709"/>
        <w:contextualSpacing/>
        <w:rPr>
          <w:rFonts w:cs="Times New Roman"/>
          <w:szCs w:val="24"/>
        </w:rPr>
      </w:pPr>
      <w:r w:rsidRPr="007D234D">
        <w:rPr>
          <w:rFonts w:cs="Times New Roman"/>
          <w:szCs w:val="24"/>
        </w:rPr>
        <w:t>-педагогические исследования. Барнаул. 1997. С. 56–58.</w:t>
      </w:r>
    </w:p>
    <w:p w:rsidR="007D234D" w:rsidRPr="007D234D" w:rsidRDefault="007D234D" w:rsidP="00B24A0F">
      <w:pPr>
        <w:spacing w:line="360" w:lineRule="auto"/>
        <w:ind w:left="1080" w:firstLine="709"/>
        <w:contextualSpacing/>
        <w:rPr>
          <w:rFonts w:cs="Times New Roman"/>
          <w:szCs w:val="24"/>
        </w:rPr>
      </w:pPr>
      <w:r w:rsidRPr="007D234D">
        <w:rPr>
          <w:rFonts w:cs="Times New Roman"/>
          <w:szCs w:val="24"/>
        </w:rPr>
        <w:t>2. Практическая психодиагностика. Методики и тесты. Учебное пособие. Самара. 1998. 672 с.</w:t>
      </w:r>
    </w:p>
    <w:p w:rsidR="007D234D" w:rsidRPr="007D234D" w:rsidRDefault="007D234D" w:rsidP="00B24A0F">
      <w:pPr>
        <w:spacing w:line="360" w:lineRule="auto"/>
        <w:ind w:left="1080" w:firstLine="709"/>
        <w:contextualSpacing/>
        <w:rPr>
          <w:rFonts w:cs="Times New Roman"/>
          <w:szCs w:val="24"/>
        </w:rPr>
      </w:pPr>
      <w:r w:rsidRPr="007D234D">
        <w:rPr>
          <w:rFonts w:cs="Times New Roman"/>
          <w:szCs w:val="24"/>
        </w:rPr>
        <w:t>3. Профессиональная ориентация учащейся молодежи</w:t>
      </w:r>
      <w:proofErr w:type="gramStart"/>
      <w:r w:rsidRPr="007D234D">
        <w:rPr>
          <w:rFonts w:cs="Times New Roman"/>
          <w:szCs w:val="24"/>
        </w:rPr>
        <w:t xml:space="preserve"> / П</w:t>
      </w:r>
      <w:proofErr w:type="gramEnd"/>
      <w:r w:rsidRPr="007D234D">
        <w:rPr>
          <w:rFonts w:cs="Times New Roman"/>
          <w:szCs w:val="24"/>
        </w:rPr>
        <w:t xml:space="preserve">од ред. </w:t>
      </w:r>
    </w:p>
    <w:p w:rsidR="007D234D" w:rsidRPr="007D234D" w:rsidRDefault="007D234D" w:rsidP="00B24A0F">
      <w:pPr>
        <w:spacing w:line="360" w:lineRule="auto"/>
        <w:ind w:left="1080" w:firstLine="709"/>
        <w:contextualSpacing/>
        <w:rPr>
          <w:rFonts w:cs="Times New Roman"/>
          <w:szCs w:val="24"/>
        </w:rPr>
      </w:pPr>
      <w:r w:rsidRPr="007D234D">
        <w:rPr>
          <w:rFonts w:cs="Times New Roman"/>
          <w:szCs w:val="24"/>
        </w:rPr>
        <w:t>А.Д. Сазонова. М.: Просвещение. 1988. 223 с.</w:t>
      </w:r>
    </w:p>
    <w:p w:rsidR="007D234D" w:rsidRPr="007D234D" w:rsidRDefault="007D234D" w:rsidP="00B24A0F">
      <w:pPr>
        <w:spacing w:line="360" w:lineRule="auto"/>
        <w:ind w:left="1080" w:firstLine="709"/>
        <w:contextualSpacing/>
        <w:rPr>
          <w:rFonts w:cs="Times New Roman"/>
          <w:szCs w:val="24"/>
        </w:rPr>
      </w:pPr>
      <w:r w:rsidRPr="007D234D">
        <w:rPr>
          <w:rFonts w:cs="Times New Roman"/>
          <w:szCs w:val="24"/>
        </w:rPr>
        <w:lastRenderedPageBreak/>
        <w:t xml:space="preserve">4. </w:t>
      </w:r>
      <w:proofErr w:type="spellStart"/>
      <w:r w:rsidRPr="007D234D">
        <w:rPr>
          <w:rFonts w:cs="Times New Roman"/>
          <w:szCs w:val="24"/>
        </w:rPr>
        <w:t>Пряжников</w:t>
      </w:r>
      <w:proofErr w:type="spellEnd"/>
      <w:r w:rsidRPr="007D234D">
        <w:rPr>
          <w:rFonts w:cs="Times New Roman"/>
          <w:szCs w:val="24"/>
        </w:rPr>
        <w:t xml:space="preserve"> Н.С. Методы активизации профессионального и личностного самоопределения / Н.С. </w:t>
      </w:r>
      <w:proofErr w:type="spellStart"/>
      <w:r w:rsidRPr="007D234D">
        <w:rPr>
          <w:rFonts w:cs="Times New Roman"/>
          <w:szCs w:val="24"/>
        </w:rPr>
        <w:t>Пряжников</w:t>
      </w:r>
      <w:proofErr w:type="spellEnd"/>
      <w:r w:rsidRPr="007D234D">
        <w:rPr>
          <w:rFonts w:cs="Times New Roman"/>
          <w:szCs w:val="24"/>
        </w:rPr>
        <w:t>. М. 2002. 400 с.</w:t>
      </w:r>
    </w:p>
    <w:p w:rsidR="007D234D" w:rsidRPr="007D234D" w:rsidRDefault="007D234D" w:rsidP="00B24A0F">
      <w:pPr>
        <w:spacing w:line="360" w:lineRule="auto"/>
        <w:ind w:left="1080" w:firstLine="709"/>
        <w:contextualSpacing/>
        <w:rPr>
          <w:rFonts w:cs="Times New Roman"/>
          <w:szCs w:val="24"/>
        </w:rPr>
      </w:pPr>
      <w:r w:rsidRPr="007D234D">
        <w:rPr>
          <w:rFonts w:cs="Times New Roman"/>
          <w:szCs w:val="24"/>
        </w:rPr>
        <w:t xml:space="preserve">5. </w:t>
      </w:r>
      <w:proofErr w:type="spellStart"/>
      <w:r w:rsidRPr="007D234D">
        <w:rPr>
          <w:rFonts w:cs="Times New Roman"/>
          <w:szCs w:val="24"/>
        </w:rPr>
        <w:t>Пряжников</w:t>
      </w:r>
      <w:proofErr w:type="spellEnd"/>
      <w:r w:rsidRPr="007D234D">
        <w:rPr>
          <w:rFonts w:cs="Times New Roman"/>
          <w:szCs w:val="24"/>
        </w:rPr>
        <w:t xml:space="preserve"> Н.С. Школьная профориентация: мечты и реальность / Н.С. </w:t>
      </w:r>
      <w:proofErr w:type="spellStart"/>
      <w:r w:rsidRPr="007D234D">
        <w:rPr>
          <w:rFonts w:cs="Times New Roman"/>
          <w:szCs w:val="24"/>
        </w:rPr>
        <w:t>Пряжников</w:t>
      </w:r>
      <w:proofErr w:type="spellEnd"/>
      <w:r w:rsidRPr="007D234D">
        <w:rPr>
          <w:rFonts w:cs="Times New Roman"/>
          <w:szCs w:val="24"/>
        </w:rPr>
        <w:t xml:space="preserve"> // Школьный психолог. 2003. №4. С. 12–13.</w:t>
      </w:r>
    </w:p>
    <w:p w:rsidR="007D234D" w:rsidRPr="007D234D" w:rsidRDefault="007D234D" w:rsidP="00B24A0F">
      <w:pPr>
        <w:spacing w:line="360" w:lineRule="auto"/>
        <w:ind w:left="1080" w:firstLine="709"/>
        <w:contextualSpacing/>
        <w:rPr>
          <w:rFonts w:cs="Times New Roman"/>
          <w:color w:val="FF0000"/>
          <w:szCs w:val="24"/>
        </w:rPr>
      </w:pPr>
    </w:p>
    <w:p w:rsidR="00B8582D" w:rsidRPr="00E034F8" w:rsidRDefault="00B8582D" w:rsidP="00B24A0F">
      <w:pPr>
        <w:spacing w:after="0" w:line="360" w:lineRule="auto"/>
        <w:ind w:firstLine="709"/>
        <w:jc w:val="both"/>
        <w:rPr>
          <w:rFonts w:cs="Times New Roman"/>
          <w:b/>
          <w:szCs w:val="24"/>
        </w:rPr>
      </w:pPr>
    </w:p>
    <w:p w:rsidR="00B8582D" w:rsidRPr="00E034F8" w:rsidRDefault="00B8582D" w:rsidP="00B24A0F">
      <w:pPr>
        <w:spacing w:after="0" w:line="360" w:lineRule="auto"/>
        <w:ind w:firstLine="709"/>
        <w:jc w:val="both"/>
        <w:rPr>
          <w:rFonts w:cs="Times New Roman"/>
          <w:b/>
          <w:szCs w:val="24"/>
        </w:rPr>
      </w:pPr>
    </w:p>
    <w:sectPr w:rsidR="00B8582D" w:rsidRPr="00E034F8" w:rsidSect="00906BFA">
      <w:footerReference w:type="default" r:id="rId10"/>
      <w:pgSz w:w="11906" w:h="16838"/>
      <w:pgMar w:top="851" w:right="850"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332" w:rsidRDefault="00540332" w:rsidP="004C02C4">
      <w:pPr>
        <w:spacing w:after="0" w:line="240" w:lineRule="auto"/>
      </w:pPr>
      <w:r>
        <w:separator/>
      </w:r>
    </w:p>
  </w:endnote>
  <w:endnote w:type="continuationSeparator" w:id="0">
    <w:p w:rsidR="00540332" w:rsidRDefault="00540332" w:rsidP="004C0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49A" w:rsidRPr="004C02C4" w:rsidRDefault="003E349A" w:rsidP="004C02C4">
    <w:pPr>
      <w:pStyle w:val="a5"/>
      <w:jc w:val="cen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332" w:rsidRDefault="00540332" w:rsidP="004C02C4">
      <w:pPr>
        <w:spacing w:after="0" w:line="240" w:lineRule="auto"/>
      </w:pPr>
      <w:r>
        <w:separator/>
      </w:r>
    </w:p>
  </w:footnote>
  <w:footnote w:type="continuationSeparator" w:id="0">
    <w:p w:rsidR="00540332" w:rsidRDefault="00540332" w:rsidP="004C02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C3B22"/>
    <w:multiLevelType w:val="hybridMultilevel"/>
    <w:tmpl w:val="E58846FA"/>
    <w:lvl w:ilvl="0" w:tplc="CED4436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40601F"/>
    <w:multiLevelType w:val="hybridMultilevel"/>
    <w:tmpl w:val="2C565BB4"/>
    <w:lvl w:ilvl="0" w:tplc="9A9CEB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9E84679"/>
    <w:multiLevelType w:val="hybridMultilevel"/>
    <w:tmpl w:val="BF2A36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D7E10B4"/>
    <w:multiLevelType w:val="hybridMultilevel"/>
    <w:tmpl w:val="E7A8C06C"/>
    <w:lvl w:ilvl="0" w:tplc="952083F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017"/>
    <w:rsid w:val="000409ED"/>
    <w:rsid w:val="000B510C"/>
    <w:rsid w:val="0012134A"/>
    <w:rsid w:val="00151316"/>
    <w:rsid w:val="00165A58"/>
    <w:rsid w:val="001B70F7"/>
    <w:rsid w:val="001D21C1"/>
    <w:rsid w:val="002F4017"/>
    <w:rsid w:val="00390001"/>
    <w:rsid w:val="003E349A"/>
    <w:rsid w:val="003E5571"/>
    <w:rsid w:val="00402D93"/>
    <w:rsid w:val="004404F0"/>
    <w:rsid w:val="004A4792"/>
    <w:rsid w:val="004C02C4"/>
    <w:rsid w:val="004C2389"/>
    <w:rsid w:val="00540332"/>
    <w:rsid w:val="00661D5E"/>
    <w:rsid w:val="006D5650"/>
    <w:rsid w:val="00734308"/>
    <w:rsid w:val="00776D7F"/>
    <w:rsid w:val="00780C0F"/>
    <w:rsid w:val="007D234D"/>
    <w:rsid w:val="00906BFA"/>
    <w:rsid w:val="0091079C"/>
    <w:rsid w:val="00944A23"/>
    <w:rsid w:val="00944B92"/>
    <w:rsid w:val="00B24A0F"/>
    <w:rsid w:val="00B46473"/>
    <w:rsid w:val="00B8582D"/>
    <w:rsid w:val="00C416A8"/>
    <w:rsid w:val="00CD12F4"/>
    <w:rsid w:val="00CD16B5"/>
    <w:rsid w:val="00E034F8"/>
    <w:rsid w:val="00E11F7A"/>
    <w:rsid w:val="00F64124"/>
    <w:rsid w:val="00FB5708"/>
    <w:rsid w:val="00FE6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2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02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C02C4"/>
  </w:style>
  <w:style w:type="paragraph" w:styleId="a5">
    <w:name w:val="footer"/>
    <w:basedOn w:val="a"/>
    <w:link w:val="a6"/>
    <w:uiPriority w:val="99"/>
    <w:unhideWhenUsed/>
    <w:rsid w:val="004C02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C02C4"/>
  </w:style>
  <w:style w:type="paragraph" w:styleId="a7">
    <w:name w:val="Normal (Web)"/>
    <w:basedOn w:val="a"/>
    <w:uiPriority w:val="99"/>
    <w:unhideWhenUsed/>
    <w:rsid w:val="004C02C4"/>
    <w:pPr>
      <w:spacing w:before="100" w:beforeAutospacing="1" w:after="100" w:afterAutospacing="1" w:line="240" w:lineRule="auto"/>
    </w:pPr>
    <w:rPr>
      <w:rFonts w:eastAsia="Times New Roman" w:cs="Times New Roman"/>
      <w:szCs w:val="24"/>
      <w:lang w:eastAsia="ru-RU"/>
    </w:rPr>
  </w:style>
  <w:style w:type="character" w:styleId="a8">
    <w:name w:val="Hyperlink"/>
    <w:basedOn w:val="a0"/>
    <w:uiPriority w:val="99"/>
    <w:semiHidden/>
    <w:unhideWhenUsed/>
    <w:rsid w:val="00402D9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2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02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C02C4"/>
  </w:style>
  <w:style w:type="paragraph" w:styleId="a5">
    <w:name w:val="footer"/>
    <w:basedOn w:val="a"/>
    <w:link w:val="a6"/>
    <w:uiPriority w:val="99"/>
    <w:unhideWhenUsed/>
    <w:rsid w:val="004C02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C02C4"/>
  </w:style>
  <w:style w:type="paragraph" w:styleId="a7">
    <w:name w:val="Normal (Web)"/>
    <w:basedOn w:val="a"/>
    <w:uiPriority w:val="99"/>
    <w:unhideWhenUsed/>
    <w:rsid w:val="004C02C4"/>
    <w:pPr>
      <w:spacing w:before="100" w:beforeAutospacing="1" w:after="100" w:afterAutospacing="1" w:line="240" w:lineRule="auto"/>
    </w:pPr>
    <w:rPr>
      <w:rFonts w:eastAsia="Times New Roman" w:cs="Times New Roman"/>
      <w:szCs w:val="24"/>
      <w:lang w:eastAsia="ru-RU"/>
    </w:rPr>
  </w:style>
  <w:style w:type="character" w:styleId="a8">
    <w:name w:val="Hyperlink"/>
    <w:basedOn w:val="a0"/>
    <w:uiPriority w:val="99"/>
    <w:semiHidden/>
    <w:unhideWhenUsed/>
    <w:rsid w:val="00402D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136584">
      <w:bodyDiv w:val="1"/>
      <w:marLeft w:val="0"/>
      <w:marRight w:val="0"/>
      <w:marTop w:val="0"/>
      <w:marBottom w:val="0"/>
      <w:divBdr>
        <w:top w:val="none" w:sz="0" w:space="0" w:color="auto"/>
        <w:left w:val="none" w:sz="0" w:space="0" w:color="auto"/>
        <w:bottom w:val="none" w:sz="0" w:space="0" w:color="auto"/>
        <w:right w:val="none" w:sz="0" w:space="0" w:color="auto"/>
      </w:divBdr>
      <w:divsChild>
        <w:div w:id="1159804865">
          <w:marLeft w:val="0"/>
          <w:marRight w:val="0"/>
          <w:marTop w:val="0"/>
          <w:marBottom w:val="0"/>
          <w:divBdr>
            <w:top w:val="none" w:sz="0" w:space="0" w:color="auto"/>
            <w:left w:val="none" w:sz="0" w:space="0" w:color="auto"/>
            <w:bottom w:val="none" w:sz="0" w:space="0" w:color="auto"/>
            <w:right w:val="none" w:sz="0" w:space="0" w:color="auto"/>
          </w:divBdr>
        </w:div>
        <w:div w:id="1839268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27B8E-CEBC-4556-84D9-CC69CDDB7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13</Pages>
  <Words>3386</Words>
  <Characters>19304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ВоспОтдел</dc:creator>
  <cp:keywords/>
  <dc:description/>
  <cp:lastModifiedBy>ВоспОтдел</cp:lastModifiedBy>
  <cp:revision>15</cp:revision>
  <dcterms:created xsi:type="dcterms:W3CDTF">2021-10-05T00:47:00Z</dcterms:created>
  <dcterms:modified xsi:type="dcterms:W3CDTF">2021-10-25T02:19:00Z</dcterms:modified>
</cp:coreProperties>
</file>