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7115B">
        <w:rPr>
          <w:rFonts w:ascii="Times New Roman" w:hAnsi="Times New Roman" w:cs="Times New Roman"/>
          <w:sz w:val="28"/>
          <w:szCs w:val="28"/>
        </w:rPr>
        <w:t>РАЗВИТИЕ ТВОРЧЕСКОЙ РЕЧЕВОЙ АКТИВНОСТИ УЧАЩИХСЯ НА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УРОКАХ АНГЛИЙСКОГО ЯЗЫКА</w:t>
      </w:r>
    </w:p>
    <w:bookmarkEnd w:id="0"/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Аннотация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Сегодня в центре внимания - ученик, его личность, неповторимый внутренний мир. Творческая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активность – одно из существенных свойств личности, где наиболее полно проявляются 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индивидуальные особенности. Коммуникативные задания для развития творческой 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стимулируют мышление, воображение, фантазию, интеллект, расширяют кругозор, реализуют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личностно-ориентированный подход к обучению.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Творческую активность личности следует рассматривать как социальную ценность,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показатель уровня развития общества. Воспитание творческой индивидуальности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способной самостоятельно решать разнообразные задачи – один из 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развивающего обучения в современной школе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Творческая деятельность на уроках английского языка дает учащимся широкие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 xml:space="preserve">возможности для проявления собственной индивидуальности. </w:t>
      </w:r>
      <w:r w:rsidRPr="0007115B">
        <w:rPr>
          <w:rFonts w:ascii="Times New Roman" w:hAnsi="Times New Roman" w:cs="Times New Roman"/>
          <w:sz w:val="28"/>
          <w:szCs w:val="28"/>
        </w:rPr>
        <w:t>Индивидуализация</w:t>
      </w:r>
      <w:r>
        <w:rPr>
          <w:rFonts w:ascii="Times New Roman" w:hAnsi="Times New Roman" w:cs="Times New Roman"/>
          <w:sz w:val="28"/>
          <w:szCs w:val="28"/>
        </w:rPr>
        <w:t xml:space="preserve"> основывается</w:t>
      </w:r>
      <w:r w:rsidRPr="0007115B">
        <w:rPr>
          <w:rFonts w:ascii="Times New Roman" w:hAnsi="Times New Roman" w:cs="Times New Roman"/>
          <w:sz w:val="28"/>
          <w:szCs w:val="28"/>
        </w:rPr>
        <w:t xml:space="preserve"> на принципе «обогащения», т. е. на пополнении и углублении имеющихся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знаний, развитии таких качеств интеллекта, как гибкость, критичность, оригинальность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мышления, преодоление стереотипов. Творческое воображение и мышление учащихся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обладает рефлексией, (от лат</w:t>
      </w:r>
      <w:proofErr w:type="gramStart"/>
      <w:r w:rsidRPr="0007115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7115B">
        <w:rPr>
          <w:rFonts w:ascii="Times New Roman" w:hAnsi="Times New Roman" w:cs="Times New Roman"/>
          <w:sz w:val="28"/>
          <w:szCs w:val="28"/>
        </w:rPr>
        <w:t>reflexio</w:t>
      </w:r>
      <w:proofErr w:type="spellEnd"/>
      <w:proofErr w:type="gramEnd"/>
      <w:r w:rsidRPr="0007115B">
        <w:rPr>
          <w:rFonts w:ascii="Times New Roman" w:hAnsi="Times New Roman" w:cs="Times New Roman"/>
          <w:sz w:val="28"/>
          <w:szCs w:val="28"/>
        </w:rPr>
        <w:t xml:space="preserve"> – обращение назад, отражение) что в современной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педагогике понимается как размышление, самопознание, самоанализ. Цель рефлексии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не просто уйти с урока с зафиксированным результатом, а выстроить смысловую цепочку.</w:t>
      </w:r>
    </w:p>
    <w:p w:rsid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Творческое воображение является одним из важнейших элементов в развитии творческих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способностей. Оно активизирует интеллектуальные силы для поиска новых идей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представлений. К компонентам творческого мышления можно отнести: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Методическая копилка идей учителей английского языка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• аналитические компоненты – логичность, подвижность, избирательность,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7115B">
        <w:rPr>
          <w:rFonts w:ascii="Times New Roman" w:hAnsi="Times New Roman" w:cs="Times New Roman"/>
          <w:sz w:val="28"/>
          <w:szCs w:val="28"/>
        </w:rPr>
        <w:t>ассоциативность</w:t>
      </w:r>
      <w:proofErr w:type="gramEnd"/>
      <w:r w:rsidRPr="0007115B">
        <w:rPr>
          <w:rFonts w:ascii="Times New Roman" w:hAnsi="Times New Roman" w:cs="Times New Roman"/>
          <w:sz w:val="28"/>
          <w:szCs w:val="28"/>
        </w:rPr>
        <w:t>, сообразительность, способность дифференцировать;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• эмоциональные компоненты – яркость образов, эмоциональная оценка событий,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фактов, явлений;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lastRenderedPageBreak/>
        <w:t>• созидательные компоненты – поиск рациональных путей решения, умение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предвидеть результат, стремление синтезировать лучшие знания и умения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деятельности, выбор наиболее приемлемого решения из возможных вариантов и умение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обосновать правильность выбора.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Показателями творческой активности учащегося можно считать те, которые выделены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характеристике творчества психологией: новизна, оригинальность, отход от шаблона,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ломка традиций, неожиданность, целесообразность, ценность (идеи Л.С. Выготского, А.Р.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15B">
        <w:rPr>
          <w:rFonts w:ascii="Times New Roman" w:hAnsi="Times New Roman" w:cs="Times New Roman"/>
          <w:sz w:val="28"/>
          <w:szCs w:val="28"/>
        </w:rPr>
        <w:t>Лурии</w:t>
      </w:r>
      <w:proofErr w:type="spellEnd"/>
      <w:r w:rsidRPr="0007115B">
        <w:rPr>
          <w:rFonts w:ascii="Times New Roman" w:hAnsi="Times New Roman" w:cs="Times New Roman"/>
          <w:sz w:val="28"/>
          <w:szCs w:val="28"/>
        </w:rPr>
        <w:t>, Б.Г. Ананьева и других отечественных психологов).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Можно выделить следующие требования к заданиям, отвечающим за творческий аспект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развития личности: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• нестандартность (оригинальные пути решения той или иной задачи);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• наличие элементов эвристического и проблемного обучения;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• учёт реальных возможностей учащихся;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• поэтапное выполнение и постепенное усложнение заданий.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Цель таких заданий – научиться решать коммуникативные задачи, ориентируясь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личность каждого ученика. Их можно выполнять в индивидуальной и групповой формах.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Рассмотрим, посредством, каких заданий возможно развитие творческой активности.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I этап – учить воспроизводить, систематизировать, анализировать информацию.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7115B">
        <w:rPr>
          <w:rFonts w:ascii="Times New Roman" w:hAnsi="Times New Roman" w:cs="Times New Roman"/>
          <w:sz w:val="28"/>
          <w:szCs w:val="28"/>
        </w:rPr>
        <w:t>Выполняются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следующие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задания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1. Put the sentences together to make the story </w:t>
      </w:r>
      <w:proofErr w:type="gramStart"/>
      <w:r w:rsidRPr="0007115B">
        <w:rPr>
          <w:rFonts w:ascii="Times New Roman" w:hAnsi="Times New Roman" w:cs="Times New Roman"/>
          <w:sz w:val="28"/>
          <w:szCs w:val="28"/>
          <w:lang w:val="en-US"/>
        </w:rPr>
        <w:t>whole</w:t>
      </w:r>
      <w:proofErr w:type="gramEnd"/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again. Join the parts of the sentence.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Correct and continue…Reproduce the story; bring out all the details clearly. </w:t>
      </w:r>
      <w:proofErr w:type="spellStart"/>
      <w:r w:rsidRPr="0007115B">
        <w:rPr>
          <w:rFonts w:ascii="Times New Roman" w:hAnsi="Times New Roman" w:cs="Times New Roman"/>
          <w:sz w:val="28"/>
          <w:szCs w:val="28"/>
        </w:rPr>
        <w:t>Say</w:t>
      </w:r>
      <w:proofErr w:type="spellEnd"/>
      <w:r w:rsidRPr="000711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15B">
        <w:rPr>
          <w:rFonts w:ascii="Times New Roman" w:hAnsi="Times New Roman" w:cs="Times New Roman"/>
          <w:sz w:val="28"/>
          <w:szCs w:val="28"/>
        </w:rPr>
        <w:t>when</w:t>
      </w:r>
      <w:proofErr w:type="spellEnd"/>
      <w:r w:rsidRPr="0007115B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7115B">
        <w:rPr>
          <w:rFonts w:ascii="Times New Roman" w:hAnsi="Times New Roman" w:cs="Times New Roman"/>
          <w:sz w:val="28"/>
          <w:szCs w:val="28"/>
        </w:rPr>
        <w:t>who</w:t>
      </w:r>
      <w:proofErr w:type="spellEnd"/>
      <w:r w:rsidRPr="0007115B">
        <w:rPr>
          <w:rFonts w:ascii="Times New Roman" w:hAnsi="Times New Roman" w:cs="Times New Roman"/>
          <w:sz w:val="28"/>
          <w:szCs w:val="28"/>
        </w:rPr>
        <w:t>)…</w:t>
      </w:r>
      <w:proofErr w:type="spellStart"/>
      <w:r w:rsidRPr="0007115B">
        <w:rPr>
          <w:rFonts w:ascii="Times New Roman" w:hAnsi="Times New Roman" w:cs="Times New Roman"/>
          <w:sz w:val="28"/>
          <w:szCs w:val="28"/>
        </w:rPr>
        <w:t>etc</w:t>
      </w:r>
      <w:proofErr w:type="spellEnd"/>
      <w:r w:rsidRPr="0007115B">
        <w:rPr>
          <w:rFonts w:ascii="Times New Roman" w:hAnsi="Times New Roman" w:cs="Times New Roman"/>
          <w:sz w:val="28"/>
          <w:szCs w:val="28"/>
        </w:rPr>
        <w:t>. Планируемый результат - умение связно и последовательно излагать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информацию, критерием чего служит точность и соответствие оригиналу.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7115B">
        <w:rPr>
          <w:rFonts w:ascii="Times New Roman" w:hAnsi="Times New Roman" w:cs="Times New Roman"/>
          <w:sz w:val="28"/>
          <w:szCs w:val="28"/>
          <w:lang w:val="en-US"/>
        </w:rPr>
        <w:t>2. Analyze the situation (the characters) as if you were …Describe the conflict etc.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lastRenderedPageBreak/>
        <w:t>Планируемый результат – умения описывать действия, характеризовать персонажей.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3. In which sentence </w:t>
      </w:r>
      <w:proofErr w:type="gramStart"/>
      <w:r w:rsidRPr="0007115B">
        <w:rPr>
          <w:rFonts w:ascii="Times New Roman" w:hAnsi="Times New Roman" w:cs="Times New Roman"/>
          <w:sz w:val="28"/>
          <w:szCs w:val="28"/>
          <w:lang w:val="en-US"/>
        </w:rPr>
        <w:t>is the following stated</w:t>
      </w:r>
      <w:proofErr w:type="gramEnd"/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…? In what extract do we find the proof of it? </w:t>
      </w:r>
      <w:proofErr w:type="spellStart"/>
      <w:r w:rsidRPr="0007115B">
        <w:rPr>
          <w:rFonts w:ascii="Times New Roman" w:hAnsi="Times New Roman" w:cs="Times New Roman"/>
          <w:sz w:val="28"/>
          <w:szCs w:val="28"/>
        </w:rPr>
        <w:t>Give</w:t>
      </w:r>
      <w:proofErr w:type="spellEnd"/>
      <w:r w:rsidRPr="000711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15B">
        <w:rPr>
          <w:rFonts w:ascii="Times New Roman" w:hAnsi="Times New Roman" w:cs="Times New Roman"/>
          <w:sz w:val="28"/>
          <w:szCs w:val="28"/>
        </w:rPr>
        <w:t>all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15B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0711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15B">
        <w:rPr>
          <w:rFonts w:ascii="Times New Roman" w:hAnsi="Times New Roman" w:cs="Times New Roman"/>
          <w:sz w:val="28"/>
          <w:szCs w:val="28"/>
        </w:rPr>
        <w:t>supporting</w:t>
      </w:r>
      <w:proofErr w:type="spellEnd"/>
      <w:r w:rsidRPr="000711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15B">
        <w:rPr>
          <w:rFonts w:ascii="Times New Roman" w:hAnsi="Times New Roman" w:cs="Times New Roman"/>
          <w:sz w:val="28"/>
          <w:szCs w:val="28"/>
        </w:rPr>
        <w:t>details</w:t>
      </w:r>
      <w:proofErr w:type="spellEnd"/>
      <w:r w:rsidRPr="0007115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7115B">
        <w:rPr>
          <w:rFonts w:ascii="Times New Roman" w:hAnsi="Times New Roman" w:cs="Times New Roman"/>
          <w:sz w:val="28"/>
          <w:szCs w:val="28"/>
        </w:rPr>
        <w:t>Etc</w:t>
      </w:r>
      <w:proofErr w:type="spellEnd"/>
      <w:r w:rsidRPr="0007115B">
        <w:rPr>
          <w:rFonts w:ascii="Times New Roman" w:hAnsi="Times New Roman" w:cs="Times New Roman"/>
          <w:sz w:val="28"/>
          <w:szCs w:val="28"/>
        </w:rPr>
        <w:t>. Планируемый результат – умение привлечь необходимую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информацию.</w:t>
      </w:r>
    </w:p>
    <w:p w:rsid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4. Think of a pivotal moment in the story. Single out the </w:t>
      </w:r>
      <w:proofErr w:type="gramStart"/>
      <w:r w:rsidRPr="0007115B">
        <w:rPr>
          <w:rFonts w:ascii="Times New Roman" w:hAnsi="Times New Roman" w:cs="Times New Roman"/>
          <w:sz w:val="28"/>
          <w:szCs w:val="28"/>
          <w:lang w:val="en-US"/>
        </w:rPr>
        <w:t>sentences which</w:t>
      </w:r>
      <w:proofErr w:type="gramEnd"/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convey the main and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secondary ideas. Find out the reasons. Express your personal opinion. Prove </w:t>
      </w:r>
      <w:proofErr w:type="spellStart"/>
      <w:r w:rsidRPr="0007115B">
        <w:rPr>
          <w:rFonts w:ascii="Times New Roman" w:hAnsi="Times New Roman" w:cs="Times New Roman"/>
          <w:sz w:val="28"/>
          <w:szCs w:val="28"/>
          <w:lang w:val="en-US"/>
        </w:rPr>
        <w:t>smth</w:t>
      </w:r>
      <w:proofErr w:type="spellEnd"/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07115B">
        <w:rPr>
          <w:rFonts w:ascii="Times New Roman" w:hAnsi="Times New Roman" w:cs="Times New Roman"/>
          <w:sz w:val="28"/>
          <w:szCs w:val="28"/>
          <w:lang w:val="en-US"/>
        </w:rPr>
        <w:t>using</w:t>
      </w:r>
      <w:proofErr w:type="gramEnd"/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proper argument: If you ask me,... Actually, I think that… I entirely agree that … They say… </w:t>
      </w:r>
      <w:proofErr w:type="gramStart"/>
      <w:r w:rsidRPr="0007115B">
        <w:rPr>
          <w:rFonts w:ascii="Times New Roman" w:hAnsi="Times New Roman" w:cs="Times New Roman"/>
          <w:sz w:val="28"/>
          <w:szCs w:val="28"/>
          <w:lang w:val="en-US"/>
        </w:rPr>
        <w:t>I’m</w:t>
      </w:r>
      <w:proofErr w:type="gramEnd"/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sure that… It </w:t>
      </w:r>
      <w:proofErr w:type="gramStart"/>
      <w:r w:rsidRPr="0007115B">
        <w:rPr>
          <w:rFonts w:ascii="Times New Roman" w:hAnsi="Times New Roman" w:cs="Times New Roman"/>
          <w:sz w:val="28"/>
          <w:szCs w:val="28"/>
          <w:lang w:val="en-US"/>
        </w:rPr>
        <w:t>is generally considered</w:t>
      </w:r>
      <w:proofErr w:type="gramEnd"/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that…. </w:t>
      </w:r>
      <w:proofErr w:type="spellStart"/>
      <w:r w:rsidRPr="0007115B">
        <w:rPr>
          <w:rFonts w:ascii="Times New Roman" w:hAnsi="Times New Roman" w:cs="Times New Roman"/>
          <w:sz w:val="28"/>
          <w:szCs w:val="28"/>
        </w:rPr>
        <w:t>etc</w:t>
      </w:r>
      <w:proofErr w:type="spellEnd"/>
      <w:r w:rsidRPr="0007115B">
        <w:rPr>
          <w:rFonts w:ascii="Times New Roman" w:hAnsi="Times New Roman" w:cs="Times New Roman"/>
          <w:sz w:val="28"/>
          <w:szCs w:val="28"/>
        </w:rPr>
        <w:t>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 xml:space="preserve"> Планируемый результат – умение выделять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главное и второстепенное, устанавливать причинно-следственные связи, аргументировать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свое или чужое мнение.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 xml:space="preserve">II этап – учить видеть проблемы и противоречия, проявлять </w:t>
      </w:r>
      <w:proofErr w:type="gramStart"/>
      <w:r w:rsidRPr="0007115B">
        <w:rPr>
          <w:rFonts w:ascii="Times New Roman" w:hAnsi="Times New Roman" w:cs="Times New Roman"/>
          <w:sz w:val="28"/>
          <w:szCs w:val="28"/>
        </w:rPr>
        <w:t>оригинальность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7115B">
        <w:rPr>
          <w:rFonts w:ascii="Times New Roman" w:hAnsi="Times New Roman" w:cs="Times New Roman"/>
          <w:sz w:val="28"/>
          <w:szCs w:val="28"/>
        </w:rPr>
        <w:t>мышления</w:t>
      </w:r>
      <w:proofErr w:type="gramEnd"/>
      <w:r w:rsidRPr="0007115B">
        <w:rPr>
          <w:rFonts w:ascii="Times New Roman" w:hAnsi="Times New Roman" w:cs="Times New Roman"/>
          <w:sz w:val="28"/>
          <w:szCs w:val="28"/>
        </w:rPr>
        <w:t>. Можно предложить следующие задания: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7115B">
        <w:rPr>
          <w:rFonts w:ascii="Times New Roman" w:hAnsi="Times New Roman" w:cs="Times New Roman"/>
          <w:sz w:val="28"/>
          <w:szCs w:val="28"/>
          <w:lang w:val="en-US"/>
        </w:rPr>
        <w:t>1. Choose a problem and discuss it. Think of the questions on the problem…Explain the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7115B">
        <w:rPr>
          <w:rFonts w:ascii="Times New Roman" w:hAnsi="Times New Roman" w:cs="Times New Roman"/>
          <w:sz w:val="28"/>
          <w:szCs w:val="28"/>
          <w:lang w:val="en-US"/>
        </w:rPr>
        <w:t>problem</w:t>
      </w:r>
      <w:proofErr w:type="gramEnd"/>
      <w:r w:rsidRPr="0007115B">
        <w:rPr>
          <w:rFonts w:ascii="Times New Roman" w:hAnsi="Times New Roman" w:cs="Times New Roman"/>
          <w:sz w:val="28"/>
          <w:szCs w:val="28"/>
          <w:lang w:val="en-US"/>
        </w:rPr>
        <w:t>, (the difference) state your point of view (express your opinion). Do you believe in? Give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7115B">
        <w:rPr>
          <w:rFonts w:ascii="Times New Roman" w:hAnsi="Times New Roman" w:cs="Times New Roman"/>
          <w:sz w:val="28"/>
          <w:szCs w:val="28"/>
          <w:lang w:val="en-US"/>
        </w:rPr>
        <w:t>good</w:t>
      </w:r>
      <w:proofErr w:type="gramEnd"/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reasons. Where is the collision? Bring out contradictions. </w:t>
      </w:r>
      <w:proofErr w:type="spellStart"/>
      <w:r w:rsidRPr="0007115B">
        <w:rPr>
          <w:rFonts w:ascii="Times New Roman" w:hAnsi="Times New Roman" w:cs="Times New Roman"/>
          <w:sz w:val="28"/>
          <w:szCs w:val="28"/>
          <w:lang w:val="en-US"/>
        </w:rPr>
        <w:t>Etc</w:t>
      </w:r>
      <w:proofErr w:type="spellEnd"/>
      <w:r w:rsidRPr="0007115B">
        <w:rPr>
          <w:rFonts w:ascii="Times New Roman" w:hAnsi="Times New Roman" w:cs="Times New Roman"/>
          <w:sz w:val="28"/>
          <w:szCs w:val="28"/>
        </w:rPr>
        <w:t>. Планируемый результат –способность видеть проблему и противоречия.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7115B">
        <w:rPr>
          <w:rFonts w:ascii="Times New Roman" w:hAnsi="Times New Roman" w:cs="Times New Roman"/>
          <w:sz w:val="28"/>
          <w:szCs w:val="28"/>
          <w:lang w:val="en-US"/>
        </w:rPr>
        <w:t>2. If you were a critic, what would you say? Suppose you are the expert. What would you do?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What advice would you give? </w:t>
      </w:r>
      <w:proofErr w:type="spellStart"/>
      <w:r w:rsidRPr="0007115B">
        <w:rPr>
          <w:rFonts w:ascii="Times New Roman" w:hAnsi="Times New Roman" w:cs="Times New Roman"/>
          <w:sz w:val="28"/>
          <w:szCs w:val="28"/>
          <w:lang w:val="en-US"/>
        </w:rPr>
        <w:t>Etc</w:t>
      </w:r>
      <w:proofErr w:type="spellEnd"/>
      <w:r w:rsidRPr="0007115B">
        <w:rPr>
          <w:rFonts w:ascii="Times New Roman" w:hAnsi="Times New Roman" w:cs="Times New Roman"/>
          <w:sz w:val="28"/>
          <w:szCs w:val="28"/>
        </w:rPr>
        <w:t>. Планируемый результат – умение дать критическую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оценку.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7115B">
        <w:rPr>
          <w:rFonts w:ascii="Times New Roman" w:hAnsi="Times New Roman" w:cs="Times New Roman"/>
          <w:sz w:val="28"/>
          <w:szCs w:val="28"/>
          <w:lang w:val="en-US"/>
        </w:rPr>
        <w:t>3. Try to be original reacting to the following…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7115B">
        <w:rPr>
          <w:rFonts w:ascii="Times New Roman" w:hAnsi="Times New Roman" w:cs="Times New Roman"/>
          <w:sz w:val="28"/>
          <w:szCs w:val="28"/>
          <w:lang w:val="en-US"/>
        </w:rPr>
        <w:t>4. Choose any statement with which you disagree.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5. Laugh at it. Assume </w:t>
      </w:r>
      <w:proofErr w:type="gramStart"/>
      <w:r w:rsidRPr="0007115B">
        <w:rPr>
          <w:rFonts w:ascii="Times New Roman" w:hAnsi="Times New Roman" w:cs="Times New Roman"/>
          <w:sz w:val="28"/>
          <w:szCs w:val="28"/>
          <w:lang w:val="en-US"/>
        </w:rPr>
        <w:t>it’s</w:t>
      </w:r>
      <w:proofErr w:type="gramEnd"/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an object of ridicule / mercy etc. </w:t>
      </w:r>
      <w:r w:rsidRPr="0007115B">
        <w:rPr>
          <w:rFonts w:ascii="Times New Roman" w:hAnsi="Times New Roman" w:cs="Times New Roman"/>
          <w:sz w:val="28"/>
          <w:szCs w:val="28"/>
        </w:rPr>
        <w:t>Планируемый результат умение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проявить оригинальность мышления.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III этап – развивать гибкость мышления и творческое воображение. Гибкость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мышления проявляется в умении обходить препятствия и требует избирательности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 xml:space="preserve">выборе способов их преодоления. Установка на </w:t>
      </w:r>
      <w:r w:rsidRPr="0007115B">
        <w:rPr>
          <w:rFonts w:ascii="Times New Roman" w:hAnsi="Times New Roman" w:cs="Times New Roman"/>
          <w:sz w:val="28"/>
          <w:szCs w:val="28"/>
        </w:rPr>
        <w:lastRenderedPageBreak/>
        <w:t>выполнение задания дает начало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процессу, который Л.С. Выготский называл «живой драмой речевого мышления».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Полезными могут быть следующие задания: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7115B">
        <w:rPr>
          <w:rFonts w:ascii="Times New Roman" w:hAnsi="Times New Roman" w:cs="Times New Roman"/>
          <w:sz w:val="28"/>
          <w:szCs w:val="28"/>
          <w:lang w:val="en-US"/>
        </w:rPr>
        <w:t>1. Find a way out of the complicated situations. Imagine that…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a. You have a date but you </w:t>
      </w:r>
      <w:proofErr w:type="gramStart"/>
      <w:r w:rsidRPr="0007115B">
        <w:rPr>
          <w:rFonts w:ascii="Times New Roman" w:hAnsi="Times New Roman" w:cs="Times New Roman"/>
          <w:sz w:val="28"/>
          <w:szCs w:val="28"/>
          <w:lang w:val="en-US"/>
        </w:rPr>
        <w:t>can’t</w:t>
      </w:r>
      <w:proofErr w:type="gramEnd"/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be on time because you were detained after classes.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7115B">
        <w:rPr>
          <w:rFonts w:ascii="Times New Roman" w:hAnsi="Times New Roman" w:cs="Times New Roman"/>
          <w:sz w:val="28"/>
          <w:szCs w:val="28"/>
          <w:lang w:val="en-US"/>
        </w:rPr>
        <w:t>b. You were at a concert and have missed the last bus.</w:t>
      </w:r>
      <w:proofErr w:type="gramEnd"/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You have not enough money for a taxi.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7115B">
        <w:rPr>
          <w:rFonts w:ascii="Times New Roman" w:hAnsi="Times New Roman" w:cs="Times New Roman"/>
          <w:sz w:val="28"/>
          <w:szCs w:val="28"/>
          <w:lang w:val="en-US"/>
        </w:rPr>
        <w:t>What to do?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c. A fitness </w:t>
      </w:r>
      <w:proofErr w:type="spellStart"/>
      <w:r w:rsidRPr="0007115B">
        <w:rPr>
          <w:rFonts w:ascii="Times New Roman" w:hAnsi="Times New Roman" w:cs="Times New Roman"/>
          <w:sz w:val="28"/>
          <w:szCs w:val="28"/>
          <w:lang w:val="en-US"/>
        </w:rPr>
        <w:t>programme</w:t>
      </w:r>
      <w:proofErr w:type="spellEnd"/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is what everybody needs. How to plan one?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7115B">
        <w:rPr>
          <w:rFonts w:ascii="Times New Roman" w:hAnsi="Times New Roman" w:cs="Times New Roman"/>
          <w:sz w:val="28"/>
          <w:szCs w:val="28"/>
          <w:lang w:val="en-US"/>
        </w:rPr>
        <w:t>d. On seeing me, a friend of mine said, “Better late than never.” Why? Etc.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7115B">
        <w:rPr>
          <w:rFonts w:ascii="Times New Roman" w:hAnsi="Times New Roman" w:cs="Times New Roman"/>
          <w:sz w:val="28"/>
          <w:szCs w:val="28"/>
          <w:lang w:val="en-US"/>
        </w:rPr>
        <w:t>2. Think of the other versions of the continuation of the story.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3. Think of …. When you hear the word …, what words come to your mind? </w:t>
      </w:r>
      <w:proofErr w:type="spellStart"/>
      <w:r w:rsidRPr="0007115B">
        <w:rPr>
          <w:rFonts w:ascii="Times New Roman" w:hAnsi="Times New Roman" w:cs="Times New Roman"/>
          <w:sz w:val="28"/>
          <w:szCs w:val="28"/>
        </w:rPr>
        <w:t>What</w:t>
      </w:r>
      <w:proofErr w:type="spellEnd"/>
      <w:r w:rsidRPr="000711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15B">
        <w:rPr>
          <w:rFonts w:ascii="Times New Roman" w:hAnsi="Times New Roman" w:cs="Times New Roman"/>
          <w:sz w:val="28"/>
          <w:szCs w:val="28"/>
        </w:rPr>
        <w:t>do</w:t>
      </w:r>
      <w:proofErr w:type="spellEnd"/>
      <w:r w:rsidRPr="000711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15B">
        <w:rPr>
          <w:rFonts w:ascii="Times New Roman" w:hAnsi="Times New Roman" w:cs="Times New Roman"/>
          <w:sz w:val="28"/>
          <w:szCs w:val="28"/>
        </w:rPr>
        <w:t>you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15B">
        <w:rPr>
          <w:rFonts w:ascii="Times New Roman" w:hAnsi="Times New Roman" w:cs="Times New Roman"/>
          <w:sz w:val="28"/>
          <w:szCs w:val="28"/>
        </w:rPr>
        <w:t>imagine</w:t>
      </w:r>
      <w:proofErr w:type="spellEnd"/>
      <w:r w:rsidRPr="0007115B">
        <w:rPr>
          <w:rFonts w:ascii="Times New Roman" w:hAnsi="Times New Roman" w:cs="Times New Roman"/>
          <w:sz w:val="28"/>
          <w:szCs w:val="28"/>
        </w:rPr>
        <w:t>?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Творческое воображение связано с ассоциациями, умением создавать образы,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требует выполнения следующих заданий: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7115B">
        <w:rPr>
          <w:rFonts w:ascii="Times New Roman" w:hAnsi="Times New Roman" w:cs="Times New Roman"/>
          <w:sz w:val="28"/>
          <w:szCs w:val="28"/>
          <w:lang w:val="en-US"/>
        </w:rPr>
        <w:t>1. When you think of …, what associations do you have?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  <w:lang w:val="en-US"/>
        </w:rPr>
        <w:t>2. Look at someone briefly. Close your eyes and try to imagine his/her personality; imagine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>him/her act; imagine the environment that suits him/her best; imagine the person is becoming a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flower, a piece of furniture etc. </w:t>
      </w:r>
      <w:proofErr w:type="spellStart"/>
      <w:r w:rsidRPr="0007115B">
        <w:rPr>
          <w:rFonts w:ascii="Times New Roman" w:hAnsi="Times New Roman" w:cs="Times New Roman"/>
          <w:sz w:val="28"/>
          <w:szCs w:val="28"/>
        </w:rPr>
        <w:t>Picture</w:t>
      </w:r>
      <w:proofErr w:type="spellEnd"/>
      <w:r w:rsidRPr="000711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15B">
        <w:rPr>
          <w:rFonts w:ascii="Times New Roman" w:hAnsi="Times New Roman" w:cs="Times New Roman"/>
          <w:sz w:val="28"/>
          <w:szCs w:val="28"/>
        </w:rPr>
        <w:t>him</w:t>
      </w:r>
      <w:proofErr w:type="spellEnd"/>
      <w:r w:rsidRPr="0007115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07115B">
        <w:rPr>
          <w:rFonts w:ascii="Times New Roman" w:hAnsi="Times New Roman" w:cs="Times New Roman"/>
          <w:sz w:val="28"/>
          <w:szCs w:val="28"/>
        </w:rPr>
        <w:t>her</w:t>
      </w:r>
      <w:proofErr w:type="spellEnd"/>
      <w:r w:rsidRPr="000711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7115B">
        <w:rPr>
          <w:rFonts w:ascii="Times New Roman" w:hAnsi="Times New Roman" w:cs="Times New Roman"/>
          <w:sz w:val="28"/>
          <w:szCs w:val="28"/>
        </w:rPr>
        <w:t>please</w:t>
      </w:r>
      <w:proofErr w:type="spellEnd"/>
      <w:r w:rsidRPr="0007115B">
        <w:rPr>
          <w:rFonts w:ascii="Times New Roman" w:hAnsi="Times New Roman" w:cs="Times New Roman"/>
          <w:sz w:val="28"/>
          <w:szCs w:val="28"/>
        </w:rPr>
        <w:t>. Планируемый результат – умение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манипулировать запечатленным образом.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7115B">
        <w:rPr>
          <w:rFonts w:ascii="Times New Roman" w:hAnsi="Times New Roman" w:cs="Times New Roman"/>
          <w:sz w:val="28"/>
          <w:szCs w:val="28"/>
          <w:lang w:val="en-US"/>
        </w:rPr>
        <w:t>3. Look at the icicle and create a person of this type. Picture him/her, please. Look at this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>abstraction. Does it prompt you to think of anybody/anything? Does it remind you of an unusual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>person? If so, picture him/her, please.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4. Sculpt </w:t>
      </w:r>
      <w:proofErr w:type="spellStart"/>
      <w:r w:rsidRPr="0007115B">
        <w:rPr>
          <w:rFonts w:ascii="Times New Roman" w:hAnsi="Times New Roman" w:cs="Times New Roman"/>
          <w:sz w:val="28"/>
          <w:szCs w:val="28"/>
          <w:lang w:val="en-US"/>
        </w:rPr>
        <w:t>smb</w:t>
      </w:r>
      <w:proofErr w:type="spellEnd"/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07115B">
        <w:rPr>
          <w:rFonts w:ascii="Times New Roman" w:hAnsi="Times New Roman" w:cs="Times New Roman"/>
          <w:sz w:val="28"/>
          <w:szCs w:val="28"/>
          <w:lang w:val="en-US"/>
        </w:rPr>
        <w:t>or</w:t>
      </w:r>
      <w:proofErr w:type="gramEnd"/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7115B">
        <w:rPr>
          <w:rFonts w:ascii="Times New Roman" w:hAnsi="Times New Roman" w:cs="Times New Roman"/>
          <w:sz w:val="28"/>
          <w:szCs w:val="28"/>
          <w:lang w:val="en-US"/>
        </w:rPr>
        <w:t>smth</w:t>
      </w:r>
      <w:proofErr w:type="spellEnd"/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07115B">
        <w:rPr>
          <w:rFonts w:ascii="Times New Roman" w:hAnsi="Times New Roman" w:cs="Times New Roman"/>
          <w:sz w:val="28"/>
          <w:szCs w:val="28"/>
          <w:lang w:val="en-US"/>
        </w:rPr>
        <w:t>that</w:t>
      </w:r>
      <w:proofErr w:type="gramEnd"/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could be present at that place at that time. As your character say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what you saw, what you heard, smelt, thought or felt. </w:t>
      </w:r>
      <w:r w:rsidRPr="0007115B">
        <w:rPr>
          <w:rFonts w:ascii="Times New Roman" w:hAnsi="Times New Roman" w:cs="Times New Roman"/>
          <w:sz w:val="28"/>
          <w:szCs w:val="28"/>
        </w:rPr>
        <w:t>Планируемый результат – умение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воссоздать образы на основе ассоциаций.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Данные коммуникативные действия реализуются с помощью: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7115B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• </w:t>
      </w:r>
      <w:r w:rsidRPr="0007115B">
        <w:rPr>
          <w:rFonts w:ascii="Times New Roman" w:hAnsi="Times New Roman" w:cs="Times New Roman"/>
          <w:sz w:val="28"/>
          <w:szCs w:val="28"/>
        </w:rPr>
        <w:t>реплик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согласия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07115B">
        <w:rPr>
          <w:rFonts w:ascii="Times New Roman" w:hAnsi="Times New Roman" w:cs="Times New Roman"/>
          <w:sz w:val="28"/>
          <w:szCs w:val="28"/>
        </w:rPr>
        <w:t>несогласия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>: Right, I think the same; I’m afraid you are wrong; I think it’s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>a good idea; Exactly; In my opinion; As for me…; On the contrary; I don’t think so;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r w:rsidRPr="0007115B">
        <w:rPr>
          <w:rFonts w:ascii="Times New Roman" w:hAnsi="Times New Roman" w:cs="Times New Roman"/>
          <w:sz w:val="28"/>
          <w:szCs w:val="28"/>
        </w:rPr>
        <w:t>фраз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и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вопросов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уточняющего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характера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>: What makes you think so?; Where have you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>got this information?; Do you mean…?; What do you mean?; What’s your idea about this?; I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>believe…; Well, I suppose…;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gramStart"/>
      <w:r w:rsidRPr="0007115B">
        <w:rPr>
          <w:rFonts w:ascii="Times New Roman" w:hAnsi="Times New Roman" w:cs="Times New Roman"/>
          <w:sz w:val="28"/>
          <w:szCs w:val="28"/>
        </w:rPr>
        <w:t>эмоциональных</w:t>
      </w:r>
      <w:proofErr w:type="gramEnd"/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реакций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: Unbelievable! That sounds strange; </w:t>
      </w:r>
      <w:proofErr w:type="gramStart"/>
      <w:r w:rsidRPr="0007115B">
        <w:rPr>
          <w:rFonts w:ascii="Times New Roman" w:hAnsi="Times New Roman" w:cs="Times New Roman"/>
          <w:sz w:val="28"/>
          <w:szCs w:val="28"/>
          <w:lang w:val="en-US"/>
        </w:rPr>
        <w:t>Incredible</w:t>
      </w:r>
      <w:proofErr w:type="gramEnd"/>
      <w:r w:rsidRPr="0007115B">
        <w:rPr>
          <w:rFonts w:ascii="Times New Roman" w:hAnsi="Times New Roman" w:cs="Times New Roman"/>
          <w:sz w:val="28"/>
          <w:szCs w:val="28"/>
          <w:lang w:val="en-US"/>
        </w:rPr>
        <w:t>! How nice! Great!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proofErr w:type="gramStart"/>
      <w:r w:rsidRPr="0007115B">
        <w:rPr>
          <w:rFonts w:ascii="Times New Roman" w:hAnsi="Times New Roman" w:cs="Times New Roman"/>
          <w:sz w:val="28"/>
          <w:szCs w:val="28"/>
          <w:lang w:val="en-US"/>
        </w:rPr>
        <w:t>can’t</w:t>
      </w:r>
      <w:proofErr w:type="gramEnd"/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believe it;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gramStart"/>
      <w:r w:rsidRPr="0007115B">
        <w:rPr>
          <w:rFonts w:ascii="Times New Roman" w:hAnsi="Times New Roman" w:cs="Times New Roman"/>
          <w:sz w:val="28"/>
          <w:szCs w:val="28"/>
        </w:rPr>
        <w:t>обобщающих</w:t>
      </w:r>
      <w:proofErr w:type="gramEnd"/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суждений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>: On the whole; In general; Summing up all you’ve just said; Let’s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  <w:lang w:val="en-US"/>
        </w:rPr>
        <w:t>come to a conclusion; The result is…. 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Следует напомнить о недопустимости исправления языковых ошибок при выполнении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данных заданий, учитель лишь подсказывает возможные варианты и дает советы,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оценивая «пятеркой» лучшие работы учащихся.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Предлагаемые речевые упражнения развивают умения расспрашивать, объяснять,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описывать, сравнивать, анализировать, оценивать, вести дискуссию, высказывать свои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мнения, суждения и их аргументировать, что очень ценно для развития навыков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неподготовленной речи.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В качестве одного из возможных вариантов в этом направлении можно предложить работу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на основе художественных текстов в старших классах, так как они способны вызвать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эмоциональный отклик со стороны учащихся и содержат круг проблем, стимулирующих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речемыслительную активность.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Как показывает практика, накопленный текстовый материал с системой упражнений,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использование технологий когнитивного и эмоционального развития учащихся не способствует росту речевой активности, но и повышает общую лингвистическую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подготовленность учащихся, интерес к предмету в целом.</w:t>
      </w:r>
    </w:p>
    <w:p w:rsid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Развитие, которое учащихся приобретают в ходе такой творческой деятельности,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формирует у них: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• механизмы языковой догадки и умения переноса знаний и навыков в новую ситуацию;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• языковые, интеллектуальные и познавательные способности;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• готовность вступать в иноязычное общение и высказывать свое мнение и оценку;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lastRenderedPageBreak/>
        <w:t>• развивает важные качества современной личности: самостоятельность,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7115B">
        <w:rPr>
          <w:rFonts w:ascii="Times New Roman" w:hAnsi="Times New Roman" w:cs="Times New Roman"/>
          <w:sz w:val="28"/>
          <w:szCs w:val="28"/>
        </w:rPr>
        <w:t>предприимчивость</w:t>
      </w:r>
      <w:proofErr w:type="gramEnd"/>
      <w:r w:rsidRPr="0007115B">
        <w:rPr>
          <w:rFonts w:ascii="Times New Roman" w:hAnsi="Times New Roman" w:cs="Times New Roman"/>
          <w:sz w:val="28"/>
          <w:szCs w:val="28"/>
        </w:rPr>
        <w:t>, конкурентоспособность.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Трудно не согласиться со словами Л. Н. Толстого: «Знание только тогда знание, когда оно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15B">
        <w:rPr>
          <w:rFonts w:ascii="Times New Roman" w:hAnsi="Times New Roman" w:cs="Times New Roman"/>
          <w:sz w:val="28"/>
          <w:szCs w:val="28"/>
        </w:rPr>
        <w:t>приобретено усилиями своей мысли, а не только памятью».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ЛИТЕРАТУРА И ССЫЛКИ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1. Кирилова И. В. Развитие творческой активности как предпосылка успешной социализации личности.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http://jurnal.org/ 2007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07115B">
        <w:rPr>
          <w:rFonts w:ascii="Times New Roman" w:hAnsi="Times New Roman" w:cs="Times New Roman"/>
          <w:sz w:val="28"/>
          <w:szCs w:val="28"/>
        </w:rPr>
        <w:t>Манеева</w:t>
      </w:r>
      <w:proofErr w:type="spellEnd"/>
      <w:r w:rsidRPr="0007115B">
        <w:rPr>
          <w:rFonts w:ascii="Times New Roman" w:hAnsi="Times New Roman" w:cs="Times New Roman"/>
          <w:sz w:val="28"/>
          <w:szCs w:val="28"/>
        </w:rPr>
        <w:t xml:space="preserve"> О. Г. О развитии творческой активности на уроке английского языка. // ИЯШ №4, 1994.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3. Павлова Л. В. Педагогические приемы организации личностно-ориентированной деятельности учащихся.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http://www.dissercat.com/content/ 1998.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>4. Пассов Е.И. Коммуникативный метод обучению иноязычному говорению. Изд.2-е.- М., 1991.</w:t>
      </w:r>
    </w:p>
    <w:p w:rsidR="0007115B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 xml:space="preserve">5. Сафонова В. В. Проблемные задания на уроках английского. </w:t>
      </w:r>
      <w:proofErr w:type="spellStart"/>
      <w:r w:rsidRPr="0007115B">
        <w:rPr>
          <w:rFonts w:ascii="Times New Roman" w:hAnsi="Times New Roman" w:cs="Times New Roman"/>
          <w:sz w:val="28"/>
          <w:szCs w:val="28"/>
        </w:rPr>
        <w:t>Еврошкола</w:t>
      </w:r>
      <w:proofErr w:type="spellEnd"/>
      <w:r w:rsidRPr="0007115B">
        <w:rPr>
          <w:rFonts w:ascii="Times New Roman" w:hAnsi="Times New Roman" w:cs="Times New Roman"/>
          <w:sz w:val="28"/>
          <w:szCs w:val="28"/>
        </w:rPr>
        <w:t>, 2011.</w:t>
      </w:r>
    </w:p>
    <w:p w:rsidR="0054515C" w:rsidRPr="0007115B" w:rsidRDefault="0007115B" w:rsidP="0007115B">
      <w:pPr>
        <w:rPr>
          <w:rFonts w:ascii="Times New Roman" w:hAnsi="Times New Roman" w:cs="Times New Roman"/>
          <w:sz w:val="28"/>
          <w:szCs w:val="28"/>
        </w:rPr>
      </w:pPr>
      <w:r w:rsidRPr="0007115B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07115B">
        <w:rPr>
          <w:rFonts w:ascii="Times New Roman" w:hAnsi="Times New Roman" w:cs="Times New Roman"/>
          <w:sz w:val="28"/>
          <w:szCs w:val="28"/>
        </w:rPr>
        <w:t>Шопина</w:t>
      </w:r>
      <w:proofErr w:type="spellEnd"/>
      <w:r w:rsidRPr="0007115B">
        <w:rPr>
          <w:rFonts w:ascii="Times New Roman" w:hAnsi="Times New Roman" w:cs="Times New Roman"/>
          <w:sz w:val="28"/>
          <w:szCs w:val="28"/>
        </w:rPr>
        <w:t xml:space="preserve"> М. Психологический компонент урока английского языка. http://iyazyki.ru/2012/04/psihology-english/ 2012.</w:t>
      </w:r>
    </w:p>
    <w:sectPr w:rsidR="0054515C" w:rsidRPr="0007115B" w:rsidSect="00A36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DA2A79"/>
    <w:multiLevelType w:val="hybridMultilevel"/>
    <w:tmpl w:val="486CE99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C244C"/>
    <w:rsid w:val="0007115B"/>
    <w:rsid w:val="00113E87"/>
    <w:rsid w:val="0045196E"/>
    <w:rsid w:val="0054515C"/>
    <w:rsid w:val="00580785"/>
    <w:rsid w:val="007811EB"/>
    <w:rsid w:val="00944817"/>
    <w:rsid w:val="00A26A21"/>
    <w:rsid w:val="00A361BE"/>
    <w:rsid w:val="00AA7BDB"/>
    <w:rsid w:val="00B90DB0"/>
    <w:rsid w:val="00C12C28"/>
    <w:rsid w:val="00E763F2"/>
    <w:rsid w:val="00EC244C"/>
    <w:rsid w:val="00F8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5877C6-D26E-469F-BD91-F1D683983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44C"/>
    <w:pPr>
      <w:ind w:left="720"/>
      <w:contextualSpacing/>
    </w:pPr>
  </w:style>
  <w:style w:type="paragraph" w:styleId="a4">
    <w:name w:val="No Spacing"/>
    <w:uiPriority w:val="1"/>
    <w:qFormat/>
    <w:rsid w:val="00C1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944817"/>
  </w:style>
  <w:style w:type="character" w:customStyle="1" w:styleId="c2">
    <w:name w:val="c2"/>
    <w:basedOn w:val="a0"/>
    <w:rsid w:val="009448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2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1475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Алина Ивашечкина</cp:lastModifiedBy>
  <cp:revision>12</cp:revision>
  <dcterms:created xsi:type="dcterms:W3CDTF">2020-01-11T18:04:00Z</dcterms:created>
  <dcterms:modified xsi:type="dcterms:W3CDTF">2021-11-05T16:15:00Z</dcterms:modified>
</cp:coreProperties>
</file>