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7CA3" w:rsidRP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Cs/>
          <w:color w:val="000000"/>
          <w:kern w:val="36"/>
          <w:sz w:val="24"/>
          <w:szCs w:val="24"/>
          <w:lang w:eastAsia="ru-RU"/>
        </w:rPr>
      </w:pPr>
      <w:r w:rsidRPr="00427CA3">
        <w:rPr>
          <w:rFonts w:ascii="Times New Roman" w:eastAsia="Times New Roman" w:hAnsi="Times New Roman" w:cs="Times New Roman"/>
          <w:bCs/>
          <w:color w:val="000000"/>
          <w:kern w:val="36"/>
          <w:sz w:val="24"/>
          <w:szCs w:val="24"/>
          <w:lang w:eastAsia="ru-RU"/>
        </w:rPr>
        <w:t>Министерство образования и науки Российской Федерации ФГАОУ ВПО «Северо- Восточный Федеральный Университет им. М. К. Аммосова» Институт мат</w:t>
      </w:r>
      <w:r w:rsidR="001C7F49">
        <w:rPr>
          <w:rFonts w:ascii="Times New Roman" w:eastAsia="Times New Roman" w:hAnsi="Times New Roman" w:cs="Times New Roman"/>
          <w:bCs/>
          <w:color w:val="000000"/>
          <w:kern w:val="36"/>
          <w:sz w:val="24"/>
          <w:szCs w:val="24"/>
          <w:lang w:eastAsia="ru-RU"/>
        </w:rPr>
        <w:t>е</w:t>
      </w:r>
      <w:r w:rsidRPr="00427CA3">
        <w:rPr>
          <w:rFonts w:ascii="Times New Roman" w:eastAsia="Times New Roman" w:hAnsi="Times New Roman" w:cs="Times New Roman"/>
          <w:bCs/>
          <w:color w:val="000000"/>
          <w:kern w:val="36"/>
          <w:sz w:val="24"/>
          <w:szCs w:val="24"/>
          <w:lang w:eastAsia="ru-RU"/>
        </w:rPr>
        <w:t>матики и Информатики кафедра Теории и Методики Обучения Информатики</w:t>
      </w:r>
    </w:p>
    <w:p w:rsidR="00427CA3" w:rsidRDefault="00427CA3" w:rsidP="00B647AB">
      <w:pPr>
        <w:spacing w:before="100" w:beforeAutospacing="1" w:after="100" w:afterAutospacing="1" w:line="240" w:lineRule="auto"/>
        <w:outlineLvl w:val="0"/>
        <w:rPr>
          <w:rFonts w:ascii="Times New Roman" w:eastAsia="Times New Roman" w:hAnsi="Times New Roman" w:cs="Times New Roman"/>
          <w:b/>
          <w:bCs/>
          <w:color w:val="000000"/>
          <w:kern w:val="36"/>
          <w:sz w:val="28"/>
          <w:szCs w:val="28"/>
          <w:lang w:eastAsia="ru-RU"/>
        </w:rPr>
      </w:pPr>
    </w:p>
    <w:p w:rsidR="00427CA3" w:rsidRDefault="00427CA3" w:rsidP="00B647AB">
      <w:pPr>
        <w:spacing w:before="100" w:beforeAutospacing="1" w:after="100" w:afterAutospacing="1" w:line="240" w:lineRule="auto"/>
        <w:outlineLvl w:val="0"/>
        <w:rPr>
          <w:rFonts w:ascii="Times New Roman" w:eastAsia="Times New Roman" w:hAnsi="Times New Roman" w:cs="Times New Roman"/>
          <w:b/>
          <w:bCs/>
          <w:color w:val="000000"/>
          <w:kern w:val="36"/>
          <w:sz w:val="28"/>
          <w:szCs w:val="28"/>
          <w:lang w:eastAsia="ru-RU"/>
        </w:rPr>
      </w:pPr>
    </w:p>
    <w:p w:rsidR="00427CA3" w:rsidRDefault="00427CA3" w:rsidP="00B647AB">
      <w:pPr>
        <w:spacing w:before="100" w:beforeAutospacing="1" w:after="100" w:afterAutospacing="1" w:line="240" w:lineRule="auto"/>
        <w:outlineLvl w:val="0"/>
        <w:rPr>
          <w:rFonts w:ascii="Times New Roman" w:eastAsia="Times New Roman" w:hAnsi="Times New Roman" w:cs="Times New Roman"/>
          <w:b/>
          <w:bCs/>
          <w:color w:val="000000"/>
          <w:kern w:val="36"/>
          <w:sz w:val="28"/>
          <w:szCs w:val="28"/>
          <w:lang w:eastAsia="ru-RU"/>
        </w:rPr>
      </w:pPr>
    </w:p>
    <w:p w:rsidR="00427CA3" w:rsidRDefault="00427CA3" w:rsidP="00B647AB">
      <w:pPr>
        <w:spacing w:before="100" w:beforeAutospacing="1" w:after="100" w:afterAutospacing="1" w:line="240" w:lineRule="auto"/>
        <w:outlineLvl w:val="0"/>
        <w:rPr>
          <w:rFonts w:ascii="Times New Roman" w:eastAsia="Times New Roman" w:hAnsi="Times New Roman" w:cs="Times New Roman"/>
          <w:b/>
          <w:bCs/>
          <w:color w:val="000000"/>
          <w:kern w:val="36"/>
          <w:sz w:val="28"/>
          <w:szCs w:val="28"/>
          <w:lang w:eastAsia="ru-RU"/>
        </w:rPr>
      </w:pPr>
    </w:p>
    <w:p w:rsid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p>
    <w:p w:rsidR="00B647AB" w:rsidRDefault="00891EB0"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 xml:space="preserve">Дипломная работа </w:t>
      </w:r>
      <w:r w:rsidR="00427CA3">
        <w:rPr>
          <w:rFonts w:ascii="Times New Roman" w:eastAsia="Times New Roman" w:hAnsi="Times New Roman" w:cs="Times New Roman"/>
          <w:b/>
          <w:bCs/>
          <w:color w:val="000000"/>
          <w:kern w:val="36"/>
          <w:sz w:val="28"/>
          <w:szCs w:val="28"/>
          <w:lang w:eastAsia="ru-RU"/>
        </w:rPr>
        <w:t>на тему</w:t>
      </w:r>
      <w:r w:rsidR="00B647AB" w:rsidRPr="00A17054">
        <w:rPr>
          <w:rFonts w:ascii="Times New Roman" w:eastAsia="Times New Roman" w:hAnsi="Times New Roman" w:cs="Times New Roman"/>
          <w:b/>
          <w:bCs/>
          <w:color w:val="000000"/>
          <w:kern w:val="36"/>
          <w:sz w:val="28"/>
          <w:szCs w:val="28"/>
          <w:lang w:eastAsia="ru-RU"/>
        </w:rPr>
        <w:t xml:space="preserve">: </w:t>
      </w:r>
      <w:r w:rsidR="00427CA3">
        <w:rPr>
          <w:rFonts w:ascii="Times New Roman" w:eastAsia="Times New Roman" w:hAnsi="Times New Roman" w:cs="Times New Roman"/>
          <w:b/>
          <w:bCs/>
          <w:color w:val="000000"/>
          <w:kern w:val="36"/>
          <w:sz w:val="28"/>
          <w:szCs w:val="28"/>
          <w:lang w:eastAsia="ru-RU"/>
        </w:rPr>
        <w:t>«</w:t>
      </w:r>
      <w:r w:rsidR="00B647AB" w:rsidRPr="00A17054">
        <w:rPr>
          <w:rFonts w:ascii="Times New Roman" w:eastAsia="Times New Roman" w:hAnsi="Times New Roman" w:cs="Times New Roman"/>
          <w:b/>
          <w:bCs/>
          <w:color w:val="000000"/>
          <w:kern w:val="36"/>
          <w:sz w:val="28"/>
          <w:szCs w:val="28"/>
          <w:lang w:eastAsia="ru-RU"/>
        </w:rPr>
        <w:t>Виды игр и технологии их применения при изучении информатики в пятых и в шестых классах</w:t>
      </w:r>
      <w:r w:rsidR="00427CA3">
        <w:rPr>
          <w:rFonts w:ascii="Times New Roman" w:eastAsia="Times New Roman" w:hAnsi="Times New Roman" w:cs="Times New Roman"/>
          <w:b/>
          <w:bCs/>
          <w:color w:val="000000"/>
          <w:kern w:val="36"/>
          <w:sz w:val="28"/>
          <w:szCs w:val="28"/>
          <w:lang w:eastAsia="ru-RU"/>
        </w:rPr>
        <w:t>»</w:t>
      </w:r>
    </w:p>
    <w:p w:rsid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p>
    <w:p w:rsid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p>
    <w:p w:rsid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p>
    <w:p w:rsidR="00427CA3" w:rsidRDefault="00427CA3" w:rsidP="00427CA3">
      <w:pPr>
        <w:spacing w:before="100" w:beforeAutospacing="1" w:after="100" w:afterAutospacing="1" w:line="240" w:lineRule="auto"/>
        <w:jc w:val="center"/>
        <w:outlineLvl w:val="0"/>
        <w:rPr>
          <w:rFonts w:ascii="Times New Roman" w:eastAsia="Times New Roman" w:hAnsi="Times New Roman" w:cs="Times New Roman"/>
          <w:b/>
          <w:bCs/>
          <w:color w:val="000000"/>
          <w:kern w:val="36"/>
          <w:sz w:val="28"/>
          <w:szCs w:val="28"/>
          <w:lang w:eastAsia="ru-RU"/>
        </w:rPr>
      </w:pPr>
    </w:p>
    <w:p w:rsidR="00427CA3" w:rsidRDefault="00F330C7" w:rsidP="00427CA3">
      <w:pPr>
        <w:spacing w:before="100" w:beforeAutospacing="1" w:after="100" w:afterAutospacing="1" w:line="240" w:lineRule="auto"/>
        <w:jc w:val="right"/>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Работу выполнил студент 5</w:t>
      </w:r>
      <w:r w:rsidR="00427CA3">
        <w:rPr>
          <w:rFonts w:ascii="Times New Roman" w:eastAsia="Times New Roman" w:hAnsi="Times New Roman" w:cs="Times New Roman"/>
          <w:b/>
          <w:bCs/>
          <w:color w:val="000000"/>
          <w:kern w:val="36"/>
          <w:sz w:val="28"/>
          <w:szCs w:val="28"/>
          <w:lang w:eastAsia="ru-RU"/>
        </w:rPr>
        <w:t xml:space="preserve"> курса</w:t>
      </w:r>
    </w:p>
    <w:p w:rsidR="00427CA3" w:rsidRDefault="00427CA3" w:rsidP="00427CA3">
      <w:pPr>
        <w:spacing w:before="100" w:beforeAutospacing="1" w:after="100" w:afterAutospacing="1" w:line="240" w:lineRule="auto"/>
        <w:jc w:val="right"/>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группы инф-10 Прокопьев А.А</w:t>
      </w:r>
    </w:p>
    <w:p w:rsidR="00427CA3" w:rsidRPr="00A17054" w:rsidRDefault="00427CA3" w:rsidP="00427CA3">
      <w:pPr>
        <w:spacing w:before="100" w:beforeAutospacing="1" w:after="100" w:afterAutospacing="1" w:line="240" w:lineRule="auto"/>
        <w:jc w:val="right"/>
        <w:outlineLvl w:val="0"/>
        <w:rPr>
          <w:rFonts w:ascii="Times New Roman" w:eastAsia="Times New Roman" w:hAnsi="Times New Roman" w:cs="Times New Roman"/>
          <w:b/>
          <w:bCs/>
          <w:color w:val="000000"/>
          <w:kern w:val="36"/>
          <w:sz w:val="28"/>
          <w:szCs w:val="28"/>
          <w:lang w:eastAsia="ru-RU"/>
        </w:rPr>
      </w:pPr>
      <w:r>
        <w:rPr>
          <w:rFonts w:ascii="Times New Roman" w:eastAsia="Times New Roman" w:hAnsi="Times New Roman" w:cs="Times New Roman"/>
          <w:b/>
          <w:bCs/>
          <w:color w:val="000000"/>
          <w:kern w:val="36"/>
          <w:sz w:val="28"/>
          <w:szCs w:val="28"/>
          <w:lang w:eastAsia="ru-RU"/>
        </w:rPr>
        <w:t>Работу проверил:</w:t>
      </w:r>
      <w:r w:rsidR="006D5823">
        <w:rPr>
          <w:rFonts w:ascii="Times New Roman" w:eastAsia="Times New Roman" w:hAnsi="Times New Roman" w:cs="Times New Roman"/>
          <w:b/>
          <w:bCs/>
          <w:color w:val="000000"/>
          <w:kern w:val="36"/>
          <w:sz w:val="28"/>
          <w:szCs w:val="28"/>
          <w:lang w:eastAsia="ru-RU"/>
        </w:rPr>
        <w:t xml:space="preserve"> старший преподаватель</w:t>
      </w:r>
      <w:r>
        <w:rPr>
          <w:rFonts w:ascii="Times New Roman" w:eastAsia="Times New Roman" w:hAnsi="Times New Roman" w:cs="Times New Roman"/>
          <w:b/>
          <w:bCs/>
          <w:color w:val="000000"/>
          <w:kern w:val="36"/>
          <w:sz w:val="28"/>
          <w:szCs w:val="28"/>
          <w:lang w:eastAsia="ru-RU"/>
        </w:rPr>
        <w:t xml:space="preserve"> Ситников С.И.</w:t>
      </w: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427CA3" w:rsidRDefault="00427CA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F117FA" w:rsidRDefault="00F117FA" w:rsidP="00427CA3">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p>
    <w:p w:rsidR="00427CA3" w:rsidRDefault="00E6379A" w:rsidP="00427CA3">
      <w:pPr>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Якутск 201</w:t>
      </w:r>
      <w:r w:rsidRPr="002F614A">
        <w:rPr>
          <w:rFonts w:ascii="Times New Roman" w:eastAsia="Times New Roman" w:hAnsi="Times New Roman" w:cs="Times New Roman"/>
          <w:color w:val="000000"/>
          <w:sz w:val="28"/>
          <w:szCs w:val="28"/>
          <w:lang w:eastAsia="ru-RU"/>
        </w:rPr>
        <w:t>5</w:t>
      </w:r>
      <w:r w:rsidR="00427CA3">
        <w:rPr>
          <w:rFonts w:ascii="Times New Roman" w:eastAsia="Times New Roman" w:hAnsi="Times New Roman" w:cs="Times New Roman"/>
          <w:color w:val="000000"/>
          <w:sz w:val="28"/>
          <w:szCs w:val="28"/>
          <w:lang w:eastAsia="ru-RU"/>
        </w:rPr>
        <w:t>.</w:t>
      </w:r>
    </w:p>
    <w:p w:rsidR="00B647AB"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Оглавление</w:t>
      </w:r>
    </w:p>
    <w:p w:rsidR="00476F53" w:rsidRPr="00A17054" w:rsidRDefault="00476F53"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Введение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Глава 1. Теоретические аспекты </w:t>
      </w:r>
      <w:r w:rsidR="004C0E68">
        <w:rPr>
          <w:rFonts w:ascii="Times New Roman" w:eastAsia="Times New Roman" w:hAnsi="Times New Roman" w:cs="Times New Roman"/>
          <w:color w:val="000000"/>
          <w:sz w:val="28"/>
          <w:szCs w:val="28"/>
          <w:lang w:eastAsia="ru-RU"/>
        </w:rPr>
        <w:t>использования игр</w:t>
      </w:r>
      <w:r w:rsidR="002F614A">
        <w:rPr>
          <w:rFonts w:ascii="Times New Roman" w:eastAsia="Times New Roman" w:hAnsi="Times New Roman" w:cs="Times New Roman"/>
          <w:color w:val="000000"/>
          <w:sz w:val="28"/>
          <w:szCs w:val="28"/>
          <w:lang w:eastAsia="ru-RU"/>
        </w:rPr>
        <w:t>ы в о</w:t>
      </w:r>
      <w:r w:rsidRPr="00A17054">
        <w:rPr>
          <w:rFonts w:ascii="Times New Roman" w:eastAsia="Times New Roman" w:hAnsi="Times New Roman" w:cs="Times New Roman"/>
          <w:color w:val="000000"/>
          <w:sz w:val="28"/>
          <w:szCs w:val="28"/>
          <w:lang w:eastAsia="ru-RU"/>
        </w:rPr>
        <w:t>бучение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1.1 История возникновения игр</w:t>
      </w:r>
    </w:p>
    <w:p w:rsidR="00B647AB" w:rsidRPr="00A17054" w:rsidRDefault="00CC1680"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Общая характеристика игр. Игры как обучающий процесс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Глава 2. </w:t>
      </w:r>
      <w:r w:rsidR="002F614A">
        <w:rPr>
          <w:rFonts w:ascii="Times New Roman" w:eastAsia="Times New Roman" w:hAnsi="Times New Roman" w:cs="Times New Roman"/>
          <w:color w:val="000000"/>
          <w:sz w:val="28"/>
          <w:szCs w:val="28"/>
          <w:lang w:eastAsia="ru-RU"/>
        </w:rPr>
        <w:t>Опытно- экспериментальная работа по использованию игр в обучении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2.1 Технология организации обучения информатике учащихся 5–6 классов с помощью игр</w:t>
      </w:r>
    </w:p>
    <w:p w:rsidR="00B647AB"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2.2 Описание игр, применяемых на уроках информатики</w:t>
      </w:r>
    </w:p>
    <w:p w:rsidR="00C71799" w:rsidRPr="00A17054" w:rsidRDefault="00C71799" w:rsidP="00B647AB">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 xml:space="preserve">2.3 Интерпретация результатов </w:t>
      </w:r>
      <w:r>
        <w:rPr>
          <w:rFonts w:ascii="Times New Roman" w:eastAsia="Times New Roman" w:hAnsi="Times New Roman" w:cs="Times New Roman"/>
          <w:color w:val="000000"/>
          <w:sz w:val="28"/>
          <w:szCs w:val="28"/>
        </w:rPr>
        <w:t>опытно–экспериментальной работы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Заключение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Список используемой литературы</w:t>
      </w:r>
    </w:p>
    <w:p w:rsidR="00F117FA"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704850" cy="704850"/>
            <wp:effectExtent l="0" t="0" r="0" b="0"/>
            <wp:docPr id="60" name="Рисунок 60" descr="http://fpsliga.ru/image/82478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psliga.ru/image/82478_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04850" cy="704850"/>
                    </a:xfrm>
                    <a:prstGeom prst="rect">
                      <a:avLst/>
                    </a:prstGeom>
                    <a:noFill/>
                    <a:ln>
                      <a:noFill/>
                    </a:ln>
                  </pic:spPr>
                </pic:pic>
              </a:graphicData>
            </a:graphic>
          </wp:inline>
        </w:drawing>
      </w:r>
    </w:p>
    <w:p w:rsidR="00F117FA" w:rsidRDefault="00F117F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647AB"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Введение</w:t>
      </w:r>
    </w:p>
    <w:p w:rsidR="00C607AC" w:rsidRPr="00A17054" w:rsidRDefault="00C607AC"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607AC">
        <w:rPr>
          <w:rFonts w:ascii="Times New Roman" w:eastAsia="Times New Roman" w:hAnsi="Times New Roman" w:cs="Times New Roman"/>
          <w:color w:val="000000"/>
          <w:sz w:val="28"/>
          <w:szCs w:val="28"/>
          <w:lang w:eastAsia="ru-RU"/>
        </w:rPr>
        <w:t>Игровое обучение имеет глубокие исторические корни. Известно насколько игра многогранна, она обучает, развивает, воспитывает, социализирует, развлекает и дает отдых. Но исторически одна из первых её задач — обучение. Не вызывает сомнения, что игра практически с первых моментов своего возникновения выступает как форма обучения, как первичная школа воспроизводства реальных практических ситуаций с целью их освоения. С целью выработки необходимых человеческих черт, качеств, навыков и привычек, развития способностей.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основу обучения с использованием игр на уроках информатики положены принципы развивающего обучения, индивидуализации и дифференциации обучения, наглядность, доступность подачи информации, самостоятельность. Применение компьютера существенно упрощает реализацию данных принципов на уроках информатики в 5–6классах.</w:t>
      </w:r>
    </w:p>
    <w:p w:rsidR="005C0738" w:rsidRDefault="00C36E51"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C36E51">
        <w:rPr>
          <w:rFonts w:ascii="Times New Roman" w:eastAsia="Times New Roman" w:hAnsi="Times New Roman" w:cs="Times New Roman"/>
          <w:color w:val="000000"/>
          <w:sz w:val="28"/>
          <w:szCs w:val="28"/>
          <w:lang w:eastAsia="ru-RU"/>
        </w:rPr>
        <w:t>Формирование</w:t>
      </w:r>
      <w:r>
        <w:rPr>
          <w:rFonts w:ascii="Times New Roman" w:eastAsia="Times New Roman" w:hAnsi="Times New Roman" w:cs="Times New Roman"/>
          <w:color w:val="000000"/>
          <w:sz w:val="28"/>
          <w:szCs w:val="28"/>
          <w:lang w:eastAsia="ru-RU"/>
        </w:rPr>
        <w:t xml:space="preserve"> и </w:t>
      </w:r>
      <w:r w:rsidRPr="00C36E51">
        <w:rPr>
          <w:rFonts w:ascii="Times New Roman" w:eastAsia="Times New Roman" w:hAnsi="Times New Roman" w:cs="Times New Roman"/>
          <w:color w:val="000000"/>
          <w:sz w:val="28"/>
          <w:szCs w:val="28"/>
          <w:lang w:eastAsia="ru-RU"/>
        </w:rPr>
        <w:t>развитие познавательных интересов – часть широкой п</w:t>
      </w:r>
      <w:r>
        <w:rPr>
          <w:rFonts w:ascii="Times New Roman" w:eastAsia="Times New Roman" w:hAnsi="Times New Roman" w:cs="Times New Roman"/>
          <w:color w:val="000000"/>
          <w:sz w:val="28"/>
          <w:szCs w:val="28"/>
          <w:lang w:eastAsia="ru-RU"/>
        </w:rPr>
        <w:t xml:space="preserve">роблемы воспитания всесторонне </w:t>
      </w:r>
      <w:r w:rsidRPr="00C36E51">
        <w:rPr>
          <w:rFonts w:ascii="Times New Roman" w:eastAsia="Times New Roman" w:hAnsi="Times New Roman" w:cs="Times New Roman"/>
          <w:color w:val="000000"/>
          <w:sz w:val="28"/>
          <w:szCs w:val="28"/>
          <w:lang w:eastAsia="ru-RU"/>
        </w:rPr>
        <w:t>развитой личности. Принцип активности ребёнка в процессе обучения был и остаётся одним из основных в дидактике. Под</w:t>
      </w:r>
      <w:r>
        <w:rPr>
          <w:rFonts w:ascii="Times New Roman" w:eastAsia="Times New Roman" w:hAnsi="Times New Roman" w:cs="Times New Roman"/>
          <w:color w:val="000000"/>
          <w:sz w:val="28"/>
          <w:szCs w:val="28"/>
          <w:lang w:eastAsia="ru-RU"/>
        </w:rPr>
        <w:t xml:space="preserve"> этим понятием подразумевается </w:t>
      </w:r>
      <w:r w:rsidRPr="00C36E51">
        <w:rPr>
          <w:rFonts w:ascii="Times New Roman" w:eastAsia="Times New Roman" w:hAnsi="Times New Roman" w:cs="Times New Roman"/>
          <w:color w:val="000000"/>
          <w:sz w:val="28"/>
          <w:szCs w:val="28"/>
          <w:lang w:eastAsia="ru-RU"/>
        </w:rPr>
        <w:t>такое качество, которое характериз</w:t>
      </w:r>
      <w:r>
        <w:rPr>
          <w:rFonts w:ascii="Times New Roman" w:eastAsia="Times New Roman" w:hAnsi="Times New Roman" w:cs="Times New Roman"/>
          <w:color w:val="000000"/>
          <w:sz w:val="28"/>
          <w:szCs w:val="28"/>
          <w:lang w:eastAsia="ru-RU"/>
        </w:rPr>
        <w:t>уется высоким уровнем мотивации</w:t>
      </w:r>
      <w:r w:rsidRPr="00C36E51">
        <w:rPr>
          <w:rFonts w:ascii="Times New Roman" w:eastAsia="Times New Roman" w:hAnsi="Times New Roman" w:cs="Times New Roman"/>
          <w:color w:val="000000"/>
          <w:sz w:val="28"/>
          <w:szCs w:val="28"/>
          <w:lang w:eastAsia="ru-RU"/>
        </w:rPr>
        <w:t xml:space="preserve"> в усвоении знаний и умений. Такого рода активность сама по себе </w:t>
      </w:r>
      <w:r>
        <w:rPr>
          <w:rFonts w:ascii="Times New Roman" w:eastAsia="Times New Roman" w:hAnsi="Times New Roman" w:cs="Times New Roman"/>
          <w:color w:val="000000"/>
          <w:sz w:val="28"/>
          <w:szCs w:val="28"/>
          <w:lang w:eastAsia="ru-RU"/>
        </w:rPr>
        <w:t>возникает нечасто, она является следствием целенаправленных</w:t>
      </w:r>
      <w:r w:rsidRPr="00C36E51">
        <w:rPr>
          <w:rFonts w:ascii="Times New Roman" w:eastAsia="Times New Roman" w:hAnsi="Times New Roman" w:cs="Times New Roman"/>
          <w:color w:val="000000"/>
          <w:sz w:val="28"/>
          <w:szCs w:val="28"/>
          <w:lang w:eastAsia="ru-RU"/>
        </w:rPr>
        <w:t xml:space="preserve"> управленчес</w:t>
      </w:r>
      <w:r>
        <w:rPr>
          <w:rFonts w:ascii="Times New Roman" w:eastAsia="Times New Roman" w:hAnsi="Times New Roman" w:cs="Times New Roman"/>
          <w:color w:val="000000"/>
          <w:sz w:val="28"/>
          <w:szCs w:val="28"/>
          <w:lang w:eastAsia="ru-RU"/>
        </w:rPr>
        <w:t xml:space="preserve">ких педагогических воздействий </w:t>
      </w:r>
      <w:r w:rsidRPr="00C36E51">
        <w:rPr>
          <w:rFonts w:ascii="Times New Roman" w:eastAsia="Times New Roman" w:hAnsi="Times New Roman" w:cs="Times New Roman"/>
          <w:color w:val="000000"/>
          <w:sz w:val="28"/>
          <w:szCs w:val="28"/>
          <w:lang w:eastAsia="ru-RU"/>
        </w:rPr>
        <w:t>и организации педагогической среды, т.е. применяемой технологии. Одной из таких технологий является игровая.  Игровая технология обеспечив</w:t>
      </w:r>
      <w:r>
        <w:rPr>
          <w:rFonts w:ascii="Times New Roman" w:eastAsia="Times New Roman" w:hAnsi="Times New Roman" w:cs="Times New Roman"/>
          <w:color w:val="000000"/>
          <w:sz w:val="28"/>
          <w:szCs w:val="28"/>
          <w:lang w:eastAsia="ru-RU"/>
        </w:rPr>
        <w:t>ает единство</w:t>
      </w:r>
      <w:r w:rsidRPr="00C36E51">
        <w:rPr>
          <w:rFonts w:ascii="Times New Roman" w:eastAsia="Times New Roman" w:hAnsi="Times New Roman" w:cs="Times New Roman"/>
          <w:color w:val="000000"/>
          <w:sz w:val="28"/>
          <w:szCs w:val="28"/>
          <w:lang w:eastAsia="ru-RU"/>
        </w:rPr>
        <w:t xml:space="preserve"> эмоционального и рационального в обучении.</w:t>
      </w:r>
    </w:p>
    <w:p w:rsidR="00C607AC" w:rsidRPr="00C607AC" w:rsidRDefault="00C607AC"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Учитель должен уметь планировать игровую деятельность и при помощи игровых технологий приспособить в процесс обучения</w:t>
      </w:r>
    </w:p>
    <w:p w:rsidR="00B647AB" w:rsidRPr="00A17054" w:rsidRDefault="001877C9"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Цель</w:t>
      </w:r>
      <w:r w:rsidR="00B647AB" w:rsidRPr="00A17054">
        <w:rPr>
          <w:rFonts w:ascii="Times New Roman" w:eastAsia="Times New Roman" w:hAnsi="Times New Roman" w:cs="Times New Roman"/>
          <w:color w:val="000000"/>
          <w:sz w:val="28"/>
          <w:szCs w:val="28"/>
          <w:lang w:eastAsia="ru-RU"/>
        </w:rPr>
        <w:t xml:space="preserve"> работы: определить виды игр и технологии их применения при изучении информатики в пятых и в шестых классах.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Гипотеза исследования: определить, как использование </w:t>
      </w:r>
      <w:r w:rsidR="0027147D">
        <w:rPr>
          <w:rFonts w:ascii="Times New Roman" w:eastAsia="Times New Roman" w:hAnsi="Times New Roman" w:cs="Times New Roman"/>
          <w:color w:val="000000"/>
          <w:sz w:val="28"/>
          <w:szCs w:val="28"/>
          <w:lang w:eastAsia="ru-RU"/>
        </w:rPr>
        <w:t xml:space="preserve">технологии применения </w:t>
      </w:r>
      <w:r w:rsidRPr="00A17054">
        <w:rPr>
          <w:rFonts w:ascii="Times New Roman" w:eastAsia="Times New Roman" w:hAnsi="Times New Roman" w:cs="Times New Roman"/>
          <w:color w:val="000000"/>
          <w:sz w:val="28"/>
          <w:szCs w:val="28"/>
          <w:lang w:eastAsia="ru-RU"/>
        </w:rPr>
        <w:t xml:space="preserve">игр </w:t>
      </w:r>
      <w:r w:rsidR="0027147D">
        <w:rPr>
          <w:rFonts w:ascii="Times New Roman" w:eastAsia="Times New Roman" w:hAnsi="Times New Roman" w:cs="Times New Roman"/>
          <w:color w:val="000000"/>
          <w:sz w:val="28"/>
          <w:szCs w:val="28"/>
          <w:lang w:eastAsia="ru-RU"/>
        </w:rPr>
        <w:t xml:space="preserve">на уроках </w:t>
      </w:r>
      <w:r w:rsidRPr="00A17054">
        <w:rPr>
          <w:rFonts w:ascii="Times New Roman" w:eastAsia="Times New Roman" w:hAnsi="Times New Roman" w:cs="Times New Roman"/>
          <w:color w:val="000000"/>
          <w:sz w:val="28"/>
          <w:szCs w:val="28"/>
          <w:lang w:eastAsia="ru-RU"/>
        </w:rPr>
        <w:t>влияет на обучения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Объект исследования – методика обучения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Предмет исследование – методика реализации игр</w:t>
      </w:r>
      <w:r w:rsidR="00340DFD">
        <w:rPr>
          <w:rFonts w:ascii="Times New Roman" w:eastAsia="Times New Roman" w:hAnsi="Times New Roman" w:cs="Times New Roman"/>
          <w:color w:val="000000"/>
          <w:sz w:val="28"/>
          <w:szCs w:val="28"/>
          <w:lang w:eastAsia="ru-RU"/>
        </w:rPr>
        <w:t>овых технологий</w:t>
      </w:r>
      <w:r w:rsidRPr="00A17054">
        <w:rPr>
          <w:rFonts w:ascii="Times New Roman" w:eastAsia="Times New Roman" w:hAnsi="Times New Roman" w:cs="Times New Roman"/>
          <w:color w:val="000000"/>
          <w:sz w:val="28"/>
          <w:szCs w:val="28"/>
          <w:lang w:eastAsia="ru-RU"/>
        </w:rPr>
        <w:t xml:space="preserve"> в обучении информатике учащихся пятых и шестых классов.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Для достижения поставленной цели необходимо решить следующие задачи: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Проанализировать психолого – педагогическую литературу по данной теме.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2.  Проанализировать пути и способы реализац</w:t>
      </w:r>
      <w:bookmarkStart w:id="0" w:name="_GoBack"/>
      <w:bookmarkEnd w:id="0"/>
      <w:r w:rsidRPr="00A17054">
        <w:rPr>
          <w:rFonts w:ascii="Times New Roman" w:eastAsia="Times New Roman" w:hAnsi="Times New Roman" w:cs="Times New Roman"/>
          <w:color w:val="000000"/>
          <w:sz w:val="28"/>
          <w:szCs w:val="28"/>
          <w:lang w:eastAsia="ru-RU"/>
        </w:rPr>
        <w:t>ии игры в обучении информатике учащихся пятых и шестых классов.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Выявить особенности обучения с использованием игр на уроках информатики.</w:t>
      </w:r>
    </w:p>
    <w:p w:rsidR="004B39BF"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Теоретическая значимость данной работы состоит в определении понятия игры, игровой деятельности, в </w:t>
      </w:r>
      <w:r w:rsidR="004B39BF">
        <w:rPr>
          <w:rFonts w:ascii="Times New Roman" w:eastAsia="Times New Roman" w:hAnsi="Times New Roman" w:cs="Times New Roman"/>
          <w:color w:val="000000"/>
          <w:sz w:val="28"/>
          <w:szCs w:val="28"/>
          <w:lang w:eastAsia="ru-RU"/>
        </w:rPr>
        <w:t>частности на уроках информатики.</w:t>
      </w:r>
    </w:p>
    <w:p w:rsidR="00F117FA"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Практическая значимость данной работы состоит в рассмотрении подходов организации обучение информатике с помощью использования игровых методик.</w:t>
      </w:r>
    </w:p>
    <w:p w:rsidR="00F117FA" w:rsidRDefault="00F117FA">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Глава 1. Теоретические аспекты использования игры В Обучение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1.1 История возникновения игр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История возникновения игр как способа решения проблем, передачи информации о реальной деятельности для обучения, находит свое отражение в книге Д.Б. Эльконина Психология игры [31].</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Называя игру арифметикой социальных отношений, Д.Б. Эльконин трактует игру как деятельность, возникающую на определенном этапе, как одну из ведущих форм развития психических функций и способов познания ребенком мира взрослых.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Д.Б. Эльконин сформулировал [31] подход возникновения и становления игр, который относился в его исследованиях к первобытнообщинному обществу, в котором главное внимание уделялось добыче пропитания, охоте. Естественно, что охота не всегда проходила успешно и приносила положительные результаты. Причины неудачной охоты могли быть разные от несогласованности действий до непредвиденных ситуаций. Первобытные люди осознавали, что нужно добиваться положительных результатов. Они создавали имитационные варианты охоты, тем самым, оттачивая свои действия. В случае удачной охоты охотники рассказывали, как все происходило. При этом воссоздавались элементы реальной действительности, а это – признаки игры, одной из главных составляющих игровых методик.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Таким образом, Д.Б. Эльконин, [31] доказал, что первые игры возникли еще в первобытных общинах. Они выступали как средство обучения, передачи информации, наделяясь высшим магическим смыслом для обеспечения защитной функции перед силами природы. Так возникли ритуальные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Выделяют следующие признаки ритуальной игровой формы: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имитация реальной трудовой деятельности;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осуществление совместной деятельности по поиску выхода из кризисной ситуации;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разыгрывание ролей;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наличие магического смысла.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С переходом от первобытнообщинного общества – к рабовладельческому и феодальному обществу ритуалы и обряды перестают играть столь важную роль в жизни общества. В играх появляются две основные разновидности: </w:t>
      </w:r>
      <w:r w:rsidRPr="00A17054">
        <w:rPr>
          <w:rFonts w:ascii="Times New Roman" w:eastAsia="Times New Roman" w:hAnsi="Times New Roman" w:cs="Times New Roman"/>
          <w:color w:val="000000"/>
          <w:sz w:val="28"/>
          <w:szCs w:val="28"/>
          <w:lang w:eastAsia="ru-RU"/>
        </w:rPr>
        <w:lastRenderedPageBreak/>
        <w:t>игры – театрализованные, в виде представления, и спортивные игры. Игра становится важнейшей частью досуга народа. В них проявляется ловкость, смекалка, юмор участников. Долгое время единственной формой существования игры была – детская игра. Однако в настоящее время игра приобретает большое значение в подготовке не только детей, а также переподготовке взрослых.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Существенную поправку к теории Гросса внес К.Л. Бюлер. Саму игру он </w:t>
      </w:r>
      <w:r w:rsidR="005659BA" w:rsidRPr="00A17054">
        <w:rPr>
          <w:rFonts w:ascii="Times New Roman" w:eastAsia="Times New Roman" w:hAnsi="Times New Roman" w:cs="Times New Roman"/>
          <w:color w:val="000000"/>
          <w:sz w:val="28"/>
          <w:szCs w:val="28"/>
          <w:lang w:eastAsia="ru-RU"/>
        </w:rPr>
        <w:t>определял,</w:t>
      </w:r>
      <w:r w:rsidRPr="00A17054">
        <w:rPr>
          <w:rFonts w:ascii="Times New Roman" w:eastAsia="Times New Roman" w:hAnsi="Times New Roman" w:cs="Times New Roman"/>
          <w:color w:val="000000"/>
          <w:sz w:val="28"/>
          <w:szCs w:val="28"/>
          <w:lang w:eastAsia="ru-RU"/>
        </w:rPr>
        <w:t xml:space="preserve"> как деятельность, сопровождающуюся функциональным удовольствием. [1].</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З.Я. Фрейд,[23] рассматривал всю жизнь и деятельность человека, как проявление изначальных биологических влечений.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Анализируя процесс детской игры З.Я. Фрейд доказал, что и в играх ребенок претворяет свои переживания. Ученый отмечает, что ребенок никогда не стыдится своей игры и не скрывает своих игр от взрослых.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есть практика развития. Ребенок играет, потому что развивается, и развивается, потому что играет.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своей работе Homoludens: Опыт определения игрового элемента культуры Й. Хейзинг заявляет: «Игра старше культуры, ибо понятие культуры, сколь неудовлетворительно его ни описывали бы, в любом случае предполагает человеческое сообщество, тогда как животные вовсе не дожидались появления человека, чтобы он научил их играть. Животные играют – точно так же, как люди. Все основные черты игры уже воплощены в играх животных». [24,26].</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Однако Й. Хейзинг не сводит игру только к физиологическим явлениям или психическим реакциям организма, усматривая в ней нечто большее: «Игра – это функция, которая исполнена смысла. В игре вместе с тем играет нечто выходящее за пределы непосредственного стремления к поддержанию жизни, нечто, вносящее смысл в происходящее действие. Всякая игра что –то значит. Назвать активное начало, которое придает игре ее сущность духом – было бы слишком, назвать же его инстинктом – было бы пустым звуком. Как бы мы его ни рассматривали, в любом случае эта целенаправленность игры являет на свет некую нематериальную стихию, включенную в самое сущность игры».[24,21]</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как функция культуры наряду с трудом и учением является одним из основных видов деятельности человека. Г.К. Селевко [21,67] определяет игру как вид деятельности в условиях ситуаций, направленных на воссоздание и усвоение общественного опыта, в котором складывается и совершенствуется самоуправление поведением.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Таким образом, можно сделать следующий вывод: игра является предметом изучения различных наук – истории культуры, этнографии, педагогики, психологии и многих других. Игра, есть вид развивающей деятельности, форма освоения социального опыта, одна из сложных способностей человека.</w:t>
      </w:r>
    </w:p>
    <w:p w:rsidR="00B647AB" w:rsidRPr="00A17054" w:rsidRDefault="00CC1680"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1.2 Общая характеристика игр. Игры как обучающий процесс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Анализ педагогической литературы свидетельствует об отсутствии четкого научного определения самого понятия «игры». Понятие игра рассматривается: психологами, педагогами, биологами, экономистами. За многолетние исследования нетрудно выявить определенное противоречий, которое обусловлено самой природой феномена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с одной стороны, само понятие «игра» столь общепризнанно, что его употребление не требует объяснений;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с другой стороны – игра человека многолика и многозначна.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Таким образом, природа игры скрывает в себе истоки не только детских, спортивных, коммерческих игр, но и такие сферы интуитивно –художественной деятельности, как живопись, музыку, литературу, кино и театр, и даже более того политику и войну. Человеческую игру нельзя пояснить при помощи простых схем, кратких формул, и ясных выражений.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является центральным понятием игровых методик, которые можно определить таким образом: форма учебного процесса в условных ситуациях, направленная на воссоздание и усвоение общественного опыта во всех его проявлениях: знаниях, навыках, умениях, эмоциональной деятельности, в предметах науки и культуры.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относится к основным видам человеческой деятельности.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Психологическая теория деятельности в рамках теоретических воззрений Л.С. Выготского [4], А.Н.Леонтьева [14] выделяет три основных вида человеческой деятельности – трудовую, игровую и учебную. Все виды деятельности тесно взаимосвязаны друг с другом. Анализ психолого–педагогической литературы по теории возникновения игры в целом позволяет представить спектр назначений игровой деятельности для развития и самореализации детей.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Выделим существенные свойства игры, сравнив игры людей и животных, игры в различных культурах.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Игры существуют и в животном мире. Играми животных мы называем, те случаи, когда животные делают то, что не приносит им ни комфорта, ни </w:t>
      </w:r>
      <w:r w:rsidRPr="00A17054">
        <w:rPr>
          <w:rFonts w:ascii="Times New Roman" w:eastAsia="Times New Roman" w:hAnsi="Times New Roman" w:cs="Times New Roman"/>
          <w:color w:val="000000"/>
          <w:sz w:val="28"/>
          <w:szCs w:val="28"/>
          <w:lang w:eastAsia="ru-RU"/>
        </w:rPr>
        <w:lastRenderedPageBreak/>
        <w:t>пищи, не удовлетворяет витальных потребностей, не попадает в категорию ориентировочной деятельности. Например, несерьезные сражения детенышей, забава кошки с пойманной мышью. В большинстве случаев игра в животном мире имеет определенную функцию: это тренировка, безопасный способ освоения какого–либо действия.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Человеческие игры, по мнению большинства исследователей, выполняют сходную – тренировочную – функцию.</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Исследователь детства – М. Мид [16] отмечает, что игры детей примитивных культур, как правило – имитация профессиональных действий взрослых. Дети возятся с маленькими луками, горшочками, строят маленькие домики. Даже и сейчас, когда детская игра изменилась не только по атрибутам, но и по сущности, многие детские игрушки воспроизводят рабочие инструменты взрослых – лопатки, ведерки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это разумная и целесообразная, деятельность, подчиненная правилам системы поведения. Игровая деятельность имеет аналогию с трудовой деятельностью взрослого человека, признаки которой полностью совпадают с признаками игры, за исключением только результатов. Игра – естественная форма труда ребенка, приготовление к будущей жизни. Ребенок всегда играет, и его игра имеет смысл, соответствует его возрасту и интересам и включает в себя такие элементы, которые ведут к выработке нужных навыков и умений.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Для школьников игра – сфера их социального творчества, место их общественного и творческого самовыражения. Игра необычайно информативна, в игре ребенок много узнает о самом себе.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 путь поиска ребенком своего места и своей роли в коллективе. Игра – уникальный феномен общечеловеческой культуры, ее исток и вершина. Школа игры такова, что в ней ребенок – и ученик, и учитель одновременно.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позволяет смягчить проявление авторитарной позиции педагога, уравнивает в правах всех участников. Это особенно важно для получения социального опыта, в том числе опыта взаимоотношений с взрослыми людьми.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 школьника часто выявляется игровой дефицит – при желании играть, ребенок не находит возможности для удовлетворения этого стремления на уроках. Поэтому, обеспечивая школьнику возможность участвовать в серии ролевых и деловых игр, учитель активизирует его, изменяет мотивацию ребенка на личностно значимую.</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Содержательная сторона игры приобщает участников к жизни. Игра позволяет участникам делать ошибки и, анализируя их, видеть причины и </w:t>
      </w:r>
      <w:r w:rsidRPr="00A17054">
        <w:rPr>
          <w:rFonts w:ascii="Times New Roman" w:eastAsia="Times New Roman" w:hAnsi="Times New Roman" w:cs="Times New Roman"/>
          <w:color w:val="000000"/>
          <w:sz w:val="28"/>
          <w:szCs w:val="28"/>
          <w:lang w:eastAsia="ru-RU"/>
        </w:rPr>
        <w:lastRenderedPageBreak/>
        <w:t>последствия таких действий. Это в полной мере отвечает потребностям школьников быть взрослыми.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Можно выделить утверждения из рассмотренных определений понятия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 это один из инструментов, способствующих развитию интеллекта.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Для школьников игра – сфера их социального творчества, место его общественного и творческого самовыражения.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Игра – путь поиска ребенком своего места и своей роли в коллективе. Игра – уникальный феномен общечеловеческой культуры, ее исток и вершина.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Игра – форма активности ребенка, благодаря которой он учится и приобретает опыт.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Игровые технологии рассматриваются как часть педагогических технологий, рассматривается классификация педагогических технологий, специфика игр. Приводятся различные классификации игр, их функции, рассматриваются примеры.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Существует большое количество разнообразных методов обучения. Наиболее распространенными методами обучения являются объяснительно–иллюстративный и репродуктивный метод, где главным признаком является воспроизведение и повторение способа деятельности по заданиям учителя. Методы обучения обогащают знаниями, умениями, навыками и формируют основные мыслительные операции, но не гарантируют развития творческих способностей учащихся. Для школьной информатики традиционным методом обучения считается следующий: первую часть урока учащиеся слушают теоретический материал, а вторую часть урока – занимаются практической работой на компьютерах. Эффективность этого метода проверена многолетней практикой, и он завоевал себе прочное место на всех этапах обучения во многих школах</w:t>
      </w:r>
      <w:r w:rsidR="00CC1680">
        <w:rPr>
          <w:rFonts w:ascii="Times New Roman" w:eastAsia="Times New Roman" w:hAnsi="Times New Roman" w:cs="Times New Roman"/>
          <w:color w:val="000000"/>
          <w:sz w:val="28"/>
          <w:szCs w:val="28"/>
          <w:lang w:eastAsia="ru-RU"/>
        </w:rPr>
        <w:t>.</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Игровые методики повышают эффективность учебного процесса, уменьшают время на изучение учебного материала, превращают процесс обучения в творческое и увлекательное занятие.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Использование учителем в своей практике игровых методик позволяют ему достигать целого ряда развивающих целей, таких как умение, аргументировать свою точку зрения, совершенствование внимания, памяти, мышления, воображение.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Но все же, несмотря на все плюсы использования игровых методик на уроках информатики учителями еще недостаточно. Чаще используются следующие методы и формы обучения: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диалоги;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работа в группах;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информационные минутки;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эвристический подход.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Диалог – это тип речевой коммуникации, которая осуществляется, в отличие от монолога, в виде словесного обмена репликами между двумя, тремя и большим числом взаимодействующих собеседников. Диалог активно используют в театрализованном представлении и в процессе обучения. На уроках необходимо развивать такие диалоги как: «ученик – ученик», «ученик – учитель».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Работа в группах – это выполнение задания учениками, которые, общаясь и взаимодействуя, выполняют решение задачи, направленной на получение общего итога.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Информационные минутки – это форма обучения, занимающая по времени не больше минуты и содержащая новую информацию. Информационную минутку целесообразно начать с диалога. Ученики должны, опираясь на личный опыт и знания, полученные на предыдущем уроке во время информационной минутки, отвечать на поставленные вопросы.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Эвристический подход – непрерывное открытие нового. Этот подход позволяет педагогу предоставить учащимся больше самостоятельности и творческого поиска.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Учителю необходимо владеть всеми перечисленными выше методами обучения, это позволит разнообразить процесс обучения и повысить его эффективность. Учителю, обучающему учащихся пятых и шестых классов наибольший акцент нужно делать на проведение уроков с разными формами учебной активности, например, игр. Это связано с тем, что игры, включают в себя практически все формы работы (индивидуальную, фронтальную, групповую, коллективную) предоставляют широкие возможности для творческой деятельности, интеллектуального развития ребенка. Также игра создает порядок, который так ценен и необходим в современном нестабильном и беспокойном мире. В игре существует система правил, которую невозможно нарушать. С помощью игры ученики могут сплотить уже имеющийся коллектив или создать коллектив, если такого нет.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Игра снимает психологический барьер в отношениях между педагогом и учащимися, вносит «живую струю» творчества, яркости и необычности в любое коллективное и групповое дело.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Под игровыми технологиями понимается достаточно обширная группа методов и приемов организации учебного процесса.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учебном процессе школы до недавнего времени использование игровых технологий было весьма ограничено. В современной школе, уделяющей большее внимание активизации и повышению эффективности учебного процесса, игровую деятельность необходимо использовать в следующих случаях: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в качестве самодеятельных технологий для освоения понятий, темы и даже раздела учебного предмета;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в качестве элементов более обширной технологии;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 качестве урока или его части;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в качестве технологий внеклассной работы.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Игровым технологиям присущи те же свойства, что и игре: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свободная развивающаяся деятельность, предпринимаемая по указанию учителя, но без его диктата и осуществляемая учениками по желанию, с удовольствием от самого процесса деятельности;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творческая, импровизационная, активная по своему характеру деятельность;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эмоционально напряженная, приподнятая, состязательная, конкурентная деятельность;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деятельность, проходящая в рамках прямых и косвенных правил, отражающих содержание игры и элементов общественного опыта;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деятельность, имеющая имитационный характер, в котором моделируется профессиональная или общественная среда жизни человека;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деятельность, обособленная местом действия и продолжительностью, рамками пространства и времени.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Игровые технологии являются составной частью педагогических технологий. Согласно классификации Г.К. Селевко[21,44], педагогические технологии по преобладающему методу различаются 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1)  игровые;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догматические, репродуктивные;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объяснительно–иллюстративные;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развивающее обучение;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проблемные, поисковые;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программированное обучение;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диалогические;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творческие;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саморазвивающее обучение;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информационные (компьютерные).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Игровые технологии отличаются от других педагогических технологий тем, что игра: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хорошо известная, привычная и любимая форма деятельности для человека любого возраста;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одно из наиболее эффективных средств активизации, вовлекающее участников в игровую деятельность за счет содержательной природы самой игровой ситуации, и способное вызывать у них высокое эмоциональное и физическое напряжение. В игре значительно легче преодолеваются трудности, препятствия, психологические барьеры;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мотивационная по своей природе. По отношению к познавательной деятельности, она требует и вызывает у участников инициативу, настойчивость, творческий подход, воображение, устремленность;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позволяет решать вопросы передачи знаний, навыков, умений;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многофункциональна, ее влияние на человека невозможно ограничить каким–либо одним аспектом;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преимущественно коллективная, групповая форма деятельности, в основе которой лежит соревновательный аспект;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позволяет получить любой приз: материальный, моральный, психологический и другие.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Для учащихся пятых и шестых классов характерны яркость и непосредственность восприятия, легкость вхождения в образы. Школьники легко вовлекаются в любую деятельность, особенно в игровую деятельность. В основе любой деятельности лежат результаты, планирование которых входит в задачи учителя.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Результативность игр зависит, во–первых, от систематического использования, во–вторых, от целенаправленности программы игр в сочетании с обычными дидактическими упражнениями.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Игровая технология строится как целостное образование, охватывающее определенную часть учебного процесса и объединенная общим содержанием, сюжетом, персонажем. При этом игровой сюжет развивается параллельно основному содержанию обучения, помогает активизировать учебный процесс, усваивать ряд учебных элементов. Составление игровых технологий из отдельных игр и элементов – перспективная задача для каждого учителя школы.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Первая классификация основывается на способах, применяемых для развития интеллекта и познавательной активности ребенка в играх.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группа – предметные игры, то есть манипуляции с игрушками и предметами. Через игрушки дети познают форму, цвет, объем, материал, мир животных, людей и т.п;</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группа – игры творческие, то есть сюжетно–ролевые, в которых сюжет – форма интеллектуальной деятельности. К этой группе относятся интеллектуальные игры: «Счастливый случай», «Кто хочет стать миллионером» и т.д. Также к этой группе относятся игры путешествия. Они носят характер географических, исторических экспедиций, совершаемых учащимися по книгам, электронным пособиям, виртуальным музеям. Отличительная черта этих игр – активность воображения, создающая своеобразие этой формы деятельности;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3)  группа игр – это игры с готовыми правилами, обычно и называемые дидактическими. Такие игры требуют от ученика умения расшифровывать, распутывать, разгадывать, но самое главное – знать предмет. Лучшие дидактические игры составлены по принципу самообучения. Обучение, как правило, состоит из двух этапов: сбор нужной информации и принятие правильного решения. Эти этапы обеспечивают дидактический опыт учащихся. Но приобретение опыта требует большого времени. К дидактическим играм относят развивающие игры психологического характера: кроссворды, викторины, головоломки, ребусы, шарады, криптограммы и т.д. Дидактические игры вызывают у школьника живой интерес к предмету, позволяют развивать индивидуальные способности каждого ученика, воспитывают познавательную активность. Ценность </w:t>
      </w:r>
      <w:r w:rsidRPr="00A17054">
        <w:rPr>
          <w:rFonts w:ascii="Times New Roman" w:eastAsia="Times New Roman" w:hAnsi="Times New Roman" w:cs="Times New Roman"/>
          <w:color w:val="000000"/>
          <w:sz w:val="28"/>
          <w:szCs w:val="28"/>
          <w:lang w:eastAsia="ru-RU"/>
        </w:rPr>
        <w:lastRenderedPageBreak/>
        <w:t>дидактической игры определяется по эффективности в разрешении той или иной задачи применительно к каждому ученику;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группа игр – игры, отражающие профессиональную деятельность (строительные, трудовые, технические, конструкторские). В этих играх учащиеся осваивают процесс созидания, они учатся планировать свою работу, оценивать результаты своей и чужой деятельности, проявлять смекалку в решении творческих задач;</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5)  группа игр – интеллектуальные игры (игры–упражнения, игры–тренинги, воздействующие на психическую сферу). Они основаны на соревновании, путем сравнения показывают школьникам уровень их подготовленности, тренированности, подсказывают пути самосовершенствования.</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Учитель, используя в своей работе, все пять групп игровых методик, имеет огромный арсенал способов организации учебно–познавательной деятельности учащихся.</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Вторая классификация игр основывается на принципах построения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организационные – обучающие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деловые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 определении типа игры возникает сложность, так как некоторые принципы построения у различных игр сходны, но, тем не менее, у них есть существенные различия.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Все игры, так или иначе, решают три основные задачи: воспитательную, образовательную и развивающую. Каждая игра учит, воспитывает определенные качества у игроков и в то же время обеспечивает достижение развивающей цели.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Организационно–обучающие игры как особая форма организации и метод стимулирования коллективной деятельности, нацеленной на решение проблем, возникла в 80 –ых годах и широко распространилась как в сфере решения творческих задач, так и в интеллектуальных системах управления. Такие игры применяются в качестве инструмента коллективного поиска оптимальных решений сложных проблем в реальных условиях.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последнее время деловые игры находят широкое применение в самых разных областях. Деловые, или имитационные, игры используются для решения задач исследования, прогноза, апробирования намечаемых нововведений.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 деловой игре имитируются реальные производственные условия, в которых участники игры действуют в смоделированных учебно–воспитательных ситуациях, представляющих собой конкретные трудовые задачи.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деловой игре участники, принимая роли, легче приобретают знания, навыки, понимают процессы, в которых сами участвуют. Особая эффективность учебной игры объясняется тем, что игрок познает ее изнутри, будучи ее непосредственным участником. В воспитательном плане хорошо организованное игровое занятие демонстрирует интересные стороны той или иной специальности.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Деловые игры делятся на две группы: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учебные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исследовательские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ориентированная на формирование нового знания, не получившего ранее отображения в виде устных сообщений, называется исследовательской игрой.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в процессе которой у игроков появляется новое знание, может быть, не известное им ранее, но уже отображенное в виде устных сообщений, называется учебной игрой. В школе в основном проводятся учебные деловые игры, потому что обучение основано на уже известных фактах.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Ролевые игры можно классифицировать по различным признакам.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Первая классификация по способу их создания и месту проведения (по игровой среде). К данной классификации можно отнести следующие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настольные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павильонные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ролевые игры на местности.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Рассмотрим коротко каждый вид ролевой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Настольная (напольная) ролевая игра – вид ролевой игры с минимальным использованием антуража и активным использованием игральных костей. Большинство таких игр предусматривает наличие подготовленного ведущего, предварительная подготовка игроков необязательна.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Павильонные ролевые игры названы так, потому что проводятся в помещении, и место действия ограничено его рамками. Во многом они похожи на полевые игры, но меньше по масштабам. Для этих игр необходимо присутствие ведущих, регулирующих.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Ролевые игры на местности (полевые) проводятся обычно на специально отведенном, а порой и оборудованном месте – полигоне. Они наиболее масштабны по количеству участников и занимаемому пространству. Как правило, эти игры требуют определенного антуража (соответствующая одежда, оружие, имитация поселений и т.д.), и вообще внешне в них немало от костюмированного представления. Иногда длительность проведение таких игр достигает нескольких дней.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 правило, во многих школах проводят тот или иной вид ролевой игры в специально созданных клубах.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Вторая классификация по уровням сложности. К ней относятся следующие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военные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сказочные игры. Это игры, в которых присутствуют сказочные персонажи и магия;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историко–этнографические игры. Могут проводиться по мотивам исторических событий, литературных произведений, по собственным разработкам организаторов;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информационные игры. Наиболее спокойный класс игр, их участники весьма ограничены в выборе активных игровых действий. Другое название таких игр – интеллектуальные игры. При подготовке интеллектуальных игр необходима разносторонняя подготовка участников и игротехников.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Существует также классификации, котор</w:t>
      </w:r>
      <w:r w:rsidR="00221FAA">
        <w:rPr>
          <w:rFonts w:ascii="Times New Roman" w:eastAsia="Times New Roman" w:hAnsi="Times New Roman" w:cs="Times New Roman"/>
          <w:color w:val="000000"/>
          <w:sz w:val="28"/>
          <w:szCs w:val="28"/>
          <w:lang w:eastAsia="ru-RU"/>
        </w:rPr>
        <w:t>ые предлагает Г.К. Селевко[21</w:t>
      </w:r>
      <w:r w:rsidRPr="00A17054">
        <w:rPr>
          <w:rFonts w:ascii="Times New Roman" w:eastAsia="Times New Roman" w:hAnsi="Times New Roman" w:cs="Times New Roman"/>
          <w:color w:val="000000"/>
          <w:sz w:val="28"/>
          <w:szCs w:val="28"/>
          <w:lang w:eastAsia="ru-RU"/>
        </w:rPr>
        <w:t>]:</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Деление игр по виду деятельности на: физические (двигательные), интеллектуальные (умственные), трудовые, социальные и психологические.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характеру педагогического процесса: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обучающие, тренировочные, контролирующие, обобщающие;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познавательные, воспитательные, развивающие;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репродуктивные, продуктивные, творческие;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4)  коммуникативные, диагностические, профориентационные, психотехнические и другие.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Согласно Г.К. Селевко[21], по характеру игровой методике педагогические игры делятся на: предметные, сюжетные, ролевые, деловые, имитационные, игры – драматизации.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Также игры можно разделить на компьютерные игры и игры без использования компьютеров.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Для того чтобы правильно применять в обучении компьютерные игры необходимо знать их классификации.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Компьютерные игры могут быть классифицированы по: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жанру. Игра может принадлежать как к одному, так и к нескольким жанрам, а в уникальных случаях – открывать новый жанр или быть вне всяких жанров;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количеству игроков и способ их взаимодействия: игра может быть однопользовательской – рассчитанной на игру одного человека, или многопользовательской – рассчитанной на одновременную игру нескольких человек;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визуальному представлению: игра может как использовать графические средства оформления, так и напротив, быть текстовой. Игра также может быть двухмерной или трехмерной.</w:t>
      </w:r>
    </w:p>
    <w:p w:rsidR="00B647AB" w:rsidRPr="00A17054" w:rsidRDefault="00B647AB" w:rsidP="00B647AB">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r w:rsidRPr="00A17054">
        <w:rPr>
          <w:rFonts w:ascii="Times New Roman" w:eastAsia="Times New Roman" w:hAnsi="Times New Roman" w:cs="Times New Roman"/>
          <w:b/>
          <w:bCs/>
          <w:color w:val="000000"/>
          <w:sz w:val="28"/>
          <w:szCs w:val="28"/>
          <w:lang w:eastAsia="ru-RU"/>
        </w:rPr>
        <w:t>Классификация по жанрам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экшн(от английского action – действие);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аркада;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игры –симуляторы;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стратегии;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спортивные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приключенческие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ролевые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логические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компьютерные реализации традиционных и настольных игр;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10)  обучающие и развивающие игры.</w:t>
      </w:r>
    </w:p>
    <w:p w:rsidR="00B647AB" w:rsidRPr="00A17054" w:rsidRDefault="00B647AB" w:rsidP="00B647AB">
      <w:pPr>
        <w:spacing w:before="100" w:beforeAutospacing="1" w:after="100" w:afterAutospacing="1" w:line="240" w:lineRule="auto"/>
        <w:outlineLvl w:val="2"/>
        <w:rPr>
          <w:rFonts w:ascii="Times New Roman" w:eastAsia="Times New Roman" w:hAnsi="Times New Roman" w:cs="Times New Roman"/>
          <w:b/>
          <w:bCs/>
          <w:color w:val="000000"/>
          <w:sz w:val="28"/>
          <w:szCs w:val="28"/>
          <w:lang w:eastAsia="ru-RU"/>
        </w:rPr>
      </w:pPr>
      <w:r w:rsidRPr="00A17054">
        <w:rPr>
          <w:rFonts w:ascii="Times New Roman" w:eastAsia="Times New Roman" w:hAnsi="Times New Roman" w:cs="Times New Roman"/>
          <w:b/>
          <w:bCs/>
          <w:color w:val="000000"/>
          <w:sz w:val="28"/>
          <w:szCs w:val="28"/>
          <w:lang w:eastAsia="ru-RU"/>
        </w:rPr>
        <w:t>Классификация по количеству игроков и способу их взаимодействия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одиночные;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многопользовательские. [13]</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Существует психологическая классификация, предложенная Шмелевым А.Г. еще в конце 80–х. гг. Она основана на характеристике психических функций, включенных в процесс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стимулирующие формально – логическое, комбинаторное мышление. К этой группе относятся следующие игры: мастер майнд, кубик Рубика, шахматы, шашки;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игры, стимулирующие интуитивное, иррациональное мышления. К этой группе относятся карточные игры (покер), игры тотализатор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игры, которые требуют ловкость и проворство игрока, концентрации внимания. К ним относятся спортивные игры, такие как теннис, футбол, бильярд. Сюда же можно отнести абстрактные игры: лови, тетрис, сплэт, военные игры и игры–единоборства, такие, как «Комбат», «Коммандос», «Карате». Эти игры содержат, как правило, реалистичные картины борьбы, а также элементы жесткого насилия. Такие игры противопоказаны для лиц с неустойчивой психикой. Однако при правильном использовании могут способствовать развитию эмоциональной устойчивости к неудачам, настойчивости в реализации собственных целей;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игры преследование–избегание («Пакман», «Диг–Даг»). Их объединяет включенность в игровой процесс интуитивного компонента мышления и эмоционально–чувственного восприятия; игры служат эмоциональной разрядке, которая лишена агрессивности;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авантюрные игры (игры – приключения, или аркады), здесь выделяется подкласс игр типа «зрительный лабиринт», где игрок видит все игровое поле («Райз–аут», «Инфернал»). Такие игры требуют от игрока наглядно –действенного мышления. И игры типа «диорамный лабиринт», где зрительное поле сужено до размеров реального («Лори», «Эден»). Такие игры развивают абстрактное моделирование;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игры – тренажеры («Боинг 747», «Ралли»). Сюда же можно отнести игры управленческо–экономического плана («Биржа») [28].</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 приведенной классификации не хватает игры типа стратегия, возникновение таких игр стало возможно только с появлением новых поколений компьютеров и языков программирования.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Еще одну классификацию компьютерных игр приводят Е.О. Смирнова и Р.Е. Радева [19], которая основывается на деление игр по содержанию и действиям игрока: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над ситуацией;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вне ее или внутри;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3)  игры – повествования и симуляторы.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Каждому виду из классификации соответствуют характеристики: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описание позиции и играющего по отношению к игровой ситуации;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разброс игровых сюжетов;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способы задания роли в игре;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характер игровых действий;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эмоциональная и интеллектуальная вовлеченность;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возрастная адресованность и доступность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возможности построения партнерских отношений в игре (с другим ребенком или с героем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Однако не все компьютерные игры можно отнести к такой классификации, отдельно необходимо упомянуть головоломки, аркады.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Также все компьютерные игры можно разделить на ролевые и неролевые.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Под ролевые компьютерными играми понимаются игры, в которых играющий принимает на себя роль компьютерного персонажа.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Ролевые и неролевые игры можно также разделить: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Ролевые компьютерные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с видом из глаз своего компьютерного героя.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Игры с видом извне на своего компьютерного героя.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3. Руководительские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Неролевые компьютерные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Аркады.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Головоломки.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Игры на быстроту реакции.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Традиционно азартные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Далее приведем пояснения к предложенной классификации.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Главная особенность ролевых игр заключается в наибольшем влиянии на психику играющего. Здесь выделяется три подтипа преимущественно по характеру своего влияния на играющего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с видом из глаз своего компьютерного героя.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Специфика в этом типе в том, что вид из глаз провоцирует играющего к полной идентификации с компьютерным персонажем, к полному вхождению в роль. Через несколько минут игры человек начинает терять связь с реальной жизнью, полностью концентрируя внимание на игре, перенося себя в виртуальный мир.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Игры с видом извне на своего компьютерного героя.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Играющий видит себя со стороны, управляя действиями этого героя. Отождествление себя с компьютерным персонажем носит менее выраженный характер, вследствие чего мотивационная включенность и эмоциональные проявления также менее выражены по сравнению с играми с видом из глаз.</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Руководительские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Тип назван так потому, что в этих играх играющему предоставляется право руководить деятельностью подчиненных ему компьютерных персонажей. Это единственный класс ролевых игр, где роль не задается конкретно, а воображается играющим.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Отличительной особенностью неролевых компьютерных игр от ролевых является то, что играющий не принимает на себя роль компьютерного персонажа.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Аркадные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Этот тип совпадает с аналогичным в жанровой классификации. Эти игры в большинстве случаев весьма безобидны в смысле влияния на личность играющего, т.к. психологическая зависимость от них чаще всего носит кратковременный характер.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Головоломки.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 этому типу игр относятся компьютерные варианты различных настольных игр (шахматы, шашки, нарды и т.д.), а также разного рода головоломки, реализованные в виде компьютерных программ. Мотивация, основанная на азарте, желание обыграть компьютер.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Игры на быстроту реакции.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Сюда относятся все игры, в которых играющему нужно проявлять ловкость и быстроту реакции. Отличие от аркад в том, что они совсем не имеют сюжета и, как правило, совершенно абстрактны, никак не связаны с реальной жизнью. Мотивация, основанная на потребности пройти игру, набрать большее количество очков.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Традиционно азартные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Сюда входят компьютерные варианты карточных игр, рулетки, имитаторы игровых автоматов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Но особый интерес для процесса обучения представляют обучающие и развивающие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Приведем перечень компьютерных обучающих игр: История Древнего мира. Загадки Сфинкса (издательство:МедиаХауз), Баба – Яга за тридевять земель.Начинаем учить немецкий (издательство:МедиаХауз), Биотопия (издательство: МедиаХауз), Информатикус (издательство: МедиаХауз), Морской бой (издательство: Медиа Арт), Полет на запад, полет на восток (издательство Научно–методический журнал для учителей и учащихся «Школьные годы»)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Обучающие компьютерные игры позволяют решить ряд следующих задач:</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закрепление системы знаний по определенной теме;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выработка умений по практическому применению следствий научной теории;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обмен опытом в решении практических заданий;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совершенствование навыков принятия коллективных решений;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5)  развитие коммуникативных умений различного рода;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развитие творческого мышления;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выработка установки на практическое использование знаний;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воспитание индивидуального стиля поведения в процессе взаимодействия с одноклассниками;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преодоление психологического барьера по отношению к формам и методам активного обучения.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Большинство компьютерных вариантов обучающих игр созданы при помощи технологии MacromediaFlash, это делает игры доступными, наглядными и красочными.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Развивающие компьютерные игры предназначены для дошкольников и младших школьников. Эти игры в игровой форме развивают у детей навыки, улучшают способности.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b/>
          <w:bCs/>
          <w:color w:val="000000"/>
          <w:sz w:val="28"/>
          <w:szCs w:val="28"/>
          <w:lang w:eastAsia="ru-RU"/>
        </w:rPr>
        <w:t>Развивающие компьютерные игры</w:t>
      </w:r>
      <w:r w:rsidRPr="00A17054">
        <w:rPr>
          <w:rFonts w:ascii="Times New Roman" w:eastAsia="Times New Roman" w:hAnsi="Times New Roman" w:cs="Times New Roman"/>
          <w:color w:val="000000"/>
          <w:sz w:val="28"/>
          <w:szCs w:val="28"/>
          <w:lang w:eastAsia="ru-RU"/>
        </w:rPr>
        <w:t>, в процессе развлечения, могут помочь ребенку освоить грамоту, научить счету, улучшить цветовое восприятие, а так же развить ассоциативное и логическое мышление. Игры для младших школьников направлены на улучшение моторики, координации и других качеств.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Говоря об играх и их классификациях, следует также рассмотреть функции игр.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мнению С.А. Шмакова[27,14] игры выполняют следующие функции: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функция социализации. Игра – есть мощное средство включения ребенка в систему общественных отношений;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функция межнациональной коммуникации. Игра позволяет ребенку усваивать общечеловеческие ценности, культуру представителей разных национальностей;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функция самореализации. Игра позволяет, с одной стороны, построить и проверить проект снятия конкретных жизненных затруднений в практике ребенка, с другой – выявить недостатки опыта;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коммуникативная функция. Ярко иллюстрирует тот факт, что игра – деятельность коммуникативная, позволяющая ребенку войти в реальный контекст сложнейших человеческих коммуникаций;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5)  диагностическая функция. Предоставляет возможность педагогу диагностировать различные проявления ребенка (интеллектуальные, творческие, эмоциональные и др.);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терапевтическая функция. Заключается в использовании игры как средства преодоления различных трудностей, возникающих у ребенка в поведении, общении, учении. Еще Д.Б Эльконин [31], в своей книге психология игры упоминал об понятие игровой терапии. «Эффект игровой терапии определяется практикой новых социальных отношений, которые ребенок получает в ролевой игре. Именно практика новых реальных отношений, в которые ролевая игра ставит ребенка как со взрослым, так и со сверстниками, отношений свободы и сотрудничества, взамен отношений принуждения и агрессии, приводит в конце концов к терапевтическому э</w:t>
      </w:r>
      <w:r w:rsidR="009346E4">
        <w:rPr>
          <w:rFonts w:ascii="Times New Roman" w:eastAsia="Times New Roman" w:hAnsi="Times New Roman" w:cs="Times New Roman"/>
          <w:color w:val="000000"/>
          <w:sz w:val="28"/>
          <w:szCs w:val="28"/>
          <w:lang w:eastAsia="ru-RU"/>
        </w:rPr>
        <w:t>ффекту».[31</w:t>
      </w:r>
      <w:r w:rsidRPr="00A17054">
        <w:rPr>
          <w:rFonts w:ascii="Times New Roman" w:eastAsia="Times New Roman" w:hAnsi="Times New Roman" w:cs="Times New Roman"/>
          <w:color w:val="000000"/>
          <w:sz w:val="28"/>
          <w:szCs w:val="28"/>
          <w:lang w:eastAsia="ru-RU"/>
        </w:rPr>
        <w:t>];</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функция коррекции. Внесение позитивных изменений, дополнений в структуру личностных показателей ребенка;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развлекательная функция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Компьютерные игры, по мнению А.Г. Шмелева [28], обладают следующими функциями отражающие потребности человека: самоиспытание, психотренинг, социальная адаптация, потребность в отдыхе и др.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Рассмотрев сущность и функции игры, можно подчеркнуть, что потребность в игре – одна из базовых потребностей человека вообще и ребенка, в частности. А содержание игры варьируется в зависимости от культурной ситуации, в которую погружен ребенок. Считается, что не только содержание, но и вообще склонность к игровой деятельности зависит от социальной ситуации.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Потребность в игре у многих людей сохраняется в течение всей жизни, подтверждения чему можно отыскать не только в исследованиях, но и в обыденном опыте.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 детскую игру можно смотреть по–разному. Но есть законы, не подчиняющиеся ничьим желаниям. Согласно одному из них, если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какая–то стадия развития не пройдена полностью, то следующая будет протекать искаженно. Детство – время игры, и если блокировать игровые способности ребенка, не давая ему наиграться, то на следующих этапах развития он будет доигрывать недоигранное, вместо того, чтобы идти вперед.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является мощным инструментом для преодоления кризисных явлений, который уже многие годы успешно применяют в образовании.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Игровые технологии так и остаются инновационными в системе российского образования. Игровые технологии имеют огромный потенциал с точки зрения приоритетной образовательной задачи: формирования субъектной позиции ребенка в отношении собственной деятельности, общения и самого себя.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Из рассмотренного выше можно выделить ряд общих положений, касающихся сущности игровой деятельности детей: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 это один из инструментов, способствующих развитию интеллекта.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Для школьников игра – сфера их социального творчества, место его общественного и творческого самовыражения.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Игра – путь поиска ребенком своего места и своей роли в коллективе. Игра – уникальный феномен общечеловеческой культуры, ее исток и вершина.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Игра – форма активности ребенка, благодаря которой он учится и приобретает опыт.</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Были рассмотрены две классификации игр: первая классификация основывается на способах, применяемых для развития интеллекта и познавательной активности ребенка в играх, вторая классификация основывается на принципах построения игры. Также приводились классификации ролевых игр: по способу их создания и месту проведения и по уровням сложности. Рассматривались классификации Г.К. Селевко и разделение игровых методик на компьютерные и без компьютерные.</w:t>
      </w:r>
    </w:p>
    <w:p w:rsidR="00B647AB" w:rsidRPr="00A17054" w:rsidRDefault="00B647AB" w:rsidP="00420EE7">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Также приводились классификации компьютерных игр: по жанру,</w:t>
      </w:r>
      <w:r w:rsidR="00CC1680">
        <w:rPr>
          <w:rFonts w:ascii="Times New Roman" w:eastAsia="Times New Roman" w:hAnsi="Times New Roman" w:cs="Times New Roman"/>
          <w:bCs/>
          <w:color w:val="000000"/>
          <w:sz w:val="28"/>
          <w:szCs w:val="28"/>
          <w:lang w:eastAsia="ru-RU"/>
        </w:rPr>
        <w:t xml:space="preserve"> </w:t>
      </w:r>
      <w:r w:rsidRPr="00A17054">
        <w:rPr>
          <w:rFonts w:ascii="Times New Roman" w:eastAsia="Times New Roman" w:hAnsi="Times New Roman" w:cs="Times New Roman"/>
          <w:color w:val="000000"/>
          <w:sz w:val="28"/>
          <w:szCs w:val="28"/>
          <w:lang w:eastAsia="ru-RU"/>
        </w:rPr>
        <w:t>количеству игроков и способ их взаимодействия и визуальному представлению, психологическая классификация.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 подготовке и организации игр учитель информатики должен знать приведенные классификации, также необходимо учитывать возрастные особенности играющих, правильно выбирать игровой элемент для этапов урока.</w:t>
      </w:r>
    </w:p>
    <w:p w:rsidR="007B553C"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Также мы рассмотрели педагогические подходы организации игровых элементов, основные принципы и вопросы методики, которыми должен руководствоваться учитель при организации игры.</w:t>
      </w:r>
    </w:p>
    <w:p w:rsidR="00B647AB" w:rsidRPr="00A17054" w:rsidRDefault="007B553C" w:rsidP="007B553C">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647AB" w:rsidRPr="00A17054" w:rsidRDefault="00B647AB" w:rsidP="00420EE7">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lastRenderedPageBreak/>
        <w:t>Глава 2. ОПЫТНО – ЭКСПЕРИМЕНТАЛЬНАЯ РАБОТА ПО ИСПОЛЬЗОВАНИЮ ИГР В ОБУЧЕНИИ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2.1 Технология организации обучения информатике учащихся 5–6 классов с помощью игр</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Одним из видов организации игр являются игровые элементы. Их можно использовать на различных этапах урока (на этапе изучения нового материала, на этапе первичного закрепления). Игровые элементы можно применять не только в уроках–играх, но и как отдельные игры.</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В проведение занятий на основе игровых элементов важно знать и учитывать технологию организации таких занятий, которая состоит из следующих этапов[25]:</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выбор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предложение детям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приглашение детей в игру;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разбивка на команды (группы), распределение ролей между участниками;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развитие игровой ситуации;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подведение итогов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Очень важным моментом является выбор игры, который зависит от того какова личность ребенка, каковы его потребности, какие воспитательные задачи необходимо решить, применяя игровые методик.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Организуя игру, важно рассматривать каждого ребенка как индивидуальность, способную проявить свое личное 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Чаще на уроках проводятся коллективные игры, здесь необходимо учитывать знать состав играющих, особенности их возраста, их интеллектуальное развитие, интересы, уровни их общения и т.п. При выборе игры также важно учитывать время ее проведения, природно–климатические условия, наличие игровых атрибутов. Используемые в игре атрибуты должны быть гигиеничны, безопасны, удобны и эстетичны. В игре ни в коем случае не должно быть элементов, связанных с риском для здоровья детей; недопустимо унижать достоинства детей; каждая игра должна создавать эмоциональный настрой даже для проигравших детей.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Цель и результат игры может выражаться в виде всевозможных предметов и изделий, таких как модели, игрушки, поделки, макеты, рисунки, куклы, конструкторы и многие другие, и в виде новых знаний и т.п.</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игре подмена мотивов естественна; дети действуют в играх из желания получить удовольствие, а результат может быть конструктивным. Игра способна выступать средством получения чего–то, хотя источником ее активности являются задачи, добровольно взятые на себя личностью, игровое творчество и дух соревнования. В играх ребенком осуществляются цели нескольких уровней, взаимосвязанных между собой.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Цель первого уровня – удовольствие от самого процесса игры. В данной цели отражена установка, определяющая готовность к любой активности, если она приносит радость.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Цель второго уровня – функциональная, она связана с выполнением правил игры, разыгрыванием сюжетов, ролей.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Цель третьего уровня отражает творческие задачи игры – разгадать, угадать, распутать, добиться результатов и т.п.[25]</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После выбора игры следующим важным этапом является предложение игры учащимся. Главная задача в предложении игры заключается в возбуждении интереса к ней, в такой постановке вопроса, когда совпадают цели учителя и желания ребенка. Предложить игру можно с помощью устных объявлений, игровых афиш, игровых радиообъявлений. Интерес к игре можно вызвать с помощью игрушек, предметов для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этап предложения игры входит объяснение ее правил, техники действий. Игру следует объяснять кратко и только перед ее началом, это делается для того, чтобы учащиеся не забыли объяснение. В объяснение входит название игры, рассказ о ее содержании, и объяснение основных и второстепенных правил, в том числе различение играющих, объяснение значения игровых аксессуаров, оговариваются условия победы и т.д. Но не следует начинать игру с ее названия или пересказа содержания, т.к. это снижает интерес к ней. Желательно начинать объяснение игры со вступления, которое должно быть связано с темой праздника, вечера, занятия или игровой ситуации. Лучшим вариантом считается объяснение по ходу игры и организации ее участников и болельщиков.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В этапе предложения игры необходимо оговорить место проведения игры, оборудование, архитектуру и оснащение игровой площади. Место проведения игры должно соответствовать ее сюжету, содержанию, подходить по размеру для количества играющих; быть безопасным, гигиенически нормативным, удобным для детей; не иметь отвлекающих </w:t>
      </w:r>
      <w:r w:rsidRPr="00A17054">
        <w:rPr>
          <w:rFonts w:ascii="Times New Roman" w:eastAsia="Times New Roman" w:hAnsi="Times New Roman" w:cs="Times New Roman"/>
          <w:color w:val="000000"/>
          <w:sz w:val="28"/>
          <w:szCs w:val="28"/>
          <w:lang w:eastAsia="ru-RU"/>
        </w:rPr>
        <w:lastRenderedPageBreak/>
        <w:t>факторов (не быть проходным местом для посторонних, местом иных занятий взрослых и детей и т.п.).</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Нежелательно приглашать учащихся в игру в вопросительной форме, поскольку могут возникнуть ситуации, в которых выйдет больше детей, чем нужно, или может никто не выйдет. Приглашать в игру надо столько участников, сколько необходимо для ее проведения. Обращаться следует к тем членам аудитории, которые нужны в данный момент игры: мальчикам или девочкам, юношам или девушкам.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Приглашать можно следующими способами: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предложить детям жетоны разного цвета и просить выйти учащихся, у которых жетоны определенного цвета;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использовать карточки с цифровым обозначением и приглашать, например ребят с четными (нечетными) номерами;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для всех участников задаются несколько вопросов или загадок, достаточно сложных, чтобы исключить ответ хором. Правильно ответивший ученик становится участником;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педагог бросает детям мяч и оговаривает, кто его ловит.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После необходимо разбить учащихся на команды и распределить роли между участвующими. Разбивка на команды требует соблюдения этики, учета привязанностей, симпатий, антипатий. Игровая практика детей накопила немало демократических игротехнических примеров разделения на микроколлективы играющих, в частности и такие: жеребьевка, считалки и т.п.</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 распределении ролей необходимо учитывать их разновидность. Они могут быть активными и пассивными, главными и второстепенными. Распределение ролей не должно зависеть от пола ребенка, возраста, физических особенностей. Многие игры построены на равноправии ролей. Для некоторых игр требуются капитаны, водящие, т.е. командные роли по сюжету игры. Учитывая, какая роль особенно полезна ребенку, учитель использует следующие приемы: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назначение на роль непосредственно взрослым;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назначение на роль через старшего (капитана, водящего);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выбор на роль по итогам игровых конкурсов (лучший проект, костюм, сценарий);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4)  добровольное принятие роли ребенком, по его желанию;</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очередность выполнения роли в игре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 распределении командных ролей следует делать так, чтобы роль помогала участникам. Роль может помочь неавторитетным приобрести авторитет, неактивным ученикам проявить активность, недисциплинированным стать организованными, новичкам сдружиться со всеми. В игре необходимо следить за тем, чтобы не появлялось зазнайство, не появлялось превышение власти командных ролей над второстепенными ролями. Необходимо следить за тем, чтобы у роли было действие. Ребенку, чья роль не имеет действия, быстро наскучит процесс игры. При распределении ролей нельзя использовать отрицательные роли, они приемлемы только в юмористических ситуациях.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Под развитием игровой ситуации понимается изменение положения играющих, усложнение правил игры, смену обстановки, эмоциональное насыщение игровых действий и т.п. Участники игры социально активны постольку, поскольку никто из них не знает до конца всех способов и действий выполнения своих функциональных задач в игре. В этом заключен механизм обеспечения интереса и удовольствия от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 подведении итогов игры возможны следующие варианты: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если проводятся тематические игры, в которых участвуют две или несколько команд, то для оценки конкурсов необходимо жюри. Слово жюри – это закон. Конкурсы могут оцениваться по балльной системе. У каждого члена жюри имеется своя табличка с баллами, которые они выставляют, затем подсчитывается средний бал или жюри ставит коллективную оценку выступлений той или иной команды;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другой формой оценки игры может быть жетонная система. Она удобна при учете активности личного участия играющих, например, в викторинах, конкурсах, концертах, олимпиадах и т.д., когда за правильный ответ участник игры получает жетон. По окончании игры победителем является участник, набравший наибольшее количество жетонов. Эта система необходима, когда в играх принимают участие большое количество детей, и работает одновременно несколько игровых площадок. Тогда организаторам необходимо заблаговременно оговорить, за сколько жетонов дети получают приз.</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Не менее значима и процедура награждения победителей. В начале желательно высказать несколько добрых слов в адрес проигравшей команды, которая заняла почетное место, а затем награждать победителей. Награды не должны быть равноценными. Могут быть продуманы награды для активных болельщиков и зрителей в виде вымпела, значка, рисунка, игрушки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Рассмотрев, технологию организации игровых методик можно сделать следующий вывод: процесс подготовки и проведения таких уроков трудоемкий, требующий физических и эмоциональных затрат. Необходимо учитывать на каком этапе уроке следует, проводит определенный вид игровой методики, как лучше построить такие уроки, важно верно подобрать виды игровых элементов. Далее необходимо уточнить какие игровые элементы следует проводить на уроках информатики в пятых и шестых классах.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Чаще всего на уроках информатики используют следующие игровые элементы: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интеллектуальная разминка;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антианаграмма;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разновидности кроссвордов;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мозаика;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танграм;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викторина;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уроки –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Подробно остановимся на каждом игровом элементе и приведем их примеры.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Интеллектуальная разминка.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Разминку можно проводить в начале каждого урока информатики после организационного момента. Цель данной разминки активизировать внимание учащихся, настроить их на активную работу в течение всего урока. Учащимся предлагается несколько заданий, которые могут быть обособлены или связаны с темой урока.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Анаграмма – слово или фраза, получаемые из других осмысленных слов или фраз посредством перестановки букв, либо просто слово, в котором переставлены буквы.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Пример1.</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 карточках записаны слова, по правилам анаграммы нужно сформировать слова, связанные с информатикой, электроникой, компьютерами. В формируемом слове каждая буква должна встречаться не большее число раз, чем она встречается в заданном слове. [8]</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 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Необходимо переставить буквы так чтобы получилось слово, связанное с информатикой или компьютером.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ПОРТИМ – импорт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ТЕРПНИР – принтер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ГАЛОМИРТ –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ТОНСИЕЛЬ – носитель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Антианаграмма. Заданные слова получены из некоторого слова по правилам анаграммы. Необходимо найти исходное слово.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Фен, тело.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Нал, сиг.</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Кость, яр.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Овод, диск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Детка, си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Миф, нота, икра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Ель, писк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Сор, процесс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Кол, кони.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Грамм, порог</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 телефон, сигнал, яркость, дисковод, дискета, информатика, пиксель, процессор, колонки, программа.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Вам будут названы слова, для каждого из этих слов будут предложены понятия, связанные с компьютером и информатикой. Необходимо выбрать понятие, которое соответствует названным словам.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Курсор – 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указатель на ту или иную запись в базах данных;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указатель места ввода символа на экране;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указатель некоторого места в программе.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Пиксель на экране цветного дисплея представляет собой: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совокупность трех цветных квадратиков;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зерно люминофора;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электронный луч;</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Инструментами в графическом редакторе являются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карандаш, кисть, ластик выделение,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линия, круг, прямоугольник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наборы цветов (палитра)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Палитрами в графическом редакторе являются:</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а)  линия, круг, прямоугольник</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б)  карандаш, кисть, ластик</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в)  наборы цветов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Алгоритм – 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правила выполнения определенных действий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набор команд для компьютера</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в)  описание последовательности действий, строгое исполнение которых приводит к решению поставленной задачи за конечное число шагов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Алгоритм называется линейным, если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а)  его команды выполняются в порядке их естественного следования друг за другом независимо от каких –либо условий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он составлен так, что его выполнение предполагает многократное повторение одних и тех же действий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он включает в себя вспомогательный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w:t>
      </w:r>
      <w:r w:rsidRPr="00A17054">
        <w:rPr>
          <w:rFonts w:ascii="Times New Roman" w:eastAsia="Times New Roman" w:hAnsi="Times New Roman" w:cs="Times New Roman"/>
          <w:bCs/>
          <w:color w:val="000000"/>
          <w:sz w:val="28"/>
          <w:szCs w:val="28"/>
          <w:lang w:eastAsia="ru-RU"/>
        </w:rPr>
        <w:t>Кроссворды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Кроссворд или крестословица — самая распространенная в мире игра со словами. Рисунок классического кроссворда имеет, как правило, двух – или четырехстороннюю симметрию. Желательно, минимум, два пересечения, а в идеале, одиночные черные блоки, соприкасающиеся по диагонали. Бывают открытые кроссворды, т.е. черные блоки имеются и снаружи или закрытые – снаружи кроссворда только буквы.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Кроссворды можно разбить по разным признакам на такие группы: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по специфике используемых вопросов (стандартные, занимательные).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Если в кроссворде вопрос ставится в необычной форме, например, выполнен в виде рисунка, в форме занимательной задачи, загадки, это занимательный кроссворд, иначе стандартный;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для активизации деятельности (познавательные, мотивационные, актуализирующие, развивающие). Если в кроссворде через вопросы предполагается сформировать у обучаемых новые знания, то это кроссворд познавательного характера. Если вопросы призваны привлечь обучаемых к изучению нового материала или направлены на повышение интереса к предмету, то это мотивационный. Если же через них с опорой на изученный материал предполагается подготовить учащихся к восприятию нового материала, то это актуализирующий кроссворд;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для контроля знаний (кроссворды для текущей, тематической или обобщающей проверки). Кроссворды для текущей проверки направлены на проверку базовых знаний обучаемых по текущему материалу. Кроссворды для тематической проверки направлены на проверку базовых и дополнительно полученных знаний по определенной теме. Кроссворды для общей проверки направлены на общую проверку знаний по большому блоку материала (за четверть, полугодие, год);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по предметной области (по математике, информатике, литературе, биологии и т.д.);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5)  по содержанию (терминологические, на знание определений, на знание дат).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Данный вид игровых методик можно создавать средствами графического редактора в пятом классе при изучении серии уроков в программе Paint. Что позволяет отработать навыки копирования и вставки, перемещения, вставки надписи. Также в процессе работы формируются логическое и творческое мышление, при создании кроссворда важно проявлять терпение и аккуратность.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Пример1 Классический кроссворд.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горизонтали: 1. Программа для работы с изображениями. 4. Один из видов информации. 5 .Совокупность четко определенных правил для решения задачи за определенное число шагов. 6 .Устройство для работы с информацией. 8. Основные составляющие клавиатуры. 12. Машина или человек выполняющие алгоритмы. 13. Есть разные линии прямые и…16. Алгоритм, состоящий из последовательности операций, выполняющихся только один раз в порядке следования. 17. Носитель, предназначенный для хранения небольших объемов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вертикали: 2. Устройство для считывания дисков. 3. Любые чертежи, рисунки называют …7. Компьютерное …, … в Европу. 9. Устройство, без которого не возможна работа с графическим редактором. 10. Устройство визуального отображения информации в виде текста, таблиц, рисунков, чертежей и др. 11. Служит для увеличения и уменьшения рисунков. 14. Устройство для ввода информации в компьютер. 15.Инструмент в графическом редакторе, бывает прямоугольной и произвольной формы.</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 </w:t>
      </w:r>
      <w:r w:rsidRPr="00A17054">
        <w:rPr>
          <w:rFonts w:ascii="Times New Roman" w:eastAsia="Times New Roman" w:hAnsi="Times New Roman" w:cs="Times New Roman"/>
          <w:noProof/>
          <w:color w:val="000000"/>
          <w:sz w:val="28"/>
          <w:szCs w:val="28"/>
          <w:lang w:eastAsia="ru-RU"/>
        </w:rPr>
        <w:drawing>
          <wp:inline distT="0" distB="0" distL="0" distR="0">
            <wp:extent cx="3352800" cy="2990850"/>
            <wp:effectExtent l="0" t="0" r="0" b="0"/>
            <wp:docPr id="58" name="Рисунок 58" descr="http://fpsliga.ru/image/82478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psliga.ru/image/82478_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52800" cy="299085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w:t>
      </w:r>
      <w:r w:rsidRPr="00A17054">
        <w:rPr>
          <w:rFonts w:ascii="Times New Roman" w:eastAsia="Times New Roman" w:hAnsi="Times New Roman" w:cs="Times New Roman"/>
          <w:noProof/>
          <w:color w:val="000000"/>
          <w:sz w:val="28"/>
          <w:szCs w:val="28"/>
          <w:lang w:eastAsia="ru-RU"/>
        </w:rPr>
        <w:drawing>
          <wp:inline distT="0" distB="0" distL="0" distR="0">
            <wp:extent cx="3438525" cy="3009900"/>
            <wp:effectExtent l="0" t="0" r="9525" b="0"/>
            <wp:docPr id="57" name="Рисунок 57" descr="http://fpsliga.ru/image/82478_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psliga.ru/image/82478_2_1.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38525" cy="30099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 2.[2]</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lastRenderedPageBreak/>
        <w:drawing>
          <wp:inline distT="0" distB="0" distL="0" distR="0">
            <wp:extent cx="3295650" cy="2286000"/>
            <wp:effectExtent l="0" t="0" r="0" b="0"/>
            <wp:docPr id="56" name="Рисунок 56" descr="http://fpsliga.ru/image/82478_3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psliga.ru/image/82478_3_1.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95650" cy="22860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Вопросы: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Словно смелый капитан,</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на нем горит экран.</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Яркой радугой он дышит,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 на нем компьютер пишет.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 рисует без запинки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Всевозможные картинки.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 верху картинки всей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Размещается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Для чего же этот ящик?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Он в себя бумагу тащит,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 сейчас же буквы, точки,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Запятые – строчка к строчке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Напечатает картинки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Ловкий мастер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Струйный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Этот урок все обожают,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 этом уроке часто играют,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Не может уже без него математика,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Он называется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А теперь, друзья, загадка: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Что такое: рукоятка,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Кнопки две, курок и хвостик? Ну, конечно, 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По клавишам прыг да скок – Береги ноготок!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 –два, и готово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Отстукали слово!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Вот где пальцам физкультура! Это вот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Скромный серый колобок,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Длинный тонкий проводок,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Ну а на коробке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Две или три кнопки.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зоопарке есть зайчишка,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 компьютера есть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В ней записаны программы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 для папы, и для мамы!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упаковке, как конфета,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Быстро вертится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Он живет в системном блоке,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Не работает без тока,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Очень умный – как профессор.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Называется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Около дисплея – главный блок: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Там бежит электроток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 самым важным микросхемам.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Этот блок зовут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Как ее мы все не любим,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Ею мы компьютер губим.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Крошки, пыль, вода и мазь,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Одним словом, это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648075" cy="2476500"/>
            <wp:effectExtent l="0" t="0" r="9525" b="0"/>
            <wp:docPr id="55" name="Рисунок 55" descr="http://fpsliga.ru/image/82478_4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psliga.ru/image/82478_4_1.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8075" cy="24765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Натворд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Кроссворд, все слова которого имеют общую часть, общее ядро – nut</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(англ.) Ядро – конечное множество точек на плоскости, соединенных линиями.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lastRenderedPageBreak/>
        <w:drawing>
          <wp:inline distT="0" distB="0" distL="0" distR="0">
            <wp:extent cx="3352800" cy="1295400"/>
            <wp:effectExtent l="0" t="0" r="0" b="0"/>
            <wp:docPr id="54" name="Рисунок 54" descr="http://fpsliga.ru/image/82478_5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psliga.ru/image/82478_5_1.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52800" cy="12954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У текста есть цвет, шрифт и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Урок, на котором можно поиграть на компьютере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Процесс изменения цвета, шрифта, формата.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4.Сведения об окружающем мире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248025" cy="1266825"/>
            <wp:effectExtent l="0" t="0" r="9525" b="9525"/>
            <wp:docPr id="53" name="Рисунок 53" descr="http://fpsliga.ru/image/82478_6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psliga.ru/image/82478_6_1.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8025" cy="126682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b/>
          <w:bCs/>
          <w:color w:val="000000"/>
          <w:sz w:val="28"/>
          <w:szCs w:val="28"/>
          <w:lang w:eastAsia="ru-RU"/>
        </w:rPr>
        <w:t>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b/>
          <w:bCs/>
          <w:color w:val="000000"/>
          <w:sz w:val="28"/>
          <w:szCs w:val="28"/>
          <w:lang w:eastAsia="ru-RU"/>
        </w:rPr>
        <w:t>Филлворд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Данный тип кроссворда представляет из себя поле заполненное буквами. Во всем этом скоплении букв необходимо отыскать слова, которые приведены рядом в виде списка.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Найти слова в кроссворде и объяснить их значение: редактор, графика, процессор, дисковод, клавиатура,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 урок информатика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lastRenderedPageBreak/>
        <w:drawing>
          <wp:inline distT="0" distB="0" distL="0" distR="0">
            <wp:extent cx="3000375" cy="1590675"/>
            <wp:effectExtent l="0" t="0" r="9525" b="9525"/>
            <wp:docPr id="52" name="Рисунок 52" descr="http://fpsliga.ru/image/82478_7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psliga.ru/image/82478_7_1.jpe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00375" cy="15906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Чайнворд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Игра–задача, в которой расположенные цепью клеточки заполняются словами таким образом, что последняя буква предыдущего слова является одновременно первой.</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990975" cy="2543175"/>
            <wp:effectExtent l="0" t="0" r="9525" b="9525"/>
            <wp:docPr id="51" name="Рисунок 51" descr="http://fpsliga.ru/image/82478_8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psliga.ru/image/82478_8_1.jpe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90975" cy="25431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Урок, на котором можно немного поиграть.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Где в графическом редакторе можно изменить ширину и высоту рисунка.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Вид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С помощью него говорят, бывает разным.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Устройство ввода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Совокупность четко определенных правил для решения задачи за определенное число шагов.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Маленькая с хвостиком, бывает серой.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8.  У текста есть цвет, начертание и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Элементы, из которых состоят мозаики.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Компьютер или человек выполняющий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11.  Алгоритм, состоящий из последовательности операций, выполняющихся только один раз в порядке следования.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12.   Сведения об окружающем мире.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13.   ..., служащий указателем на объект.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14.   Многофункциональное устройство для работы с информацией.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15.   Paint – это графический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16.   Процесс исправления ошибок.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867150" cy="2924175"/>
            <wp:effectExtent l="0" t="0" r="0" b="9525"/>
            <wp:docPr id="50" name="Рисунок 50" descr="http://fpsliga.ru/image/82478_9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psliga.ru/image/82478_9_1.jpe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67150" cy="2924175"/>
                    </a:xfrm>
                    <a:prstGeom prst="rect">
                      <a:avLst/>
                    </a:prstGeom>
                    <a:noFill/>
                    <a:ln>
                      <a:noFill/>
                    </a:ln>
                  </pic:spPr>
                </pic:pic>
              </a:graphicData>
            </a:graphic>
          </wp:inline>
        </w:drawing>
      </w:r>
    </w:p>
    <w:p w:rsidR="00CC1680" w:rsidRDefault="00CC1680"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Слова Змейкой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табличках приведены слова, буквы слов записаны змейкой, то есть они могут быть записаны в любом направлении по горизонтали и по вертикали (слева направо, снизу вверх и т.п.), но не по диагонали.</w:t>
      </w:r>
    </w:p>
    <w:p w:rsidR="00B647AB" w:rsidRPr="00A17054" w:rsidRDefault="00B647AB" w:rsidP="00B647AB">
      <w:pPr>
        <w:spacing w:after="0" w:line="240" w:lineRule="auto"/>
        <w:rPr>
          <w:rFonts w:ascii="Times New Roman" w:eastAsia="Times New Roman" w:hAnsi="Times New Roman" w:cs="Times New Roman"/>
          <w:sz w:val="28"/>
          <w:szCs w:val="28"/>
          <w:lang w:eastAsia="ru-RU"/>
        </w:rPr>
      </w:pPr>
      <w:r w:rsidRPr="00A17054">
        <w:rPr>
          <w:rFonts w:ascii="Times New Roman" w:eastAsia="Times New Roman" w:hAnsi="Times New Roman" w:cs="Times New Roman"/>
          <w:color w:val="000000"/>
          <w:sz w:val="28"/>
          <w:szCs w:val="28"/>
          <w:lang w:eastAsia="ru-RU"/>
        </w:rPr>
        <w:br/>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lastRenderedPageBreak/>
        <w:drawing>
          <wp:inline distT="0" distB="0" distL="0" distR="0">
            <wp:extent cx="5029200" cy="1485900"/>
            <wp:effectExtent l="0" t="0" r="0" b="0"/>
            <wp:docPr id="46" name="Рисунок 46" descr="http://fpsliga.ru/image/82478_13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psliga.ru/image/82478_13_1.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29200" cy="14859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 курсор, кнопка, память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Ребус – загадка, в которой искомое слово или фраза</w:t>
      </w:r>
      <w:r w:rsidRPr="00A17054">
        <w:rPr>
          <w:rFonts w:ascii="Times New Roman" w:eastAsia="Times New Roman" w:hAnsi="Times New Roman" w:cs="Times New Roman"/>
          <w:color w:val="000000"/>
          <w:sz w:val="28"/>
          <w:szCs w:val="28"/>
          <w:lang w:eastAsia="ru-RU"/>
        </w:rPr>
        <w:br/>
        <w:t>изображены комбинацией фигур букв или знаков.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Такие упражнения развивают логическое мышление, воображение, творчество, зрительное внимание, умение мыслить нестандартно, позволяют отрабатывать грамотное написание терминов по информатике.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Расшифруйте ребусы.[18]</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247900" cy="990600"/>
            <wp:effectExtent l="0" t="0" r="0" b="0"/>
            <wp:docPr id="45" name="Рисунок 45" descr="http://fpsliga.ru/image/82478_14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psliga.ru/image/82478_14_1.jpe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247900" cy="990600"/>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 </w:t>
      </w:r>
      <w:r w:rsidRPr="00A17054">
        <w:rPr>
          <w:rFonts w:ascii="Times New Roman" w:eastAsia="Times New Roman" w:hAnsi="Times New Roman" w:cs="Times New Roman"/>
          <w:noProof/>
          <w:color w:val="000000"/>
          <w:sz w:val="28"/>
          <w:szCs w:val="28"/>
          <w:lang w:eastAsia="ru-RU"/>
        </w:rPr>
        <w:drawing>
          <wp:inline distT="0" distB="0" distL="0" distR="0">
            <wp:extent cx="2286000" cy="990600"/>
            <wp:effectExtent l="0" t="0" r="0" b="0"/>
            <wp:docPr id="44" name="Рисунок 44" descr="http://fpsliga.ru/image/82478_15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psliga.ru/image/82478_15_1.jpe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86000" cy="9906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257425" cy="1019175"/>
            <wp:effectExtent l="0" t="0" r="9525" b="9525"/>
            <wp:docPr id="43" name="Рисунок 43" descr="http://fpsliga.ru/image/82478_16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psliga.ru/image/82478_16_1.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7425" cy="1019175"/>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 </w:t>
      </w:r>
      <w:r w:rsidRPr="00A17054">
        <w:rPr>
          <w:rFonts w:ascii="Times New Roman" w:eastAsia="Times New Roman" w:hAnsi="Times New Roman" w:cs="Times New Roman"/>
          <w:noProof/>
          <w:color w:val="000000"/>
          <w:sz w:val="28"/>
          <w:szCs w:val="28"/>
          <w:lang w:eastAsia="ru-RU"/>
        </w:rPr>
        <w:drawing>
          <wp:inline distT="0" distB="0" distL="0" distR="0">
            <wp:extent cx="2162175" cy="876300"/>
            <wp:effectExtent l="0" t="0" r="9525" b="0"/>
            <wp:docPr id="42" name="Рисунок 42" descr="http://fpsliga.ru/image/82478_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psliga.ru/image/82478_3_1.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62175" cy="8763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Ответы: монитор, дисковод, алгоритм, информация.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Мозаика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Мозаика состоит из ограниченного числа деталей – типовых элементов. Конструирование из мозаики – это не только детское занятие. Это одно из направлений искусства. Мозаичными панно украшены стены зданий с древних времен. Работая с мозаикой, учащиеся знакомятся с геометрическими фигурами и развивают пространственное воображение, фантазию, творческие способности. Мозаику можно реализовать как на бумаге в виде пазлов, так и на компьютере с помощью программы Paint.</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Пример: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Соберите мозаику [33].</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333625" cy="2609850"/>
            <wp:effectExtent l="0" t="0" r="9525" b="0"/>
            <wp:docPr id="41" name="Рисунок 41" descr="http://fpsliga.ru/image/82478_17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fpsliga.ru/image/82478_17_1.jpe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33625" cy="260985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267075" cy="2266950"/>
            <wp:effectExtent l="0" t="0" r="9525" b="0"/>
            <wp:docPr id="40" name="Рисунок 40" descr="http://fpsliga.ru/image/82478_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fpsliga.ru/image/82478_4_1.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67075" cy="226695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8.Танграм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Танграм – это древняя головоломка, известная в Китае еще четыре тысячелетия назад. Она представляет собой квадрат 10 х 10 см, расчерченный на семь геометрических фигур по следующему принципу: одна диагональ квадрата делится на четыре равные части, вторая сначала делится на две равные части, затем одна из частей еще раз делится на две равные части.[22]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 помощью фигур, входящих в танграм, можно конструировать на плоскости разнообразные предметные силуэты, собирать различные контуры. В состав каждого контура должны входить все семь частей; при этом они не должны перекрываться. Многообразие и различная степень сложности геометрических конструкторов позволяет учитывать возрастные особенности детей, их склонности, возможности, уровень подготовки.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Используя танграм на уроках информатики, можно осуществлять межпредметную связь информатики и математики. Данный вид игровых элементов можно использовать в теме пятого класса «конструирование из мозаики».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Пример[32]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4286250" cy="5229225"/>
            <wp:effectExtent l="0" t="0" r="0" b="9525"/>
            <wp:docPr id="39" name="Рисунок 39" descr="http://fpsliga.ru/image/82478_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fpsliga.ru/image/82478_5_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86250" cy="522922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Викторины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Вид игры, заключающийся в ответах на устные или письменные вопросы из различных областей знания. Игры в основном отличаются друг от друга правилами, определяющими очередность хода, тип и сложность вопроса, порядок определения победителей, а также вознаграждение за правильно данный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Пример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Что такое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2.  Компьютер – универсальная машина. Как вы это понимаете?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Два сына и два отца съели 3 яйца. По сколько яиц съел каждый ? ( по одному)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Кого (что) называют исполнителем? (техническое устройство, человек, животное, выполняющие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Какие устройства обычно используются для ввода информации в компьютер? (клавиатура, мышь)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Какое устройство в ЭВМ обрабатывает информацию? (процессор)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Что такое СКИ? (набор команд, которые понимает и умеет выполнять исполнитель.)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Назовите клавиши удаления символов (DELETE , BACKSPACE)</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Чем кончаются день и ночь?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Из какого крана нельзя напиться?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Уроки –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Это один из видов организации игровых методик. Наряду с игровыми элементами, их можно использовать при изучении информатики для решения задач обучения, воспитания и развития учащихся. Подробно остановимся на ролевых, деловых, дидактических и организационно–деятельностных играх. Чаще именно на уроках информатики используют деловые и организационно–деятельностные игры. Ролевые же игры – это одна из форм внеклассной работы по информатике. По времени ролевые игры часто выходят за рамки 45 минут урока.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Можно сделать следующий вывод: при проведении уроков с использование игровых элементов необходимо учитывать технологию организации таких уроков. Были рассмотрены следующие игровые элементы, используемые на уроках информатики: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интеллектуальная разминка;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антианаграмма;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разновидности кроссвордов;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6.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мозаика;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танграм;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викторина;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уроки –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2.2 Описание игровых методик, применяемых на уроках информатики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Рассмотрев игровые элементы, применяемые на уроках информатики, необходимо уточнить, на каком этапе урока нужно применять ту или иную игру. Опишем фрагменты урока с применением перечисленных выше игровых элементов.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Интеллектуальную разминку можно проводить на каждом уроке, наиболее эффективно использовать на этапе актуализация знаний. Это позволить с помощью игры мотивировать учащихся на усвоение нового материала, приведем фрагмент урока.</w:t>
      </w:r>
    </w:p>
    <w:tbl>
      <w:tblPr>
        <w:tblW w:w="0" w:type="auto"/>
        <w:tblCellMar>
          <w:left w:w="0" w:type="dxa"/>
          <w:right w:w="0" w:type="dxa"/>
        </w:tblCellMar>
        <w:tblLook w:val="04A0" w:firstRow="1" w:lastRow="0" w:firstColumn="1" w:lastColumn="0" w:noHBand="0" w:noVBand="1"/>
      </w:tblPr>
      <w:tblGrid>
        <w:gridCol w:w="1894"/>
        <w:gridCol w:w="5602"/>
        <w:gridCol w:w="1839"/>
      </w:tblGrid>
      <w:tr w:rsidR="00B647AB" w:rsidRPr="00A17054" w:rsidTr="00B647AB">
        <w:tc>
          <w:tcPr>
            <w:tcW w:w="1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9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6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6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94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Прежде чем приступить к изучению нового материала проведем интеллектуальную разминку. Готовы?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Я буду задавать вам вопросы, отвечать на которые нужно как можно быстрее, но не забываем поднимать руку.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«Что написано пером, не вырубишь топором». Что может опровергнуть эту пословицу?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улице идут два сына и два отца. Всего три человека. Как такое может быть?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Чем кончается день и ночь?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Чем кончается лето и начинается осень?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 отца шесть сыновей. Каждый сын имеет одну сестру. Всего детей у этого отца?</w:t>
            </w:r>
          </w:p>
        </w:tc>
        <w:tc>
          <w:tcPr>
            <w:tcW w:w="1616"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Ластик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 если по улице идут дед, его сын и внук.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Мягким знаком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Буквой 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детей</w:t>
            </w: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Игры анаграмму и антианаграмму целесообразно использовать на следующих этапах: актуализации знаний, введение нового материала и закрепление пройденного материала. Приведем фрагменты уроков этих этапов.</w:t>
      </w:r>
    </w:p>
    <w:tbl>
      <w:tblPr>
        <w:tblW w:w="0" w:type="auto"/>
        <w:tblCellMar>
          <w:left w:w="0" w:type="dxa"/>
          <w:right w:w="0" w:type="dxa"/>
        </w:tblCellMar>
        <w:tblLook w:val="04A0" w:firstRow="1" w:lastRow="0" w:firstColumn="1" w:lastColumn="0" w:noHBand="0" w:noVBand="1"/>
      </w:tblPr>
      <w:tblGrid>
        <w:gridCol w:w="1894"/>
        <w:gridCol w:w="5230"/>
        <w:gridCol w:w="2211"/>
      </w:tblGrid>
      <w:tr w:rsidR="00B647AB" w:rsidRPr="00A17054" w:rsidTr="00B647AB">
        <w:tc>
          <w:tcPr>
            <w:tcW w:w="18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2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rPr>
          <w:trHeight w:val="2400"/>
        </w:trPr>
        <w:tc>
          <w:tcPr>
            <w:tcW w:w="189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435"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Давайте вспомнить материал прошлого урока с помощью антианаграммы. Чтобы отгадать анаграмму нужно переставить буквы в нужной последовательности, анаграммы связаны с информатикой.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(раздаю карточки с анаграммами)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Решение пишите на карточках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ААРАТУВИКЛ, ЫМШАК, РЕНАСК</w:t>
            </w:r>
          </w:p>
        </w:tc>
        <w:tc>
          <w:tcPr>
            <w:tcW w:w="2241"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Клавиатура, мышка, сканер.</w:t>
            </w:r>
          </w:p>
        </w:tc>
      </w:tr>
    </w:tbl>
    <w:p w:rsidR="00B647AB" w:rsidRPr="00A17054" w:rsidRDefault="00B647AB" w:rsidP="00B647AB">
      <w:pPr>
        <w:spacing w:after="0" w:line="240" w:lineRule="auto"/>
        <w:rPr>
          <w:rFonts w:ascii="Times New Roman" w:eastAsia="Times New Roman" w:hAnsi="Times New Roman" w:cs="Times New Roman"/>
          <w:sz w:val="28"/>
          <w:szCs w:val="28"/>
          <w:lang w:eastAsia="ru-RU"/>
        </w:rPr>
      </w:pPr>
    </w:p>
    <w:tbl>
      <w:tblPr>
        <w:tblpPr w:leftFromText="180" w:rightFromText="180" w:vertAnchor="text"/>
        <w:tblW w:w="0" w:type="auto"/>
        <w:tblCellMar>
          <w:left w:w="0" w:type="dxa"/>
          <w:right w:w="0" w:type="dxa"/>
        </w:tblCellMar>
        <w:tblLook w:val="04A0" w:firstRow="1" w:lastRow="0" w:firstColumn="1" w:lastColumn="0" w:noHBand="0" w:noVBand="1"/>
      </w:tblPr>
      <w:tblGrid>
        <w:gridCol w:w="1894"/>
        <w:gridCol w:w="5230"/>
        <w:gridCol w:w="2211"/>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2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rPr>
          <w:trHeight w:val="3038"/>
        </w:trPr>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435"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Давайте вспомнить материал прошлого урока с помощью анаграммы. Чтобы отгадать анаграмму нужно переставить буквы в нужной последовательности, анаграммы связаны с информатикой.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(раздаю карточки с анаграммами)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Решение пишите на карточках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Сор, процесс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Мир, фора, нитка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Овод, диск</w:t>
            </w:r>
          </w:p>
        </w:tc>
        <w:tc>
          <w:tcPr>
            <w:tcW w:w="2241"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процессор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информатика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дисковод</w:t>
            </w:r>
          </w:p>
        </w:tc>
      </w:tr>
    </w:tbl>
    <w:tbl>
      <w:tblPr>
        <w:tblW w:w="0" w:type="auto"/>
        <w:tblCellMar>
          <w:left w:w="0" w:type="dxa"/>
          <w:right w:w="0" w:type="dxa"/>
        </w:tblCellMar>
        <w:tblLook w:val="04A0" w:firstRow="1" w:lastRow="0" w:firstColumn="1" w:lastColumn="0" w:noHBand="0" w:noVBand="1"/>
      </w:tblPr>
      <w:tblGrid>
        <w:gridCol w:w="1443"/>
        <w:gridCol w:w="5400"/>
        <w:gridCol w:w="2262"/>
      </w:tblGrid>
      <w:tr w:rsidR="00B647AB" w:rsidRPr="00A17054" w:rsidTr="00B647AB">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Введение нового материала</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Сегодня мы с вами начинаем новую тему, на уроке рассмотрим новые понятия. Узнать какая тема, и какие понятия мы будем, использовать нам поможет 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(Пишу на доске анаграммы)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Первая анаграмма поможет нам узнать тему, разгадайте ее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ГАЛОМИРТ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Верно, запишем тему нашего урока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Следующие три анаграммы нужны нам, для того чтобы узнать новые понятия темы, разгадайте их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ПНТЕНИЛЬОЛИС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ИЛНЫЙНЕЙ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ЙКИЧЕСКЛИЦИ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Запишем в тетради эти понятия.</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Исполнитель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Линейный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циклический</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228"/>
        <w:gridCol w:w="105"/>
        <w:gridCol w:w="2265"/>
      </w:tblGrid>
      <w:tr w:rsidR="00B647AB" w:rsidRPr="00A17054" w:rsidTr="00B647AB">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0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rPr>
          <w:trHeight w:val="4526"/>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Введение нового материала</w:t>
            </w:r>
          </w:p>
        </w:tc>
        <w:tc>
          <w:tcPr>
            <w:tcW w:w="540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Сегодня мы с вами начинаем новую тему, на уроке рассмотрим новые понятия. Узнать какая тема, и какие понятия мы будем, использовать нам поможет антианаграмма.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(Пишу на доске антианаграммы)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Первая антианаграмма поможет нам узнать тему, разгадайте ее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Рак, Фига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Верно, запишем тему нашего урока «Графика».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Следующие три антианаграмма нужны нам, для того чтобы узнать новые понятия темы, разгадайте их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Пик, Если. Рак, Тина. Черт, еж</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Запишем в тетради эти понятия.</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графика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Пиксель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Картина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Чертеж</w:t>
            </w:r>
          </w:p>
        </w:tc>
      </w:tr>
      <w:tr w:rsidR="00B647AB" w:rsidRPr="00A17054" w:rsidTr="00B647A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29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37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Закрепление пройденного материала</w:t>
            </w:r>
          </w:p>
        </w:tc>
        <w:tc>
          <w:tcPr>
            <w:tcW w:w="529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Мы разобрали с вами новые понятия, закрепим их с помощью анаграммы.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ГОМРЫИЛО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ТРЕФЙЕСИН</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правилам анаграмм запишите следующие слова: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Инструменты, Поле команд</w:t>
            </w:r>
          </w:p>
        </w:tc>
        <w:tc>
          <w:tcPr>
            <w:tcW w:w="2370"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Логомиры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Интерфейс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РУМЕТЫНСТИН</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ОПЛЕ АМНДОК</w:t>
            </w:r>
          </w:p>
        </w:tc>
      </w:tr>
      <w:tr w:rsidR="00B647AB" w:rsidRPr="00A17054" w:rsidTr="00B647AB">
        <w:tc>
          <w:tcPr>
            <w:tcW w:w="1380" w:type="dxa"/>
            <w:tcBorders>
              <w:top w:val="nil"/>
              <w:left w:val="nil"/>
              <w:bottom w:val="nil"/>
              <w:right w:val="nil"/>
            </w:tcBorders>
            <w:vAlign w:val="cente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c>
          <w:tcPr>
            <w:tcW w:w="5295" w:type="dxa"/>
            <w:tcBorders>
              <w:top w:val="nil"/>
              <w:left w:val="nil"/>
              <w:bottom w:val="nil"/>
              <w:right w:val="nil"/>
            </w:tcBorders>
            <w:vAlign w:val="cente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c>
          <w:tcPr>
            <w:tcW w:w="105" w:type="dxa"/>
            <w:tcBorders>
              <w:top w:val="nil"/>
              <w:left w:val="nil"/>
              <w:bottom w:val="nil"/>
              <w:right w:val="nil"/>
            </w:tcBorders>
            <w:vAlign w:val="cente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c>
          <w:tcPr>
            <w:tcW w:w="2265" w:type="dxa"/>
            <w:tcBorders>
              <w:top w:val="nil"/>
              <w:left w:val="nil"/>
              <w:bottom w:val="nil"/>
              <w:right w:val="nil"/>
            </w:tcBorders>
            <w:vAlign w:val="cente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150"/>
        <w:gridCol w:w="2428"/>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2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4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Закрепление пройденного материала</w:t>
            </w:r>
          </w:p>
        </w:tc>
        <w:tc>
          <w:tcPr>
            <w:tcW w:w="522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Мы разобрали с вами новые понятия, закрепим их с помощью антианаграммы.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Грамм, пора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Рот, мигал</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правилам анаграмм запишите следующие слова: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Черепашка, Ножницы</w:t>
            </w:r>
          </w:p>
        </w:tc>
        <w:tc>
          <w:tcPr>
            <w:tcW w:w="244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программа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Череп, каша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Но, жницы</w:t>
            </w: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Игру «найди ответ» можно использовать на следующих этапах урока: актуализации знаний, закрепление пройденного материала, повторение пройденного материала.</w:t>
      </w:r>
    </w:p>
    <w:tbl>
      <w:tblPr>
        <w:tblW w:w="0" w:type="auto"/>
        <w:tblCellMar>
          <w:left w:w="0" w:type="dxa"/>
          <w:right w:w="0" w:type="dxa"/>
        </w:tblCellMar>
        <w:tblLook w:val="04A0" w:firstRow="1" w:lastRow="0" w:firstColumn="1" w:lastColumn="0" w:noHBand="0" w:noVBand="1"/>
      </w:tblPr>
      <w:tblGrid>
        <w:gridCol w:w="1894"/>
        <w:gridCol w:w="5543"/>
        <w:gridCol w:w="1898"/>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76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Вам будут названы слова, для каждого из этих слов будут предложены понятия, связанные с компьютером и информатикой. Необходимо выбрать понятие, которое соответствует названным словам.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Курсор – 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указатель на ту или иную запись;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указатель места ввода символа на экране;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           указатель некоторого места в программе.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Пиксель на экране цветного дисплея представляет собой: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совокупность трех цветных квадратиков;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зерно люминофора;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электронный луч;</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Инструментами в графическом редакторе являются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карандаш, кисть, ластик выделение,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линия, круг, прямоугольник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наборы цветов (палитра)</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б</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w:t>
            </w:r>
          </w:p>
        </w:tc>
      </w:tr>
    </w:tbl>
    <w:p w:rsidR="00B647AB" w:rsidRPr="00A17054" w:rsidRDefault="00B647AB" w:rsidP="00B647AB">
      <w:pPr>
        <w:spacing w:after="0" w:line="240" w:lineRule="auto"/>
        <w:rPr>
          <w:rFonts w:ascii="Times New Roman" w:eastAsia="Times New Roman" w:hAnsi="Times New Roman" w:cs="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501"/>
        <w:gridCol w:w="2077"/>
      </w:tblGrid>
      <w:tr w:rsidR="00B647AB" w:rsidRPr="00A17054" w:rsidTr="00B647AB">
        <w:tc>
          <w:tcPr>
            <w:tcW w:w="13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0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3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Закрепление пройденного материала</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Мы разобрали с вами новую тему «Основные команды в Логомирах»</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Закрепим ваши знания с помощью bus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Команда–это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набор действий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указания понятные исполнителю</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элемент Логомиров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 команда Right переводится: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движение вперед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поворот налево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поворот направо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Чтобы повернуть черепашке на 90 градусов влево, нужна команда: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направо 90</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вперед 90</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налево 90</w:t>
            </w:r>
          </w:p>
        </w:tc>
        <w:tc>
          <w:tcPr>
            <w:tcW w:w="208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б</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501"/>
        <w:gridCol w:w="2077"/>
      </w:tblGrid>
      <w:tr w:rsidR="00B647AB" w:rsidRPr="00A17054" w:rsidTr="00B647AB">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0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Повторение пройденного варианта</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Сегодня мы с вами повторим материал урока «процедура с параметром», с помощью игры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Что такое параметр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величина, которая может принимать различные значения и описывает какие–либо характеристики объектов.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такая переменная, о которой нельзя наверняка сказать, чему она равна.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организация алгоритма, при которой процедура обращается к самой себе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Какие характеристики имеет параметр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имя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значение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имя и значение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 верно записывается параметр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 имя переменной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б)  ? имя переменной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:имя переменной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Процедура с параметром вызывается: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  в поле команд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б)  в листах программы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в текстовом окне</w:t>
            </w:r>
          </w:p>
        </w:tc>
        <w:tc>
          <w:tcPr>
            <w:tcW w:w="208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w:t>
            </w: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Игру «кроссворд» и ее различные вариации можно проводить как в начале, так и в середине урока, то есть перед изучением нового материала.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Игру «кроссворд» также целесообразно проводить на этапе закрепления знаний. Цель игры в этом случае – проверка и контроль знаний учащихся по данной теме. Для учащихся пятых классов эффективнее использовать классические кроссворды, поскольку они более просты для понимания и знакомы школьникам. Еще два простых кроссворда: линворды и чайнворд, которые можно использовать для учащихся пятых и шестых классов. Кроссворды можно создавать с помощью графического редактора, программы Логомиры. Рассмотрим фрагменты уроков с разными видами кроссвордов.</w:t>
      </w:r>
    </w:p>
    <w:tbl>
      <w:tblPr>
        <w:tblW w:w="0" w:type="auto"/>
        <w:tblCellMar>
          <w:left w:w="0" w:type="dxa"/>
          <w:right w:w="0" w:type="dxa"/>
        </w:tblCellMar>
        <w:tblLook w:val="04A0" w:firstRow="1" w:lastRow="0" w:firstColumn="1" w:lastColumn="0" w:noHBand="0" w:noVBand="1"/>
      </w:tblPr>
      <w:tblGrid>
        <w:gridCol w:w="2066"/>
        <w:gridCol w:w="5214"/>
        <w:gridCol w:w="2055"/>
      </w:tblGrid>
      <w:tr w:rsidR="00B647AB" w:rsidRPr="00A17054" w:rsidTr="00B647AB">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0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40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Мы продолжаем с вами работать с графическим редактором. Но в начале давайте вспомним пройденный материал с помощью кроссворда. (раздаю кроссворды) На выполнения кроссворда у вас 8 минут. (по истечению времени вместе с классом разбираем кроссворд)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Задаю вопросы, учащиеся поднимают руку и отвечают.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горизонтали: 1. Программа для работы с изображениями. 4. Один из видов информации. 5 .Совокупность четко определенных правил для решения задачи за определенное число шагов. 6 .Устройство для работы с информацией. 8. Основные составляющие клавиатуры.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 вертикали: 2. Устройство для считывания дисков. 3. Любые чертежи, рисунки называют …7. Компьютерное …, … в Европу. 9. Устройство, без которого не возможна работа с графическим редактором. 10. Служит для увеличения и уменьшения рисунков.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lastRenderedPageBreak/>
              <w:drawing>
                <wp:inline distT="0" distB="0" distL="0" distR="0">
                  <wp:extent cx="2247900" cy="1600200"/>
                  <wp:effectExtent l="0" t="0" r="0" b="0"/>
                  <wp:docPr id="24" name="Рисунок 24" descr="http://fpsliga.ru/image/82478_18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fpsliga.ru/image/82478_18_1.jpe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47900" cy="1600200"/>
                          </a:xfrm>
                          <a:prstGeom prst="rect">
                            <a:avLst/>
                          </a:prstGeom>
                          <a:noFill/>
                          <a:ln>
                            <a:noFill/>
                          </a:ln>
                        </pic:spPr>
                      </pic:pic>
                    </a:graphicData>
                  </a:graphic>
                </wp:inline>
              </w:drawing>
            </w:r>
          </w:p>
        </w:tc>
        <w:tc>
          <w:tcPr>
            <w:tcW w:w="208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Выполняют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редактор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видео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компьютер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клавиши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2.дисковод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графика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7.окно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мышь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лупа</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937"/>
        <w:gridCol w:w="5511"/>
        <w:gridCol w:w="1887"/>
      </w:tblGrid>
      <w:tr w:rsidR="00B647AB" w:rsidRPr="00A17054" w:rsidTr="00B647AB">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Введение нового материала</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Сегодня мы с вами начинаем изучать новую тему «Основные команды в Логомирах». Мы рассмотрим команды необходимые для оживления нашей черепашки. Узнать эти команды нам поможем игра «Линворд». Линворды это один из видов кроссвордов, в котором искомые слова не пересекаются, а образуют единую цепочку. Разгадаем этот кроссворд.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Все двигаются не только назад, но и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После школы и прогулки так приятно возвращаться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Правила, алгоритм называются также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Лого это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Роботом управляют с помощью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Совокупность четко определенных правил для решения задачи за определенное число шагов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209925" cy="323850"/>
                  <wp:effectExtent l="0" t="0" r="9525" b="0"/>
                  <wp:docPr id="23" name="Рисунок 23" descr="http://fpsliga.ru/image/82478_19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fpsliga.ru/image/82478_19_1.jpeg"/>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9925" cy="323850"/>
                          </a:xfrm>
                          <a:prstGeom prst="rect">
                            <a:avLst/>
                          </a:prstGeom>
                          <a:noFill/>
                          <a:ln>
                            <a:noFill/>
                          </a:ln>
                        </pic:spPr>
                      </pic:pic>
                    </a:graphicData>
                  </a:graphic>
                </wp:inline>
              </w:drawing>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вперед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домой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инструкция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4.язык</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5.команд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алгоритм</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2051"/>
        <w:gridCol w:w="5389"/>
        <w:gridCol w:w="1895"/>
      </w:tblGrid>
      <w:tr w:rsidR="00B647AB" w:rsidRPr="00A17054" w:rsidTr="00B647AB">
        <w:tc>
          <w:tcPr>
            <w:tcW w:w="20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5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208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Закрепление пройденного материала</w:t>
            </w:r>
          </w:p>
        </w:tc>
        <w:tc>
          <w:tcPr>
            <w:tcW w:w="558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Мы рассмотрели новые понятия, давайте закрепим их с помощью кроссворда.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Найдите ответы на вопросы в кроссворде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1.  Программа для создания и редактирования изображений называется графический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Все чертежи, картинки называют…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Без него не может компьютер, он умный как профессор, кто же это…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Устройство для считывания дисков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Устройство для ввода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Совокупность четко определенных правил для решения задачи за определенное число шагов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085975" cy="1114425"/>
                  <wp:effectExtent l="0" t="0" r="9525" b="9525"/>
                  <wp:docPr id="22" name="Рисунок 22" descr="http://fpsliga.ru/image/82478_20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fpsliga.ru/image/82478_20_1.jpe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085975" cy="111442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Ответы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314575" cy="1076325"/>
                  <wp:effectExtent l="0" t="0" r="9525" b="9525"/>
                  <wp:docPr id="21" name="Рисунок 21" descr="http://fpsliga.ru/image/82478_21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fpsliga.ru/image/82478_21_1.jpeg"/>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14575" cy="1076325"/>
                          </a:xfrm>
                          <a:prstGeom prst="rect">
                            <a:avLst/>
                          </a:prstGeom>
                          <a:noFill/>
                          <a:ln>
                            <a:noFill/>
                          </a:ln>
                        </pic:spPr>
                      </pic:pic>
                    </a:graphicData>
                  </a:graphic>
                </wp:inline>
              </w:drawing>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881"/>
        <w:gridCol w:w="5563"/>
        <w:gridCol w:w="1891"/>
      </w:tblGrid>
      <w:tr w:rsidR="00B647AB" w:rsidRPr="00A17054" w:rsidTr="00B647AB">
        <w:tc>
          <w:tcPr>
            <w:tcW w:w="19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90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Повторение пройденного материала</w:t>
            </w:r>
          </w:p>
        </w:tc>
        <w:tc>
          <w:tcPr>
            <w:tcW w:w="576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(раздаю кроссворды)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Сейчас будет небольшая самостоятельная работа в виде чайнворда. По пройденному материалу. Чайнворд это разновидность кроссворда, отличие от классического в том, что последняя буква слова является началом следующего. Если слова заканчивается на мягкий знак то его нужно заменить на предыдущую букву, если слово заканчивается на букву «й» она заменяется на букву «и».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Преступайте на выполнение у вас 10 минут.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809875" cy="1819275"/>
                  <wp:effectExtent l="0" t="0" r="9525" b="9525"/>
                  <wp:docPr id="20" name="Рисунок 20" descr="http://fpsliga.ru/image/82478_22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fpsliga.ru/image/82478_22_1.jpe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9875" cy="18192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1.Урок, на котором можно немного поиграть.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2.Где в графическом редакторе можно изменить ширину и высоту рисунка.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3.Вид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4.С помощью него говорят, бывает разным.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5.Устройство ввода информации.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6.Совокупность четко определенных правил для решения задачи за определенное число шагов.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7.Маленькая с хвостиком, бывает серой.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8.У текста есть цвет, начертание и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9.Элементы, из которых состоят мозаики.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Компьютер или человек выполняющий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11.  Алгоритм, состоящий из последовательности операций, выполняющихся только один раз в порядке следования.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12.   Сведения об окружающем мире.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13.   ..., служащий указателем на объект.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14.   Многофункциональное устройство для работы с информацией.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15.   Paint – это графический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16.   Процесс исправления ошибок.</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Ребусы помогают развить логическое мышление, воображение и творчество. Они помогают усваивать терминологию, новые понятия. Ребусы можно решать в начале изучения новой темы: заинтриговать новым словом, а затем объяснить его смысл, также при повторении, когда учащиеся сами объясняют смысл понятия. Ребусы также можно составлять вместе с учащимися с помощью графического редактора, что позволит им самовыражаться.</w:t>
      </w:r>
    </w:p>
    <w:tbl>
      <w:tblPr>
        <w:tblW w:w="0" w:type="auto"/>
        <w:tblCellMar>
          <w:left w:w="0" w:type="dxa"/>
          <w:right w:w="0" w:type="dxa"/>
        </w:tblCellMar>
        <w:tblLook w:val="04A0" w:firstRow="1" w:lastRow="0" w:firstColumn="1" w:lastColumn="0" w:noHBand="0" w:noVBand="1"/>
      </w:tblPr>
      <w:tblGrid>
        <w:gridCol w:w="1894"/>
        <w:gridCol w:w="5557"/>
        <w:gridCol w:w="1884"/>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Актуализация знаний</w:t>
            </w:r>
          </w:p>
        </w:tc>
        <w:tc>
          <w:tcPr>
            <w:tcW w:w="576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Давайте вспомним пройденный материал, и помогут нам ребусы. Расшифруйте следующие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1790700" cy="733425"/>
                  <wp:effectExtent l="0" t="0" r="0" b="9525"/>
                  <wp:docPr id="19" name="Рисунок 19" descr="http://fpsliga.ru/image/82478_23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fpsliga.ru/image/82478_23_1.jpe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790700" cy="73342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067050" cy="1438275"/>
                  <wp:effectExtent l="0" t="0" r="0" b="9525"/>
                  <wp:docPr id="18" name="Рисунок 18" descr="http://fpsliga.ru/image/82478_2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fpsliga.ru/image/82478_20_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067050" cy="14382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895600" cy="1019175"/>
                  <wp:effectExtent l="0" t="0" r="0" b="9525"/>
                  <wp:docPr id="17" name="Рисунок 17" descr="http://fpsliga.ru/image/82478_2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fpsliga.ru/image/82478_21_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95600" cy="1019175"/>
                          </a:xfrm>
                          <a:prstGeom prst="rect">
                            <a:avLst/>
                          </a:prstGeom>
                          <a:noFill/>
                          <a:ln>
                            <a:noFill/>
                          </a:ln>
                        </pic:spPr>
                      </pic:pic>
                    </a:graphicData>
                  </a:graphic>
                </wp:inline>
              </w:drawing>
            </w:r>
            <w:r w:rsidRPr="00A17054">
              <w:rPr>
                <w:rFonts w:ascii="Times New Roman" w:eastAsia="Times New Roman" w:hAnsi="Times New Roman" w:cs="Times New Roman"/>
                <w:noProof/>
                <w:color w:val="000000"/>
                <w:sz w:val="28"/>
                <w:szCs w:val="28"/>
                <w:lang w:eastAsia="ru-RU"/>
              </w:rPr>
              <w:drawing>
                <wp:inline distT="0" distB="0" distL="0" distR="0">
                  <wp:extent cx="1943100" cy="1276350"/>
                  <wp:effectExtent l="0" t="0" r="0" b="0"/>
                  <wp:docPr id="16" name="Рисунок 16" descr="http://fpsliga.ru/image/82478_2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fpsliga.ru/image/82478_22_1.pn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943100" cy="1276350"/>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Все верно</w:t>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Монитор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Клавиатура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Принтер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Сканер</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424"/>
        <w:gridCol w:w="6096"/>
        <w:gridCol w:w="1815"/>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Этап урока</w:t>
            </w:r>
          </w:p>
        </w:tc>
        <w:tc>
          <w:tcPr>
            <w:tcW w:w="58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84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Введение нового материала</w:t>
            </w:r>
          </w:p>
        </w:tc>
        <w:tc>
          <w:tcPr>
            <w:tcW w:w="5813"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Сегодня мы начинаем с вами новую тему, название которой зашифровано в ребусе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257425" cy="1019175"/>
                  <wp:effectExtent l="0" t="0" r="9525" b="9525"/>
                  <wp:docPr id="15" name="Рисунок 15" descr="http://fpsliga.ru/image/82478_16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fpsliga.ru/image/82478_16_2.jpe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257425" cy="10191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Верно, тема нашего урока «Алгоритмы»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Запишем определение: алгоритм – это совокупность четко определенных правил для решения задачи за определенное число шагов. С помощью ребусов выясним, какие понятия нам понадобятся.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286125" cy="1095375"/>
                  <wp:effectExtent l="0" t="0" r="9525" b="9525"/>
                  <wp:docPr id="14" name="Рисунок 14" descr="http://fpsliga.ru/image/82478_23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fpsliga.ru/image/82478_23_1.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286125" cy="10953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286125" cy="1057275"/>
                  <wp:effectExtent l="0" t="0" r="9525" b="9525"/>
                  <wp:docPr id="13" name="Рисунок 13" descr="http://fpsliga.ru/image/82478_24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fpsliga.ru/image/82478_24_1.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286125" cy="10572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3790950" cy="914400"/>
                  <wp:effectExtent l="0" t="0" r="0" b="0"/>
                  <wp:docPr id="12" name="Рисунок 12" descr="http://fpsliga.ru/image/82478_25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fpsliga.ru/image/82478_25_1.png"/>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90950" cy="914400"/>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Правильно, запишем эти понятия.</w:t>
            </w:r>
          </w:p>
        </w:tc>
        <w:tc>
          <w:tcPr>
            <w:tcW w:w="1849"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Линейный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Циклический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Исполнитель</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683"/>
        <w:gridCol w:w="1895"/>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8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Повторение пройденного материала</w:t>
            </w:r>
          </w:p>
        </w:tc>
        <w:tc>
          <w:tcPr>
            <w:tcW w:w="5763"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Сейчас проведем не большую самостоятельную, по пройденному материла.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(Раздаю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Ниже под ребусами запишите ответ, на выполнение заданий у вас 10 минут.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247900" cy="990600"/>
                  <wp:effectExtent l="0" t="0" r="0" b="0"/>
                  <wp:docPr id="11" name="Рисунок 11" descr="http://fpsliga.ru/image/82478_24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fpsliga.ru/image/82478_24_1.jpeg"/>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247900" cy="990600"/>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 </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286000" cy="990600"/>
                  <wp:effectExtent l="0" t="0" r="0" b="0"/>
                  <wp:docPr id="10" name="Рисунок 10" descr="http://fpsliga.ru/image/82478_25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fpsliga.ru/image/82478_25_1.jpeg"/>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286000" cy="9906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162175" cy="876300"/>
                  <wp:effectExtent l="0" t="0" r="9525" b="0"/>
                  <wp:docPr id="9" name="Рисунок 9" descr="http://fpsliga.ru/image/82478_3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fpsliga.ru/image/82478_3_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162175" cy="87630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705100" cy="781050"/>
                  <wp:effectExtent l="0" t="0" r="0" b="0"/>
                  <wp:docPr id="8" name="Рисунок 8" descr="http://fpsliga.ru/image/82478_26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fpsliga.ru/image/82478_26_1.png"/>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705100" cy="781050"/>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714625" cy="790575"/>
                  <wp:effectExtent l="0" t="0" r="9525" b="9525"/>
                  <wp:docPr id="7" name="Рисунок 7" descr="http://fpsliga.ru/image/82478_27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fpsliga.ru/image/82478_27_1.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714625" cy="790575"/>
                          </a:xfrm>
                          <a:prstGeom prst="rect">
                            <a:avLst/>
                          </a:prstGeom>
                          <a:noFill/>
                          <a:ln>
                            <a:noFill/>
                          </a:ln>
                        </pic:spPr>
                      </pic:pic>
                    </a:graphicData>
                  </a:graphic>
                </wp:inline>
              </w:drawing>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390775" cy="800100"/>
                  <wp:effectExtent l="0" t="0" r="9525" b="0"/>
                  <wp:docPr id="6" name="Рисунок 6" descr="http://fpsliga.ru/image/82478_26_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fpsliga.ru/image/82478_26_1.jpeg"/>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90775" cy="800100"/>
                          </a:xfrm>
                          <a:prstGeom prst="rect">
                            <a:avLst/>
                          </a:prstGeom>
                          <a:noFill/>
                          <a:ln>
                            <a:noFill/>
                          </a:ln>
                        </pic:spPr>
                      </pic:pic>
                    </a:graphicData>
                  </a:graphic>
                </wp:inline>
              </w:drawing>
            </w:r>
          </w:p>
        </w:tc>
        <w:tc>
          <w:tcPr>
            <w:tcW w:w="1899"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Монитор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Дисковод</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Информация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Хранение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Обработка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Передача</w:t>
            </w: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Игры «танграм» и «мозаика» позволяют конструировать на плоскости разнообразные предметные силуэты, собирать различные контуры. В ходе работы учащиеся закрепляют знания геометрических фигур, развивают пространственное воображение, фантазию, творчество. Использую танграм на уроках информатики, можно осуществлять межпредметную связь информатики и математики, кроме этого, контуры танграма позволяет заинтересовать учащихся при работе с графическим редактором PAINT. Данные игры можно использовать в теме «конструирование из мозаики».</w:t>
      </w:r>
    </w:p>
    <w:tbl>
      <w:tblPr>
        <w:tblW w:w="0" w:type="auto"/>
        <w:tblCellMar>
          <w:left w:w="0" w:type="dxa"/>
          <w:right w:w="0" w:type="dxa"/>
        </w:tblCellMar>
        <w:tblLook w:val="04A0" w:firstRow="1" w:lastRow="0" w:firstColumn="1" w:lastColumn="0" w:noHBand="0" w:noVBand="1"/>
      </w:tblPr>
      <w:tblGrid>
        <w:gridCol w:w="1443"/>
        <w:gridCol w:w="5760"/>
        <w:gridCol w:w="1902"/>
      </w:tblGrid>
      <w:tr w:rsidR="00B647AB" w:rsidRPr="00A17054" w:rsidTr="00B647AB">
        <w:tc>
          <w:tcPr>
            <w:tcW w:w="13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rPr>
          <w:trHeight w:val="4662"/>
        </w:trPr>
        <w:tc>
          <w:tcPr>
            <w:tcW w:w="13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Введение нового материала</w:t>
            </w:r>
          </w:p>
        </w:tc>
        <w:tc>
          <w:tcPr>
            <w:tcW w:w="576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Запишите тему урока «Конструирование из мозаики» Любая мозаика состоит из ограниченного числа деталей – типовых элементов.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Запишите в тетради: Работа по составлению объектов из типовых элементов называется – конструированием.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Конструирование из мозаики – это не только детское занятие, но и одно из направлений искусства. Давайте вспомним из истории, что украшали с древних времен мозаичными панно? Правильно. Особенно знамениты итальянские мозаики. Скажите, а можно ли встретить мозаику на улице по дороге, например в магазин?</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Молодцы, сейчас мы поработаем с мозаикой, и поможет нам в этом графический редактор.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Задание соберите картинку и скажите, к какой сказке она относится.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2486025" cy="1962150"/>
                  <wp:effectExtent l="0" t="0" r="9525" b="0"/>
                  <wp:docPr id="5" name="Рисунок 5" descr="http://fpsliga.ru/image/82478_28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fpsliga.ru/image/82478_28_1.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486025" cy="1962150"/>
                          </a:xfrm>
                          <a:prstGeom prst="rect">
                            <a:avLst/>
                          </a:prstGeom>
                          <a:noFill/>
                          <a:ln>
                            <a:noFill/>
                          </a:ln>
                        </pic:spPr>
                      </pic:pic>
                    </a:graphicData>
                  </a:graphic>
                </wp:inline>
              </w:drawing>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Стены зданий и различные бытовые изделия.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w:t>
            </w:r>
          </w:p>
        </w:tc>
      </w:tr>
    </w:tbl>
    <w:p w:rsidR="00B647AB" w:rsidRPr="00A17054" w:rsidRDefault="00B647AB" w:rsidP="00B647AB">
      <w:pPr>
        <w:spacing w:after="0" w:line="240" w:lineRule="auto"/>
        <w:rPr>
          <w:rFonts w:ascii="Times New Roman" w:eastAsia="Times New Roman" w:hAnsi="Times New Roman" w:cs="Times New Roman"/>
          <w:vanish/>
          <w:sz w:val="28"/>
          <w:szCs w:val="28"/>
          <w:lang w:eastAsia="ru-RU"/>
        </w:rPr>
      </w:pPr>
    </w:p>
    <w:tbl>
      <w:tblPr>
        <w:tblW w:w="0" w:type="auto"/>
        <w:tblCellMar>
          <w:left w:w="0" w:type="dxa"/>
          <w:right w:w="0" w:type="dxa"/>
        </w:tblCellMar>
        <w:tblLook w:val="04A0" w:firstRow="1" w:lastRow="0" w:firstColumn="1" w:lastColumn="0" w:noHBand="0" w:noVBand="1"/>
      </w:tblPr>
      <w:tblGrid>
        <w:gridCol w:w="1757"/>
        <w:gridCol w:w="5679"/>
        <w:gridCol w:w="1899"/>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7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19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Закрепление пройденного материала</w:t>
            </w:r>
          </w:p>
        </w:tc>
        <w:tc>
          <w:tcPr>
            <w:tcW w:w="5760"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 прошлом уроке мы с вами познакомились с мозаикой, давайте вспомним, из каких элементов состоит она?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Верно. Сегодня мы с вами будем работать с танграмом, который похож на мозаику.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Пересядьте за компьютеры, и откройте папку танграм. На выполнение задания 15 минут.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(Раздаю карточки с заданиями)[32]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noProof/>
                <w:color w:val="000000"/>
                <w:sz w:val="28"/>
                <w:szCs w:val="28"/>
                <w:lang w:eastAsia="ru-RU"/>
              </w:rPr>
              <w:drawing>
                <wp:inline distT="0" distB="0" distL="0" distR="0">
                  <wp:extent cx="1066800" cy="1314450"/>
                  <wp:effectExtent l="0" t="0" r="0" b="0"/>
                  <wp:docPr id="4" name="Рисунок 4" descr="http://fpsliga.ru/image/82478_29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fpsliga.ru/image/82478_29_1.png"/>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66800" cy="1314450"/>
                          </a:xfrm>
                          <a:prstGeom prst="rect">
                            <a:avLst/>
                          </a:prstGeom>
                          <a:noFill/>
                          <a:ln>
                            <a:noFill/>
                          </a:ln>
                        </pic:spPr>
                      </pic:pic>
                    </a:graphicData>
                  </a:graphic>
                </wp:inline>
              </w:drawing>
            </w:r>
            <w:r w:rsidRPr="00A17054">
              <w:rPr>
                <w:rFonts w:ascii="Times New Roman" w:eastAsia="Times New Roman" w:hAnsi="Times New Roman" w:cs="Times New Roman"/>
                <w:noProof/>
                <w:color w:val="000000"/>
                <w:sz w:val="28"/>
                <w:szCs w:val="28"/>
                <w:lang w:eastAsia="ru-RU"/>
              </w:rPr>
              <w:drawing>
                <wp:inline distT="0" distB="0" distL="0" distR="0">
                  <wp:extent cx="1190625" cy="619125"/>
                  <wp:effectExtent l="0" t="0" r="9525" b="9525"/>
                  <wp:docPr id="3" name="Рисунок 3" descr="http://fpsliga.ru/image/82478_30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fpsliga.ru/image/82478_30_1.png"/>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190625" cy="619125"/>
                          </a:xfrm>
                          <a:prstGeom prst="rect">
                            <a:avLst/>
                          </a:prstGeom>
                          <a:noFill/>
                          <a:ln>
                            <a:noFill/>
                          </a:ln>
                        </pic:spPr>
                      </pic:pic>
                    </a:graphicData>
                  </a:graphic>
                </wp:inline>
              </w:drawing>
            </w:r>
            <w:r w:rsidRPr="00A17054">
              <w:rPr>
                <w:rFonts w:ascii="Times New Roman" w:eastAsia="Times New Roman" w:hAnsi="Times New Roman" w:cs="Times New Roman"/>
                <w:color w:val="000000"/>
                <w:sz w:val="28"/>
                <w:szCs w:val="28"/>
                <w:lang w:eastAsia="ru-RU"/>
              </w:rPr>
              <w:t> </w:t>
            </w:r>
            <w:r w:rsidRPr="00A17054">
              <w:rPr>
                <w:rFonts w:ascii="Times New Roman" w:eastAsia="Times New Roman" w:hAnsi="Times New Roman" w:cs="Times New Roman"/>
                <w:noProof/>
                <w:color w:val="000000"/>
                <w:sz w:val="28"/>
                <w:szCs w:val="28"/>
                <w:lang w:eastAsia="ru-RU"/>
              </w:rPr>
              <w:drawing>
                <wp:inline distT="0" distB="0" distL="0" distR="0">
                  <wp:extent cx="1076325" cy="1114425"/>
                  <wp:effectExtent l="0" t="0" r="9525" b="9525"/>
                  <wp:docPr id="2" name="Рисунок 2" descr="http://fpsliga.ru/image/82478_31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fpsliga.ru/image/82478_31_1.png"/>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76325" cy="1114425"/>
                          </a:xfrm>
                          <a:prstGeom prst="rect">
                            <a:avLst/>
                          </a:prstGeom>
                          <a:noFill/>
                          <a:ln>
                            <a:noFill/>
                          </a:ln>
                        </pic:spPr>
                      </pic:pic>
                    </a:graphicData>
                  </a:graphic>
                </wp:inline>
              </w:drawing>
            </w:r>
            <w:r w:rsidRPr="00A17054">
              <w:rPr>
                <w:rFonts w:ascii="Times New Roman" w:eastAsia="Times New Roman" w:hAnsi="Times New Roman" w:cs="Times New Roman"/>
                <w:noProof/>
                <w:color w:val="000000"/>
                <w:sz w:val="28"/>
                <w:szCs w:val="28"/>
                <w:lang w:eastAsia="ru-RU"/>
              </w:rPr>
              <w:drawing>
                <wp:inline distT="0" distB="0" distL="0" distR="0">
                  <wp:extent cx="1266825" cy="1104900"/>
                  <wp:effectExtent l="0" t="0" r="9525" b="0"/>
                  <wp:docPr id="1" name="Рисунок 1" descr="http://fpsliga.ru/image/82478_32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fpsliga.ru/image/82478_32_1.png"/>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66825" cy="1104900"/>
                          </a:xfrm>
                          <a:prstGeom prst="rect">
                            <a:avLst/>
                          </a:prstGeom>
                          <a:noFill/>
                          <a:ln>
                            <a:noFill/>
                          </a:ln>
                        </pic:spPr>
                      </pic:pic>
                    </a:graphicData>
                  </a:graphic>
                </wp:inline>
              </w:drawing>
            </w:r>
          </w:p>
        </w:tc>
        <w:tc>
          <w:tcPr>
            <w:tcW w:w="190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Типовых элементов</w:t>
            </w:r>
          </w:p>
        </w:tc>
      </w:tr>
    </w:tbl>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Игру «викторину» целесообразно использовать на этапе повторение его контроля. Рассмотрим фрагменты уроков с использованием викторин.</w:t>
      </w:r>
    </w:p>
    <w:tbl>
      <w:tblPr>
        <w:tblW w:w="0" w:type="auto"/>
        <w:tblCellMar>
          <w:left w:w="0" w:type="dxa"/>
          <w:right w:w="0" w:type="dxa"/>
        </w:tblCellMar>
        <w:tblLook w:val="04A0" w:firstRow="1" w:lastRow="0" w:firstColumn="1" w:lastColumn="0" w:noHBand="0" w:noVBand="1"/>
      </w:tblPr>
      <w:tblGrid>
        <w:gridCol w:w="1757"/>
        <w:gridCol w:w="5325"/>
        <w:gridCol w:w="2253"/>
      </w:tblGrid>
      <w:tr w:rsidR="00B647AB" w:rsidRPr="00A17054" w:rsidTr="00B647AB">
        <w:tc>
          <w:tcPr>
            <w:tcW w:w="15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Этап урока</w:t>
            </w:r>
          </w:p>
        </w:tc>
        <w:tc>
          <w:tcPr>
            <w:tcW w:w="54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учителя</w:t>
            </w:r>
          </w:p>
        </w:tc>
        <w:tc>
          <w:tcPr>
            <w:tcW w:w="226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Деятельность учеников</w:t>
            </w:r>
          </w:p>
        </w:tc>
      </w:tr>
      <w:tr w:rsidR="00B647AB" w:rsidRPr="00A17054" w:rsidTr="00B647AB">
        <w:tc>
          <w:tcPr>
            <w:tcW w:w="15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after="0"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Повторение пройденного материала</w:t>
            </w:r>
          </w:p>
        </w:tc>
        <w:tc>
          <w:tcPr>
            <w:tcW w:w="545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На прошлом уроке мы ознакомились с новой программой Логомиры, давайте вспомним материал, с помощью викторины.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Два сына и два отца съели 3 яйца. По сколько яиц съел каждый?</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Назовите клавиши удаления символов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Чем кончаются день и ночь?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Из какого крана нельзя напиться?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Кого (что) называют исполнителем?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Какие устройства обычно используются для ввода информации в компьютер?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Какое устройство в ЭВМ обрабатывает информацию?</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Что такое Логомиры?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9.  Кто изобрел язык Лого?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Что такое СКИ?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Какие команды нужны для управления черепашкой?</w:t>
            </w:r>
          </w:p>
        </w:tc>
        <w:tc>
          <w:tcPr>
            <w:tcW w:w="2262" w:type="dxa"/>
            <w:tcBorders>
              <w:top w:val="nil"/>
              <w:left w:val="nil"/>
              <w:bottom w:val="single" w:sz="8" w:space="0" w:color="auto"/>
              <w:right w:val="single" w:sz="8" w:space="0" w:color="auto"/>
            </w:tcBorders>
            <w:tcMar>
              <w:top w:w="0" w:type="dxa"/>
              <w:left w:w="108" w:type="dxa"/>
              <w:bottom w:w="0" w:type="dxa"/>
              <w:right w:w="108" w:type="dxa"/>
            </w:tcMar>
            <w:hideMark/>
          </w:tcPr>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по одному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DELETE, BACKSPACE.</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мягким знаком.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строительного.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устройство, человек, выполняющие алгоритм.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клавиатура, мышь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процессор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среда в основе, которой лежит язык Лого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Сеймур Пейперт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набор команд, которые понимает и умеет выполнять исполнитель</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вп, нд, пр, лв</w:t>
            </w:r>
          </w:p>
        </w:tc>
      </w:tr>
    </w:tbl>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lastRenderedPageBreak/>
        <w:t>2.3 Интерпретация результатов опытно–экспериментальной работы</w:t>
      </w:r>
    </w:p>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Целью педагогического эксперимента является определение эффективности использования игры в обучение информатике школьников 5– 6 классов.</w:t>
      </w:r>
    </w:p>
    <w:p w:rsidR="00734B90" w:rsidRPr="00C71799"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Педагогический эксперимент проходил в три этапа</w:t>
      </w:r>
      <w:r w:rsidR="00C71799" w:rsidRPr="00C71799">
        <w:rPr>
          <w:rFonts w:ascii="Times New Roman" w:eastAsia="Times New Roman" w:hAnsi="Times New Roman" w:cs="Times New Roman"/>
          <w:color w:val="000000"/>
          <w:sz w:val="28"/>
          <w:szCs w:val="28"/>
        </w:rPr>
        <w:t>.</w:t>
      </w:r>
    </w:p>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На первом этапе, выявим при помощи среза на уроке информатики уровень подготовленности учащихся двух параллельных классов по определенным темам базового курса информатики, качество усвоения знаний учащимися и проведем анализ полученных результатов эксперимента.</w:t>
      </w:r>
    </w:p>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На втором этапе, повторение указанных тем и их дальнейшее изучение в одном из классов проводилось по традиционным методикам, а в другом с использованием игр.</w:t>
      </w:r>
    </w:p>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На третьем этапе, проведем еще один контрольный срез, целью которого является сравнение полученных результатов с результатами, полученными на первом этапе. Проведем анализ полученных результатов.</w:t>
      </w:r>
    </w:p>
    <w:p w:rsidR="00734B90" w:rsidRPr="00B81DEE" w:rsidRDefault="00734B90" w:rsidP="00734B90">
      <w:pPr>
        <w:spacing w:before="100" w:beforeAutospacing="1" w:after="100" w:afterAutospacing="1" w:line="240" w:lineRule="auto"/>
        <w:rPr>
          <w:rFonts w:ascii="Times New Roman" w:eastAsia="Times New Roman" w:hAnsi="Times New Roman" w:cs="Times New Roman"/>
          <w:color w:val="000000"/>
          <w:sz w:val="28"/>
          <w:szCs w:val="28"/>
        </w:rPr>
      </w:pPr>
      <w:r w:rsidRPr="00B81DEE">
        <w:rPr>
          <w:rFonts w:ascii="Times New Roman" w:eastAsia="Times New Roman" w:hAnsi="Times New Roman" w:cs="Times New Roman"/>
          <w:color w:val="000000"/>
          <w:sz w:val="28"/>
          <w:szCs w:val="28"/>
        </w:rPr>
        <w:t>Эксперимент проводился в двух классах 5 «а» и 5 «б», в 5 «а» обучение проводилось по традиционным методикам, в 5 «б» обучение с использованием игр.</w:t>
      </w:r>
    </w:p>
    <w:p w:rsidR="00B647AB" w:rsidRPr="00EC0A71" w:rsidRDefault="00B647AB" w:rsidP="00EC0A71">
      <w:pPr>
        <w:rPr>
          <w:rFonts w:ascii="Times New Roman" w:eastAsia="Times New Roman" w:hAnsi="Times New Roman" w:cs="Times New Roman"/>
          <w:color w:val="000000"/>
          <w:sz w:val="28"/>
          <w:szCs w:val="28"/>
        </w:rPr>
      </w:pPr>
      <w:r w:rsidRPr="002F2D0E">
        <w:rPr>
          <w:rFonts w:ascii="Times New Roman" w:eastAsia="Times New Roman" w:hAnsi="Times New Roman" w:cs="Times New Roman"/>
          <w:bCs/>
          <w:color w:val="000000"/>
          <w:sz w:val="28"/>
          <w:szCs w:val="28"/>
          <w:lang w:eastAsia="ru-RU"/>
        </w:rPr>
        <w:t>В данной главе были рассмотрены: технология организации обучения информатике учащихся с помощью игр, примеры игровых элементов, используемых на уроках информатике. Приводятся фрагменты урока с использованием игровых элементов.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Игровые элементы, целесообразно использовать как на этапе изучения нового материала, так и на этапе первичного закрепления. Игровые элементы можно применять как отдельные самостоятельные игры, а можно включать в урок–игру.</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главе рассматривались следующие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интеллектуальная разминка;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антианаграмма;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найди ответ;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разновидности кроссвордов;</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ребусы;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мозаика;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танграм;</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викторина;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10.уроки – игры.</w:t>
      </w:r>
    </w:p>
    <w:p w:rsidR="002F2D0E"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Уроки–игры были рассмотрены следующие: деловые, ролевые и организационно–деятельностные. На уроках информатики чаще других используются деловые и организационно–деятельностные игры, ролевые игры – это одна из форм внеклассной работы по информатике, так как их организация требует заучивания ролей, наличие костюмов и грима у участников, соответствующего оборудования (сцена, софиты). Деловые и ролевые игры, возможно, применять как на уроках изучения нового материала, так и на уроках закрепления изученного материа</w:t>
      </w:r>
      <w:r w:rsidR="002F2D0E">
        <w:rPr>
          <w:rFonts w:ascii="Times New Roman" w:eastAsia="Times New Roman" w:hAnsi="Times New Roman" w:cs="Times New Roman"/>
          <w:color w:val="000000"/>
          <w:sz w:val="28"/>
          <w:szCs w:val="28"/>
          <w:lang w:eastAsia="ru-RU"/>
        </w:rPr>
        <w:t>ла.</w:t>
      </w:r>
    </w:p>
    <w:p w:rsidR="00734B90" w:rsidRDefault="002F2D0E" w:rsidP="002F2D0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Заключение</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В данной работе рассмотрены возможности использования игры в обучение школьников 5–6 классов, доказана эффективность применения игр и игровых элементов в процессе обучения информатики.</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Анализ психолого–педагогической и методической литературы по теме исследования позволил выделить утверждения из рассмотренных определений понятия игры: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Игры – это один из инструментов, способствующих развитию интеллекта.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Для школьников игра – сфера их социального творчества, место его общественного и творческого самовыражения.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Игра – путь поиска ребенком своего места и своей роли в коллективе. Игра – уникальный феномен общечеловеческой культуры, ее исток и вершина.</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Игра – форма активности ребенка, благодаря которой он учится и приобретает опыт.</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Далее необходимо рассмотреть возможность использования игровых методик в процессе обучения в школе.</w:t>
      </w:r>
    </w:p>
    <w:p w:rsidR="00B647AB" w:rsidRPr="00A17054" w:rsidRDefault="00B647AB" w:rsidP="00B647AB">
      <w:pPr>
        <w:spacing w:before="100" w:beforeAutospacing="1" w:after="100" w:afterAutospacing="1" w:line="240" w:lineRule="auto"/>
        <w:outlineLvl w:val="3"/>
        <w:rPr>
          <w:rFonts w:ascii="Times New Roman" w:eastAsia="Times New Roman" w:hAnsi="Times New Roman" w:cs="Times New Roman"/>
          <w:bCs/>
          <w:color w:val="000000"/>
          <w:sz w:val="28"/>
          <w:szCs w:val="28"/>
          <w:lang w:eastAsia="ru-RU"/>
        </w:rPr>
      </w:pPr>
      <w:r w:rsidRPr="00A17054">
        <w:rPr>
          <w:rFonts w:ascii="Times New Roman" w:eastAsia="Times New Roman" w:hAnsi="Times New Roman" w:cs="Times New Roman"/>
          <w:bCs/>
          <w:color w:val="000000"/>
          <w:sz w:val="28"/>
          <w:szCs w:val="28"/>
          <w:lang w:eastAsia="ru-RU"/>
        </w:rPr>
        <w:t>Были рассмотрены две классификации игр: первая классификация основывается на способах, применяемых для развития интеллекта и познавательной активности ребенка в играх, вторая классификация основывается на принципах построения игры. Также приводились классификации ролевых игр: по способу их создания и месту проведения и по уровням сложности. Также приводились классификации компьютерных игр: по жанру, количеству игроков и способ их взаимодействия и визуальному представлению, психологическая классификация.</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Данные классификации позволили подобрать примеры к каждому виду игр, которые возможно использовать на уроках информатике при</w:t>
      </w:r>
      <w:r w:rsidR="00483EF0" w:rsidRPr="00483EF0">
        <w:rPr>
          <w:rFonts w:ascii="Times New Roman" w:eastAsia="Times New Roman" w:hAnsi="Times New Roman" w:cs="Times New Roman"/>
          <w:color w:val="000000"/>
          <w:sz w:val="28"/>
          <w:szCs w:val="28"/>
          <w:lang w:eastAsia="ru-RU"/>
        </w:rPr>
        <w:t xml:space="preserve"> </w:t>
      </w:r>
      <w:r w:rsidRPr="00A17054">
        <w:rPr>
          <w:rFonts w:ascii="Times New Roman" w:eastAsia="Times New Roman" w:hAnsi="Times New Roman" w:cs="Times New Roman"/>
          <w:color w:val="000000"/>
          <w:sz w:val="28"/>
          <w:szCs w:val="28"/>
          <w:lang w:eastAsia="ru-RU"/>
        </w:rPr>
        <w:t>обучение школьников 5–6 классов, и выявить сущность этих игр.</w:t>
      </w:r>
    </w:p>
    <w:p w:rsidR="00B647AB" w:rsidRPr="00A17054" w:rsidRDefault="00872E8E"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 xml:space="preserve">В </w:t>
      </w:r>
      <w:r w:rsidR="006C4C86">
        <w:rPr>
          <w:rFonts w:ascii="Times New Roman" w:eastAsia="Times New Roman" w:hAnsi="Times New Roman" w:cs="Times New Roman"/>
          <w:color w:val="000000"/>
          <w:sz w:val="28"/>
          <w:szCs w:val="28"/>
          <w:lang w:eastAsia="ru-RU"/>
        </w:rPr>
        <w:t>дипломной</w:t>
      </w:r>
      <w:r w:rsidR="00B647AB" w:rsidRPr="00A17054">
        <w:rPr>
          <w:rFonts w:ascii="Times New Roman" w:eastAsia="Times New Roman" w:hAnsi="Times New Roman" w:cs="Times New Roman"/>
          <w:color w:val="000000"/>
          <w:sz w:val="28"/>
          <w:szCs w:val="28"/>
          <w:lang w:eastAsia="ru-RU"/>
        </w:rPr>
        <w:t xml:space="preserve"> работе были рассмотрены педагогические подходы организации игровых форм обучения, основные принципы и вопросы методики, которыми должен руководствоваться учитель при организации игры. На их основе было:</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разработано несколько фрагментов уроков с использованием игр.</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разработано несколько уроков–игр.</w:t>
      </w:r>
    </w:p>
    <w:p w:rsidR="00B647AB" w:rsidRPr="00A17054" w:rsidRDefault="00872E8E"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 xml:space="preserve">Цель </w:t>
      </w:r>
      <w:r w:rsidR="006C4C86">
        <w:rPr>
          <w:rFonts w:ascii="Times New Roman" w:eastAsia="Times New Roman" w:hAnsi="Times New Roman" w:cs="Times New Roman"/>
          <w:color w:val="000000"/>
          <w:sz w:val="28"/>
          <w:szCs w:val="28"/>
          <w:lang w:eastAsia="ru-RU"/>
        </w:rPr>
        <w:t>дипломной</w:t>
      </w:r>
      <w:r w:rsidR="00B647AB" w:rsidRPr="00A17054">
        <w:rPr>
          <w:rFonts w:ascii="Times New Roman" w:eastAsia="Times New Roman" w:hAnsi="Times New Roman" w:cs="Times New Roman"/>
          <w:color w:val="000000"/>
          <w:sz w:val="28"/>
          <w:szCs w:val="28"/>
          <w:lang w:eastAsia="ru-RU"/>
        </w:rPr>
        <w:t xml:space="preserve"> работы была достигнута, поставленные задачи реализованы.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Учитель информатики, используя в своей работе все виды игровой деятельности, имеет огромный арсенал способов организации учебно–познавательной деятельности учащихся.</w:t>
      </w:r>
    </w:p>
    <w:p w:rsidR="002F2D0E" w:rsidRDefault="002F2D0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br w:type="page"/>
      </w:r>
    </w:p>
    <w:p w:rsidR="002F2D0E" w:rsidRPr="00A17054" w:rsidRDefault="002F2D0E" w:rsidP="002F2D0E">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Список используемой литературы</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  Бюлер, К. Духовное развитие ребенка [Текст] / К. Бюлер.– М.: Новая Москва, 1924.– 301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  Варламова, А.Д. План урока по информатике в 5 классе по теме «Электронные таблицы» [Электронный ресурс] / А.Д. Варламова. –(http://festival.1september.ru/articles/526553/).03.04.09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  Возрастные особенности 5– 6 классов [Электронный документ]. – (http://metodkab.gym2.ru/Psiholog.html). 05.03.09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4.  Выготский, Л.С.Педагогическая психология [Текст] / Л.С. Выготский – М.: Педагогика, 1991.– 671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5.  Гареева, С.А. Ролевая игра «Суд над компьютером» [Электронный документ] / С.А. Гареева, С.А. Харитонова.– (http://festival.1september.ru/articles/414055/). 05.03.09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6.  Гросса, К. Душевная жизнь ребенка [Текст] / К. Гросса.– Киев, 1916.– 62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7.  Дружинин, В.Н. Психология общих способностей [Текст] / В.Н. Дружинин – СПб.: Питер, 1999.– 368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8.  Златопольский, Д.М. Интеллектуальные игры [Текст] / Д.М. Златопольский.– СПб.: BHV, 2004.– 400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9.  Златопольский, Д.М. Задания для конкурсов, викторин, КВН и учебные кроссворды по информатике. [Текст] / Д.М. Златопольский.– М.: Чистые пруды, 2008.– 32 с.– (Б - чка «Первого сентября» сер.«Информатика», вып. 13)</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10.  Златопольский, Д.М. Занимательные задачи по информатике [Текст] / Д.М. Златопольский – М.: Чистые пруды, 2008.– 32 с.– (Б - чка «Первого сентября» сер.«Информатика», вып. 22)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11.  Златопольский, Д.М. Материалы для внеклассной работы по информатике. [Текст] / Д.М. Златопольский – М.: Чистые пруды, 2008.– 32 с.– (Б - чка «Первого сентября» сер.«Информатика», вып. 19)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12.  Идрисов, А.Е. Индивидуально-возрастные и психологические особенности младших подростков [Электронный документ] / А.Е. Идрисов.– (http://festival.1september.ru/articles/213802/). 05.03.09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13.  Компьютерная игра [Электронный документ].– (http://ru.wikipedia.org/wiki/%D0%9A%D0%BE%D0%BC%D0%BF%D1%8C%</w:t>
      </w:r>
      <w:r w:rsidRPr="00A17054">
        <w:rPr>
          <w:rFonts w:ascii="Times New Roman" w:eastAsia="Times New Roman" w:hAnsi="Times New Roman" w:cs="Times New Roman"/>
          <w:color w:val="000000"/>
          <w:sz w:val="28"/>
          <w:szCs w:val="28"/>
          <w:lang w:eastAsia="ru-RU"/>
        </w:rPr>
        <w:lastRenderedPageBreak/>
        <w:t>D1%8E%D1%82%D0%B5%D1%80%D0%BD%D0%B0%D1%8F_%D0%B8%D0%B3%D1%80%D0%B0). 10.01.09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14.  Леонтьев, А.Н. Деятельность. Сознание. Личность [Текст] / А.Н. Леонтьев – М: Смысл: Академия, 1997.– 121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15.  Методика организации игры [Электронный документ ]. – (http://pedagog.eparhia.ru/for_pedagog/met_rek/svet/igra/igra6/). 26.02.09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16.  Мид, М. Культура и мир детства [Текст] / М. Мид.– М.: Наука, 1988.– 221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17.  Пидкасистый, П.И. Технология игры в обучении и развитии [Текст] / П.И. Пидкасистый, Ж.С. Хайдаров.– М.: Роспедагенство, 1996.– 268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18.  Пышная, Е.А. Внеклассное мероприятие по информатике «Открой планету» [Электронный документ] / Е.А. Пышная.– (http://festival.1september.ru/articles/513009/). 02.03.09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19.  Радеева, Р.Е. Психологические особенности компьютерных игр: новый контекст детской субкультуры [Электронный документ] / Р.Е. Радеева, Е.О. Смирнова – (http://www.childpsy.ru/lib/articles/id/10345.php). 24.02.09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20.   Савельева, И.А. Дидактическая игра «Крестики–нолики» [Электронный документ] / И.А. Савельева.– (http://www.gmcit.murmansk.ru/). 15.02.09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21.  Селевко, Г.К. Современные образовательные технологии: Учебное пособие [Текст] / Г.К. Селевко – М.: Народное образование, 1998.– 256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22.  Танграм [Электронный документ].– (http://ru.wikipedia.org/wiki/%D0%A2%D0%B0%D0%BD%D0%B3%D1%80%D0%B0%D0%BC) 10.01.09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23.  Фрейд, З. Психологические этюды. Навязчивые действия и религиозные обряды [Текст] / З. Фрейд.– Минск, 1997.– 566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24.  Хейзинг, Й. «Homoludens: Опыт определения игрового элемента культуры» [Текст] / Й. Хейзинг – М.: Прогресс, 1997.– 345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25.   Церенова, О.А. Технология игровых форм обучения [Электронный документ] / О.А. Церенова.– (http://cityref.ru/prosmotr/10761–0.htm). 20.02.09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26.  Шапкин, С.А. Компьютерная игра: новая область психологических исследований [Текст] / С.А. Шапкин // Психологический журнал.– 1999.– т. 20.– № 1.– С. 86 - 102</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lastRenderedPageBreak/>
        <w:t>27.  Шмаков, С.А. Игры учащихся – феномен культуры [Текст] / С.А. Шмаков – М.: Новая школа, 1994.– 240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28.  Шмелев, А.Г. Психодиагностика и новые информационные технологии. Компьютеры и познание [Текст] / А.Г. Шмелев.– М.: Наука, 1990.– 95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29.  Штерн, В. Психология раннего детства до шестилетнего возраста [Текст] / В. Штерн.– М., 1922.– 280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30.  Эльконин, Д.Б. Возрастные и индивидуальные особенности младших подростков [Текст] / Д.Б. Эльконин, Т.В. Драгунова.– М.: Просвещение, 1967.– 360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31.  Эльконин, Д.Б. Психология игры [Текст] / Д.Б. Эльконин.– М.: Просвещение, 1978.– 360 с.</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32.  (http://www.flashplayer.ru/play_2381.php). 01.03.09</w:t>
      </w:r>
    </w:p>
    <w:p w:rsidR="00B647AB" w:rsidRPr="00A17054" w:rsidRDefault="00B647AB" w:rsidP="00B647AB">
      <w:pPr>
        <w:spacing w:before="100" w:beforeAutospacing="1" w:after="100" w:afterAutospacing="1" w:line="240" w:lineRule="auto"/>
        <w:rPr>
          <w:rFonts w:ascii="Times New Roman" w:eastAsia="Times New Roman" w:hAnsi="Times New Roman" w:cs="Times New Roman"/>
          <w:color w:val="000000"/>
          <w:sz w:val="28"/>
          <w:szCs w:val="28"/>
          <w:lang w:eastAsia="ru-RU"/>
        </w:rPr>
      </w:pPr>
      <w:r w:rsidRPr="00A17054">
        <w:rPr>
          <w:rFonts w:ascii="Times New Roman" w:eastAsia="Times New Roman" w:hAnsi="Times New Roman" w:cs="Times New Roman"/>
          <w:color w:val="000000"/>
          <w:sz w:val="28"/>
          <w:szCs w:val="28"/>
          <w:lang w:eastAsia="ru-RU"/>
        </w:rPr>
        <w:t>33.  (http://lia.aviel.ru/Kot_pic.htm). 01.03.09</w:t>
      </w:r>
    </w:p>
    <w:sectPr w:rsidR="00B647AB" w:rsidRPr="00A17054" w:rsidSect="00D01D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E51" w:rsidRDefault="00C36E51" w:rsidP="00872E8E">
      <w:pPr>
        <w:spacing w:after="0" w:line="240" w:lineRule="auto"/>
      </w:pPr>
      <w:r>
        <w:separator/>
      </w:r>
    </w:p>
  </w:endnote>
  <w:endnote w:type="continuationSeparator" w:id="0">
    <w:p w:rsidR="00C36E51" w:rsidRDefault="00C36E51" w:rsidP="00872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E51" w:rsidRDefault="00C36E51" w:rsidP="00872E8E">
      <w:pPr>
        <w:spacing w:after="0" w:line="240" w:lineRule="auto"/>
      </w:pPr>
      <w:r>
        <w:separator/>
      </w:r>
    </w:p>
  </w:footnote>
  <w:footnote w:type="continuationSeparator" w:id="0">
    <w:p w:rsidR="00C36E51" w:rsidRDefault="00C36E51" w:rsidP="00872E8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AB"/>
    <w:rsid w:val="00016601"/>
    <w:rsid w:val="000B1D8F"/>
    <w:rsid w:val="000F3749"/>
    <w:rsid w:val="00135FA7"/>
    <w:rsid w:val="001877C9"/>
    <w:rsid w:val="001C7F49"/>
    <w:rsid w:val="001E1F9C"/>
    <w:rsid w:val="00221FAA"/>
    <w:rsid w:val="002246D9"/>
    <w:rsid w:val="00236BB1"/>
    <w:rsid w:val="0027147D"/>
    <w:rsid w:val="00284903"/>
    <w:rsid w:val="002F2D0E"/>
    <w:rsid w:val="002F614A"/>
    <w:rsid w:val="00340DFD"/>
    <w:rsid w:val="003E6E8C"/>
    <w:rsid w:val="00420EE7"/>
    <w:rsid w:val="00427CA3"/>
    <w:rsid w:val="004455CA"/>
    <w:rsid w:val="00475860"/>
    <w:rsid w:val="00476F53"/>
    <w:rsid w:val="00483EF0"/>
    <w:rsid w:val="004B39BF"/>
    <w:rsid w:val="004C0E68"/>
    <w:rsid w:val="005638D7"/>
    <w:rsid w:val="005659BA"/>
    <w:rsid w:val="005C0738"/>
    <w:rsid w:val="005E2C06"/>
    <w:rsid w:val="00691EF9"/>
    <w:rsid w:val="006C4C86"/>
    <w:rsid w:val="006D5823"/>
    <w:rsid w:val="00734B90"/>
    <w:rsid w:val="00794688"/>
    <w:rsid w:val="007B553C"/>
    <w:rsid w:val="00822379"/>
    <w:rsid w:val="0084610B"/>
    <w:rsid w:val="00872E8E"/>
    <w:rsid w:val="00873951"/>
    <w:rsid w:val="00891EB0"/>
    <w:rsid w:val="009346E4"/>
    <w:rsid w:val="0096359B"/>
    <w:rsid w:val="009E772D"/>
    <w:rsid w:val="00A17054"/>
    <w:rsid w:val="00AD5A90"/>
    <w:rsid w:val="00B647AB"/>
    <w:rsid w:val="00B77CBE"/>
    <w:rsid w:val="00C1450C"/>
    <w:rsid w:val="00C36E51"/>
    <w:rsid w:val="00C37A33"/>
    <w:rsid w:val="00C607AC"/>
    <w:rsid w:val="00C71799"/>
    <w:rsid w:val="00C728F5"/>
    <w:rsid w:val="00C7718B"/>
    <w:rsid w:val="00CC1680"/>
    <w:rsid w:val="00CC1700"/>
    <w:rsid w:val="00D01D27"/>
    <w:rsid w:val="00D9746C"/>
    <w:rsid w:val="00DE621C"/>
    <w:rsid w:val="00E314D2"/>
    <w:rsid w:val="00E6379A"/>
    <w:rsid w:val="00E8089B"/>
    <w:rsid w:val="00EC0A71"/>
    <w:rsid w:val="00EF0538"/>
    <w:rsid w:val="00F117FA"/>
    <w:rsid w:val="00F330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63556F-AC88-4330-A133-649398382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688"/>
  </w:style>
  <w:style w:type="paragraph" w:styleId="1">
    <w:name w:val="heading 1"/>
    <w:basedOn w:val="a"/>
    <w:link w:val="10"/>
    <w:uiPriority w:val="9"/>
    <w:qFormat/>
    <w:rsid w:val="00B647A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B647A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B647A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47AB"/>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B647AB"/>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B647AB"/>
    <w:rPr>
      <w:rFonts w:ascii="Times New Roman" w:eastAsia="Times New Roman" w:hAnsi="Times New Roman" w:cs="Times New Roman"/>
      <w:b/>
      <w:bCs/>
      <w:sz w:val="24"/>
      <w:szCs w:val="24"/>
      <w:lang w:eastAsia="ru-RU"/>
    </w:rPr>
  </w:style>
  <w:style w:type="paragraph" w:styleId="a3">
    <w:name w:val="Balloon Text"/>
    <w:basedOn w:val="a"/>
    <w:link w:val="a4"/>
    <w:uiPriority w:val="99"/>
    <w:semiHidden/>
    <w:unhideWhenUsed/>
    <w:rsid w:val="00B647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647AB"/>
    <w:rPr>
      <w:rFonts w:ascii="Tahoma" w:hAnsi="Tahoma" w:cs="Tahoma"/>
      <w:sz w:val="16"/>
      <w:szCs w:val="16"/>
    </w:rPr>
  </w:style>
  <w:style w:type="paragraph" w:styleId="a5">
    <w:name w:val="endnote text"/>
    <w:basedOn w:val="a"/>
    <w:link w:val="a6"/>
    <w:uiPriority w:val="99"/>
    <w:semiHidden/>
    <w:unhideWhenUsed/>
    <w:rsid w:val="00872E8E"/>
    <w:pPr>
      <w:spacing w:after="0" w:line="240" w:lineRule="auto"/>
    </w:pPr>
    <w:rPr>
      <w:sz w:val="20"/>
      <w:szCs w:val="20"/>
    </w:rPr>
  </w:style>
  <w:style w:type="character" w:customStyle="1" w:styleId="a6">
    <w:name w:val="Текст концевой сноски Знак"/>
    <w:basedOn w:val="a0"/>
    <w:link w:val="a5"/>
    <w:uiPriority w:val="99"/>
    <w:semiHidden/>
    <w:rsid w:val="00872E8E"/>
    <w:rPr>
      <w:sz w:val="20"/>
      <w:szCs w:val="20"/>
    </w:rPr>
  </w:style>
  <w:style w:type="character" w:styleId="a7">
    <w:name w:val="endnote reference"/>
    <w:basedOn w:val="a0"/>
    <w:uiPriority w:val="99"/>
    <w:semiHidden/>
    <w:unhideWhenUsed/>
    <w:rsid w:val="00872E8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58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png"/><Relationship Id="rId47"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jpeg"/><Relationship Id="rId29" Type="http://schemas.openxmlformats.org/officeDocument/2006/relationships/image" Target="media/image23.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png"/><Relationship Id="rId45" Type="http://schemas.openxmlformats.org/officeDocument/2006/relationships/image" Target="media/image39.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eg"/><Relationship Id="rId36" Type="http://schemas.openxmlformats.org/officeDocument/2006/relationships/image" Target="media/image30.pn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png"/><Relationship Id="rId44" Type="http://schemas.openxmlformats.org/officeDocument/2006/relationships/image" Target="media/image38.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jpeg"/><Relationship Id="rId30" Type="http://schemas.openxmlformats.org/officeDocument/2006/relationships/image" Target="media/image24.jpeg"/><Relationship Id="rId35" Type="http://schemas.openxmlformats.org/officeDocument/2006/relationships/image" Target="media/image29.png"/><Relationship Id="rId43" Type="http://schemas.openxmlformats.org/officeDocument/2006/relationships/image" Target="media/image37.png"/><Relationship Id="rId48" Type="http://schemas.openxmlformats.org/officeDocument/2006/relationships/theme" Target="theme/theme1.xml"/><Relationship Id="rId8" Type="http://schemas.openxmlformats.org/officeDocument/2006/relationships/image" Target="media/image2.jpeg"/><Relationship Id="rId3" Type="http://schemas.openxmlformats.org/officeDocument/2006/relationships/settings" Target="settings.xml"/><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jpeg"/><Relationship Id="rId46" Type="http://schemas.openxmlformats.org/officeDocument/2006/relationships/image" Target="media/image40.png"/><Relationship Id="rId20" Type="http://schemas.openxmlformats.org/officeDocument/2006/relationships/image" Target="media/image14.jpeg"/><Relationship Id="rId41" Type="http://schemas.openxmlformats.org/officeDocument/2006/relationships/image" Target="media/image3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551CF-C5AB-45CD-B649-250DCA95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67</Pages>
  <Words>12824</Words>
  <Characters>73101</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admin</cp:lastModifiedBy>
  <cp:revision>8</cp:revision>
  <dcterms:created xsi:type="dcterms:W3CDTF">2015-06-19T19:58:00Z</dcterms:created>
  <dcterms:modified xsi:type="dcterms:W3CDTF">2015-06-19T20:12:00Z</dcterms:modified>
</cp:coreProperties>
</file>