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2889" w:rsidRPr="00CE55BA" w:rsidRDefault="00CE55BA" w:rsidP="00644CC5">
      <w:pPr>
        <w:pStyle w:val="1"/>
        <w:shd w:val="clear" w:color="auto" w:fill="FFFFFF"/>
        <w:spacing w:before="0" w:beforeAutospacing="0" w:after="0" w:afterAutospacing="0" w:line="360" w:lineRule="auto"/>
        <w:jc w:val="center"/>
        <w:rPr>
          <w:bCs w:val="0"/>
          <w:sz w:val="28"/>
          <w:szCs w:val="28"/>
        </w:rPr>
      </w:pPr>
      <w:r w:rsidRPr="00CE55BA">
        <w:rPr>
          <w:bCs w:val="0"/>
          <w:sz w:val="28"/>
          <w:szCs w:val="28"/>
        </w:rPr>
        <w:t>ДОЛГОВЫЕ ОБЯЗАТЕЛЬСТВА И ПРОБЛЕМАТИКА ОПРЕДЕЛЕНИЯ ИХ СОСТАВА</w:t>
      </w:r>
    </w:p>
    <w:p w:rsidR="00B83BEE" w:rsidRDefault="00F84E85"/>
    <w:p w:rsidR="00B568D4" w:rsidRPr="00CE55BA" w:rsidRDefault="00CE55BA" w:rsidP="00CE55BA">
      <w:pPr>
        <w:spacing w:after="0" w:line="360" w:lineRule="auto"/>
        <w:ind w:firstLine="709"/>
        <w:jc w:val="both"/>
        <w:rPr>
          <w:rFonts w:ascii="Times New Roman" w:hAnsi="Times New Roman" w:cs="Times New Roman"/>
          <w:i/>
          <w:sz w:val="28"/>
        </w:rPr>
      </w:pPr>
      <w:r w:rsidRPr="00CE55BA">
        <w:rPr>
          <w:rFonts w:ascii="Times New Roman" w:hAnsi="Times New Roman" w:cs="Times New Roman"/>
          <w:b/>
          <w:i/>
          <w:sz w:val="28"/>
        </w:rPr>
        <w:t>Аннотация.</w:t>
      </w:r>
      <w:r w:rsidRPr="00CE55BA">
        <w:rPr>
          <w:rFonts w:ascii="Times New Roman" w:hAnsi="Times New Roman" w:cs="Times New Roman"/>
          <w:i/>
          <w:sz w:val="28"/>
        </w:rPr>
        <w:t xml:space="preserve"> </w:t>
      </w:r>
      <w:r w:rsidR="00B568D4" w:rsidRPr="00CE55BA">
        <w:rPr>
          <w:rFonts w:ascii="Times New Roman" w:hAnsi="Times New Roman" w:cs="Times New Roman"/>
          <w:i/>
          <w:sz w:val="28"/>
        </w:rPr>
        <w:t>В статье рассмотрено понятие и сущность долговых обязательств</w:t>
      </w:r>
      <w:r w:rsidR="0048553C" w:rsidRPr="00CE55BA">
        <w:rPr>
          <w:rFonts w:ascii="Times New Roman" w:hAnsi="Times New Roman" w:cs="Times New Roman"/>
          <w:i/>
          <w:sz w:val="28"/>
        </w:rPr>
        <w:t xml:space="preserve"> </w:t>
      </w:r>
      <w:r w:rsidR="00165C90">
        <w:rPr>
          <w:rFonts w:ascii="Times New Roman" w:hAnsi="Times New Roman" w:cs="Times New Roman"/>
          <w:i/>
          <w:sz w:val="28"/>
        </w:rPr>
        <w:t>организации</w:t>
      </w:r>
      <w:r w:rsidR="0048553C" w:rsidRPr="00CE55BA">
        <w:rPr>
          <w:rFonts w:ascii="Times New Roman" w:hAnsi="Times New Roman" w:cs="Times New Roman"/>
          <w:i/>
          <w:sz w:val="28"/>
        </w:rPr>
        <w:t>.</w:t>
      </w:r>
      <w:r w:rsidR="00B568D4" w:rsidRPr="00CE55BA">
        <w:rPr>
          <w:rFonts w:ascii="Times New Roman" w:hAnsi="Times New Roman" w:cs="Times New Roman"/>
          <w:i/>
          <w:sz w:val="28"/>
        </w:rPr>
        <w:t xml:space="preserve"> </w:t>
      </w:r>
      <w:r w:rsidR="0048553C" w:rsidRPr="00CE55BA">
        <w:rPr>
          <w:rFonts w:ascii="Times New Roman" w:hAnsi="Times New Roman" w:cs="Times New Roman"/>
          <w:i/>
          <w:sz w:val="28"/>
        </w:rPr>
        <w:t xml:space="preserve">Для более полного восприятия проблематики данного вопроса был проанализирован состав долговых обязательств, а также отмечены особенно острые проблемы его определения. </w:t>
      </w:r>
    </w:p>
    <w:p w:rsidR="0048553C" w:rsidRDefault="0048553C" w:rsidP="00CE55BA">
      <w:pPr>
        <w:spacing w:after="0" w:line="360" w:lineRule="auto"/>
        <w:ind w:firstLine="709"/>
        <w:jc w:val="both"/>
        <w:rPr>
          <w:rFonts w:ascii="Times New Roman" w:hAnsi="Times New Roman" w:cs="Times New Roman"/>
          <w:i/>
          <w:sz w:val="28"/>
        </w:rPr>
      </w:pPr>
      <w:r w:rsidRPr="00CE55BA">
        <w:rPr>
          <w:rFonts w:ascii="Times New Roman" w:hAnsi="Times New Roman" w:cs="Times New Roman"/>
          <w:b/>
          <w:i/>
          <w:sz w:val="28"/>
        </w:rPr>
        <w:t>Ключевые слова:</w:t>
      </w:r>
      <w:r w:rsidRPr="00CE55BA">
        <w:rPr>
          <w:rFonts w:ascii="Times New Roman" w:hAnsi="Times New Roman" w:cs="Times New Roman"/>
          <w:i/>
          <w:sz w:val="28"/>
        </w:rPr>
        <w:t xml:space="preserve">  долговые обязательства, </w:t>
      </w:r>
      <w:r w:rsidR="00165C90">
        <w:rPr>
          <w:rFonts w:ascii="Times New Roman" w:hAnsi="Times New Roman" w:cs="Times New Roman"/>
          <w:i/>
          <w:sz w:val="28"/>
        </w:rPr>
        <w:t>кредит</w:t>
      </w:r>
      <w:r w:rsidRPr="00CE55BA">
        <w:rPr>
          <w:rFonts w:ascii="Times New Roman" w:hAnsi="Times New Roman" w:cs="Times New Roman"/>
          <w:i/>
          <w:sz w:val="28"/>
        </w:rPr>
        <w:t xml:space="preserve">, бюджет, </w:t>
      </w:r>
      <w:proofErr w:type="spellStart"/>
      <w:r w:rsidR="00165C90">
        <w:rPr>
          <w:rFonts w:ascii="Times New Roman" w:hAnsi="Times New Roman" w:cs="Times New Roman"/>
          <w:i/>
          <w:sz w:val="28"/>
        </w:rPr>
        <w:t>займ</w:t>
      </w:r>
      <w:proofErr w:type="spellEnd"/>
      <w:r w:rsidR="00165C90">
        <w:rPr>
          <w:rFonts w:ascii="Times New Roman" w:hAnsi="Times New Roman" w:cs="Times New Roman"/>
          <w:i/>
          <w:sz w:val="28"/>
        </w:rPr>
        <w:t>, бухгалтерский учет.</w:t>
      </w:r>
    </w:p>
    <w:p w:rsidR="00165C90" w:rsidRPr="00644CC5" w:rsidRDefault="00165C90" w:rsidP="00165C90">
      <w:pPr>
        <w:spacing w:after="0" w:line="360" w:lineRule="auto"/>
        <w:ind w:firstLine="709"/>
        <w:jc w:val="both"/>
        <w:rPr>
          <w:rFonts w:ascii="Times New Roman" w:hAnsi="Times New Roman" w:cs="Times New Roman"/>
          <w:i/>
          <w:sz w:val="28"/>
          <w:szCs w:val="28"/>
          <w:lang w:val="en-US"/>
        </w:rPr>
      </w:pPr>
      <w:r w:rsidRPr="00165C90">
        <w:rPr>
          <w:rFonts w:ascii="Times New Roman" w:hAnsi="Times New Roman" w:cs="Times New Roman"/>
          <w:b/>
          <w:i/>
          <w:sz w:val="28"/>
          <w:szCs w:val="28"/>
          <w:lang w:val="en-US"/>
        </w:rPr>
        <w:t>Annotation.</w:t>
      </w:r>
      <w:r w:rsidRPr="00165C90">
        <w:rPr>
          <w:rFonts w:ascii="Times New Roman" w:hAnsi="Times New Roman" w:cs="Times New Roman"/>
          <w:i/>
          <w:sz w:val="28"/>
          <w:szCs w:val="28"/>
          <w:lang w:val="en-US"/>
        </w:rPr>
        <w:t xml:space="preserve"> The article deals with the concept and essence of debt obligations of the organization. In order to better understand the problems of this issue, the composition of debt obligations was analyzed, and particularly acute problems of its definition were noted.</w:t>
      </w:r>
    </w:p>
    <w:p w:rsidR="00CE55BA" w:rsidRPr="00165C90" w:rsidRDefault="00CE55BA" w:rsidP="00165C90">
      <w:pPr>
        <w:spacing w:after="0" w:line="360" w:lineRule="auto"/>
        <w:ind w:firstLine="709"/>
        <w:jc w:val="both"/>
        <w:rPr>
          <w:rFonts w:ascii="Times New Roman" w:hAnsi="Times New Roman" w:cs="Times New Roman"/>
          <w:i/>
          <w:sz w:val="28"/>
          <w:szCs w:val="28"/>
          <w:lang w:val="en-US"/>
        </w:rPr>
      </w:pPr>
      <w:r w:rsidRPr="00165C90">
        <w:rPr>
          <w:rFonts w:ascii="Times New Roman" w:hAnsi="Times New Roman" w:cs="Times New Roman"/>
          <w:b/>
          <w:i/>
          <w:sz w:val="28"/>
          <w:szCs w:val="28"/>
          <w:lang w:val="en-US"/>
        </w:rPr>
        <w:t>Key</w:t>
      </w:r>
      <w:r w:rsidR="00C60B30" w:rsidRPr="00165C90">
        <w:rPr>
          <w:rFonts w:ascii="Times New Roman" w:hAnsi="Times New Roman" w:cs="Times New Roman"/>
          <w:b/>
          <w:i/>
          <w:sz w:val="28"/>
          <w:szCs w:val="28"/>
          <w:lang w:val="en-US"/>
        </w:rPr>
        <w:t xml:space="preserve"> </w:t>
      </w:r>
      <w:r w:rsidRPr="00165C90">
        <w:rPr>
          <w:rFonts w:ascii="Times New Roman" w:hAnsi="Times New Roman" w:cs="Times New Roman"/>
          <w:b/>
          <w:i/>
          <w:sz w:val="28"/>
          <w:szCs w:val="28"/>
          <w:lang w:val="en-US"/>
        </w:rPr>
        <w:t>words:</w:t>
      </w:r>
      <w:r w:rsidRPr="00165C90">
        <w:rPr>
          <w:rFonts w:ascii="Times New Roman" w:hAnsi="Times New Roman" w:cs="Times New Roman"/>
          <w:i/>
          <w:sz w:val="28"/>
          <w:szCs w:val="28"/>
          <w:lang w:val="en-US"/>
        </w:rPr>
        <w:t xml:space="preserve"> </w:t>
      </w:r>
      <w:r w:rsidR="00165C90" w:rsidRPr="00165C90">
        <w:rPr>
          <w:rFonts w:ascii="Times New Roman" w:hAnsi="Times New Roman" w:cs="Times New Roman"/>
          <w:i/>
          <w:sz w:val="28"/>
          <w:szCs w:val="28"/>
          <w:lang w:val="en-US"/>
        </w:rPr>
        <w:t>debt, credit, budget, loan, accounting.</w:t>
      </w:r>
    </w:p>
    <w:p w:rsidR="001C14F8" w:rsidRPr="00CE55BA" w:rsidRDefault="001C14F8">
      <w:pPr>
        <w:rPr>
          <w:lang w:val="en-US"/>
        </w:rPr>
      </w:pPr>
    </w:p>
    <w:p w:rsidR="00DA07D5" w:rsidRPr="00DA07D5" w:rsidRDefault="00DA07D5" w:rsidP="00706360">
      <w:pPr>
        <w:pStyle w:val="a3"/>
        <w:shd w:val="clear" w:color="auto" w:fill="FFFFFF"/>
        <w:spacing w:before="0" w:beforeAutospacing="0" w:after="0" w:afterAutospacing="0" w:line="360" w:lineRule="auto"/>
        <w:ind w:firstLine="709"/>
        <w:jc w:val="both"/>
        <w:rPr>
          <w:sz w:val="28"/>
          <w:szCs w:val="28"/>
        </w:rPr>
      </w:pPr>
      <w:r>
        <w:rPr>
          <w:sz w:val="28"/>
          <w:szCs w:val="28"/>
        </w:rPr>
        <w:t xml:space="preserve">Стабилизация проблемы определения </w:t>
      </w:r>
      <w:r w:rsidR="00ED06B2">
        <w:rPr>
          <w:sz w:val="28"/>
          <w:szCs w:val="28"/>
        </w:rPr>
        <w:t>состава</w:t>
      </w:r>
      <w:r>
        <w:rPr>
          <w:sz w:val="28"/>
          <w:szCs w:val="28"/>
        </w:rPr>
        <w:t xml:space="preserve"> долговых обязательств разного масштаба – главное условие урегулирования экономики. Значение данной проблемы трудно переоценить. Долговые обязательства </w:t>
      </w:r>
      <w:r w:rsidR="00ED06B2">
        <w:rPr>
          <w:sz w:val="28"/>
          <w:szCs w:val="28"/>
        </w:rPr>
        <w:t>напрямую</w:t>
      </w:r>
      <w:r>
        <w:rPr>
          <w:sz w:val="28"/>
          <w:szCs w:val="28"/>
        </w:rPr>
        <w:t xml:space="preserve"> оказывают влияние на состояние бюджета экономического субъекта, инвестиционный климат, уровень инфляции, а на уровне государства – на его общую безопасность.</w:t>
      </w:r>
      <w:r w:rsidR="00CD1EE6">
        <w:rPr>
          <w:sz w:val="28"/>
          <w:szCs w:val="28"/>
        </w:rPr>
        <w:t xml:space="preserve"> Исследование и анализ проблемы являются основными в области государственного управления.</w:t>
      </w:r>
      <w:r w:rsidR="0055683C">
        <w:rPr>
          <w:rStyle w:val="a7"/>
          <w:sz w:val="28"/>
          <w:szCs w:val="28"/>
        </w:rPr>
        <w:footnoteReference w:id="1"/>
      </w:r>
    </w:p>
    <w:p w:rsidR="001C14F8" w:rsidRPr="00C5526D" w:rsidRDefault="00C5526D" w:rsidP="00706360">
      <w:pPr>
        <w:pStyle w:val="a3"/>
        <w:shd w:val="clear" w:color="auto" w:fill="FFFFFF"/>
        <w:spacing w:before="0" w:beforeAutospacing="0" w:after="0" w:afterAutospacing="0" w:line="360" w:lineRule="auto"/>
        <w:ind w:firstLine="709"/>
        <w:jc w:val="both"/>
        <w:rPr>
          <w:sz w:val="28"/>
          <w:szCs w:val="28"/>
        </w:rPr>
      </w:pPr>
      <w:r>
        <w:rPr>
          <w:sz w:val="28"/>
          <w:szCs w:val="28"/>
        </w:rPr>
        <w:t xml:space="preserve">В Гражданском кодексе дано следующее определение обязательства: - «Обязательство – это гражданское правоотношение, в соответствие с которым одному лицу нужно совершить в пользу другого некоторые действия, либо воздержаться от них». Это может быть передача имущества, исполнение какой-либо работы, выплата денежных средств и т.д. В рамках </w:t>
      </w:r>
      <w:r>
        <w:rPr>
          <w:sz w:val="28"/>
          <w:szCs w:val="28"/>
        </w:rPr>
        <w:lastRenderedPageBreak/>
        <w:t>такого правоотношения кредитор вправе требовать исполнения обязанности, которая возложена на должника</w:t>
      </w:r>
      <w:r w:rsidR="0055683C">
        <w:rPr>
          <w:sz w:val="28"/>
          <w:szCs w:val="28"/>
        </w:rPr>
        <w:t xml:space="preserve">. </w:t>
      </w:r>
      <w:r w:rsidR="0055683C">
        <w:rPr>
          <w:rStyle w:val="a7"/>
          <w:sz w:val="28"/>
          <w:szCs w:val="28"/>
        </w:rPr>
        <w:footnoteReference w:id="2"/>
      </w:r>
    </w:p>
    <w:p w:rsidR="00EE4E7E" w:rsidRPr="00EE4E7E" w:rsidRDefault="00EE4E7E" w:rsidP="00706360">
      <w:pPr>
        <w:pStyle w:val="a3"/>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Долговое обязательство – это расписка, документ, который оформляется в свободной форме, который получает кредитор от заемщика при оформлении займа или кредита. </w:t>
      </w:r>
      <w:r w:rsidR="0055683C">
        <w:rPr>
          <w:rStyle w:val="a7"/>
          <w:sz w:val="28"/>
          <w:szCs w:val="28"/>
          <w:shd w:val="clear" w:color="auto" w:fill="FFFFFF"/>
        </w:rPr>
        <w:footnoteReference w:id="3"/>
      </w:r>
    </w:p>
    <w:p w:rsidR="00C5526D" w:rsidRDefault="00EE4E7E" w:rsidP="00706360">
      <w:pPr>
        <w:pStyle w:val="a3"/>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Данный д</w:t>
      </w:r>
      <w:r w:rsidR="00C5526D">
        <w:rPr>
          <w:sz w:val="28"/>
          <w:szCs w:val="28"/>
          <w:shd w:val="clear" w:color="auto" w:fill="FFFFFF"/>
        </w:rPr>
        <w:t>окумент дает законное право кредитору взыскать полную сумму долга с заемщика по окончании сотрудничества. Долговое обязательство составляется лишь в том случае, если размер займа превышает в десять раз размер минимальной заработной платы.</w:t>
      </w:r>
    </w:p>
    <w:p w:rsidR="00ED06B2" w:rsidRPr="00C5526D" w:rsidRDefault="00ED06B2" w:rsidP="00706360">
      <w:pPr>
        <w:pStyle w:val="a3"/>
        <w:shd w:val="clear" w:color="auto" w:fill="FFFFFF"/>
        <w:spacing w:before="0" w:beforeAutospacing="0" w:after="0" w:afterAutospacing="0" w:line="360" w:lineRule="auto"/>
        <w:ind w:firstLine="709"/>
        <w:jc w:val="both"/>
        <w:rPr>
          <w:sz w:val="28"/>
          <w:szCs w:val="28"/>
          <w:shd w:val="clear" w:color="auto" w:fill="FFFFFF"/>
        </w:rPr>
      </w:pPr>
      <w:r>
        <w:rPr>
          <w:sz w:val="28"/>
          <w:szCs w:val="28"/>
          <w:shd w:val="clear" w:color="auto" w:fill="FFFFFF"/>
        </w:rPr>
        <w:t>Долговое обязательство не имеет четко установленной формы. Документ может быть предоставлен как в заверенной у нотариуса форме, так и в простой письменной. Оба эти вида имеют равную юридическую значимость, но при наличии подписи и печати специалиста при появлении судебных разбирательств у должника не будет шансов уйти от ответственности.</w:t>
      </w:r>
    </w:p>
    <w:p w:rsidR="00550BF0" w:rsidRPr="00D87D67" w:rsidRDefault="00550BF0" w:rsidP="00D87D67">
      <w:pPr>
        <w:pStyle w:val="a3"/>
        <w:shd w:val="clear" w:color="auto" w:fill="FFFFFF"/>
        <w:tabs>
          <w:tab w:val="left" w:pos="993"/>
        </w:tabs>
        <w:spacing w:before="0" w:beforeAutospacing="0" w:after="0" w:afterAutospacing="0" w:line="360" w:lineRule="auto"/>
        <w:ind w:firstLine="709"/>
        <w:jc w:val="both"/>
        <w:rPr>
          <w:sz w:val="28"/>
          <w:szCs w:val="28"/>
          <w:shd w:val="clear" w:color="auto" w:fill="FFFFFF"/>
        </w:rPr>
      </w:pPr>
      <w:r>
        <w:rPr>
          <w:sz w:val="28"/>
          <w:szCs w:val="28"/>
          <w:shd w:val="clear" w:color="auto" w:fill="FFFFFF"/>
        </w:rPr>
        <w:t xml:space="preserve">Данные письменные обязательства должны содержать все идентификационные данные, а также адрес фактического проживания. Долговая расписка возвращается заемщику после исполнения всех обязательств в полной мере. Когда же одна из сторон уклоняется от своих обязательств, в дело вступает судебное разбирательство. При игнорировании решения суда на заемщика накладываются разнообразные штрафные </w:t>
      </w:r>
      <w:r w:rsidRPr="00D87D67">
        <w:rPr>
          <w:sz w:val="28"/>
          <w:szCs w:val="28"/>
          <w:shd w:val="clear" w:color="auto" w:fill="FFFFFF"/>
        </w:rPr>
        <w:t>санкции.</w:t>
      </w:r>
      <w:r w:rsidR="00331049" w:rsidRPr="00D87D67">
        <w:rPr>
          <w:rStyle w:val="a7"/>
          <w:sz w:val="28"/>
          <w:szCs w:val="28"/>
          <w:shd w:val="clear" w:color="auto" w:fill="FFFFFF"/>
        </w:rPr>
        <w:footnoteReference w:id="4"/>
      </w:r>
    </w:p>
    <w:p w:rsidR="008C1DB1" w:rsidRPr="00D87D67" w:rsidRDefault="008C1DB1" w:rsidP="00D87D67">
      <w:pPr>
        <w:shd w:val="clear" w:color="auto" w:fill="FFFFFF"/>
        <w:tabs>
          <w:tab w:val="left" w:pos="993"/>
        </w:tabs>
        <w:spacing w:after="0" w:line="360" w:lineRule="auto"/>
        <w:ind w:firstLine="709"/>
        <w:jc w:val="both"/>
        <w:rPr>
          <w:rFonts w:ascii="Times New Roman" w:eastAsia="Times New Roman" w:hAnsi="Times New Roman" w:cs="Times New Roman"/>
          <w:sz w:val="28"/>
          <w:szCs w:val="28"/>
          <w:lang w:eastAsia="ru-RU"/>
        </w:rPr>
      </w:pPr>
      <w:r w:rsidRPr="00D87D67">
        <w:rPr>
          <w:rFonts w:ascii="Times New Roman" w:eastAsia="Times New Roman" w:hAnsi="Times New Roman" w:cs="Times New Roman"/>
          <w:sz w:val="28"/>
          <w:szCs w:val="28"/>
          <w:lang w:eastAsia="ru-RU"/>
        </w:rPr>
        <w:t>Кредиты и займы создают долговые обязательства организации.  Существуют следующие основные подвиды долговых обязательств:</w:t>
      </w:r>
    </w:p>
    <w:p w:rsidR="008C1DB1" w:rsidRPr="00D87D67" w:rsidRDefault="008C1DB1" w:rsidP="00D87D67">
      <w:pPr>
        <w:pStyle w:val="a8"/>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D87D67">
        <w:rPr>
          <w:rFonts w:ascii="Times New Roman" w:eastAsia="Times New Roman" w:hAnsi="Times New Roman" w:cs="Times New Roman"/>
          <w:sz w:val="28"/>
          <w:szCs w:val="28"/>
          <w:lang w:eastAsia="ru-RU"/>
        </w:rPr>
        <w:t xml:space="preserve">Кредитный договор: кредитная фирма/банк (кредитор) обязуется предоставить кредит заемщику в размере и на условиях, которые </w:t>
      </w:r>
      <w:r w:rsidRPr="00D87D67">
        <w:rPr>
          <w:rFonts w:ascii="Times New Roman" w:eastAsia="Times New Roman" w:hAnsi="Times New Roman" w:cs="Times New Roman"/>
          <w:sz w:val="28"/>
          <w:szCs w:val="28"/>
          <w:lang w:eastAsia="ru-RU"/>
        </w:rPr>
        <w:lastRenderedPageBreak/>
        <w:t xml:space="preserve">предусмотрены </w:t>
      </w:r>
      <w:r w:rsidR="00D87D67" w:rsidRPr="00D87D67">
        <w:rPr>
          <w:rFonts w:ascii="Times New Roman" w:eastAsia="Times New Roman" w:hAnsi="Times New Roman" w:cs="Times New Roman"/>
          <w:sz w:val="28"/>
          <w:szCs w:val="28"/>
          <w:lang w:eastAsia="ru-RU"/>
        </w:rPr>
        <w:t>договором</w:t>
      </w:r>
      <w:r w:rsidRPr="00D87D67">
        <w:rPr>
          <w:rFonts w:ascii="Times New Roman" w:eastAsia="Times New Roman" w:hAnsi="Times New Roman" w:cs="Times New Roman"/>
          <w:sz w:val="28"/>
          <w:szCs w:val="28"/>
          <w:lang w:eastAsia="ru-RU"/>
        </w:rPr>
        <w:t>, а заемщик должен вернуть полученную денежную сумму и выплатить все проценты.</w:t>
      </w:r>
      <w:r w:rsidR="00D87D67">
        <w:rPr>
          <w:rStyle w:val="a7"/>
          <w:rFonts w:ascii="Times New Roman" w:eastAsia="Times New Roman" w:hAnsi="Times New Roman" w:cs="Times New Roman"/>
          <w:sz w:val="28"/>
          <w:szCs w:val="28"/>
          <w:lang w:eastAsia="ru-RU"/>
        </w:rPr>
        <w:footnoteReference w:id="5"/>
      </w:r>
      <w:r w:rsidRPr="00D87D67">
        <w:rPr>
          <w:rFonts w:ascii="Times New Roman" w:eastAsia="Times New Roman" w:hAnsi="Times New Roman" w:cs="Times New Roman"/>
          <w:sz w:val="28"/>
          <w:szCs w:val="28"/>
          <w:lang w:eastAsia="ru-RU"/>
        </w:rPr>
        <w:t xml:space="preserve"> </w:t>
      </w:r>
    </w:p>
    <w:p w:rsidR="008C1DB1" w:rsidRPr="00D87D67" w:rsidRDefault="008C1DB1" w:rsidP="00D87D67">
      <w:pPr>
        <w:pStyle w:val="a8"/>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D87D67">
        <w:rPr>
          <w:rFonts w:ascii="Times New Roman" w:eastAsia="Times New Roman" w:hAnsi="Times New Roman" w:cs="Times New Roman"/>
          <w:sz w:val="28"/>
          <w:szCs w:val="28"/>
          <w:lang w:eastAsia="ru-RU"/>
        </w:rPr>
        <w:t xml:space="preserve">Договор займа: займодавец передает в собственность заемщику деньги или пр. вещи, которые определены родовыми признаками, а заемщик должен вернуть займодавцу такую же сумму денежных средств или </w:t>
      </w:r>
      <w:r w:rsidR="00D87D67" w:rsidRPr="00D87D67">
        <w:rPr>
          <w:rFonts w:ascii="Times New Roman" w:eastAsia="Times New Roman" w:hAnsi="Times New Roman" w:cs="Times New Roman"/>
          <w:sz w:val="28"/>
          <w:szCs w:val="28"/>
          <w:lang w:eastAsia="ru-RU"/>
        </w:rPr>
        <w:t>равный</w:t>
      </w:r>
      <w:r w:rsidRPr="00D87D67">
        <w:rPr>
          <w:rFonts w:ascii="Times New Roman" w:eastAsia="Times New Roman" w:hAnsi="Times New Roman" w:cs="Times New Roman"/>
          <w:sz w:val="28"/>
          <w:szCs w:val="28"/>
          <w:lang w:eastAsia="ru-RU"/>
        </w:rPr>
        <w:t xml:space="preserve"> объем </w:t>
      </w:r>
      <w:r w:rsidR="00D87D67" w:rsidRPr="00D87D67">
        <w:rPr>
          <w:rFonts w:ascii="Times New Roman" w:eastAsia="Times New Roman" w:hAnsi="Times New Roman" w:cs="Times New Roman"/>
          <w:sz w:val="28"/>
          <w:szCs w:val="28"/>
          <w:lang w:eastAsia="ru-RU"/>
        </w:rPr>
        <w:t>прочих приобретенных им вещей то</w:t>
      </w:r>
      <w:r w:rsidRPr="00D87D67">
        <w:rPr>
          <w:rFonts w:ascii="Times New Roman" w:eastAsia="Times New Roman" w:hAnsi="Times New Roman" w:cs="Times New Roman"/>
          <w:sz w:val="28"/>
          <w:szCs w:val="28"/>
          <w:lang w:eastAsia="ru-RU"/>
        </w:rPr>
        <w:t>го же качества и рода.</w:t>
      </w:r>
      <w:r w:rsidR="00D87D67">
        <w:rPr>
          <w:rStyle w:val="a7"/>
          <w:rFonts w:ascii="Times New Roman" w:eastAsia="Times New Roman" w:hAnsi="Times New Roman" w:cs="Times New Roman"/>
          <w:sz w:val="28"/>
          <w:szCs w:val="28"/>
          <w:lang w:eastAsia="ru-RU"/>
        </w:rPr>
        <w:footnoteReference w:id="6"/>
      </w:r>
      <w:r w:rsidR="00D87D67" w:rsidRPr="00D87D67">
        <w:rPr>
          <w:rFonts w:ascii="Times New Roman" w:eastAsia="Times New Roman" w:hAnsi="Times New Roman" w:cs="Times New Roman"/>
          <w:sz w:val="28"/>
          <w:szCs w:val="28"/>
          <w:lang w:eastAsia="ru-RU"/>
        </w:rPr>
        <w:t xml:space="preserve"> </w:t>
      </w:r>
      <w:proofErr w:type="spellStart"/>
      <w:r w:rsidRPr="00D87D67">
        <w:rPr>
          <w:rFonts w:ascii="Times New Roman" w:eastAsia="Times New Roman" w:hAnsi="Times New Roman" w:cs="Times New Roman"/>
          <w:sz w:val="28"/>
          <w:szCs w:val="28"/>
          <w:lang w:eastAsia="ru-RU"/>
        </w:rPr>
        <w:t>ст</w:t>
      </w:r>
      <w:proofErr w:type="spellEnd"/>
      <w:r w:rsidRPr="00D87D67">
        <w:rPr>
          <w:rFonts w:ascii="Times New Roman" w:eastAsia="Times New Roman" w:hAnsi="Times New Roman" w:cs="Times New Roman"/>
          <w:sz w:val="28"/>
          <w:szCs w:val="28"/>
          <w:lang w:eastAsia="ru-RU"/>
        </w:rPr>
        <w:t xml:space="preserve"> 807</w:t>
      </w:r>
    </w:p>
    <w:p w:rsidR="008C1DB1" w:rsidRPr="00D87D67" w:rsidRDefault="008C1DB1" w:rsidP="00D87D67">
      <w:pPr>
        <w:pStyle w:val="a8"/>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D87D67">
        <w:rPr>
          <w:rFonts w:ascii="Times New Roman" w:eastAsia="Times New Roman" w:hAnsi="Times New Roman" w:cs="Times New Roman"/>
          <w:sz w:val="28"/>
          <w:szCs w:val="28"/>
          <w:lang w:eastAsia="ru-RU"/>
        </w:rPr>
        <w:t xml:space="preserve">Коммерческий кредит: договорами, исполнение которых связано с передачей в собственность другой стороне денег или прочих вещей, которые определяются родовыми </w:t>
      </w:r>
      <w:r w:rsidR="00D87D67" w:rsidRPr="00D87D67">
        <w:rPr>
          <w:rFonts w:ascii="Times New Roman" w:eastAsia="Times New Roman" w:hAnsi="Times New Roman" w:cs="Times New Roman"/>
          <w:sz w:val="28"/>
          <w:szCs w:val="28"/>
          <w:lang w:eastAsia="ru-RU"/>
        </w:rPr>
        <w:t>признаками</w:t>
      </w:r>
      <w:r w:rsidRPr="00D87D67">
        <w:rPr>
          <w:rFonts w:ascii="Times New Roman" w:eastAsia="Times New Roman" w:hAnsi="Times New Roman" w:cs="Times New Roman"/>
          <w:sz w:val="28"/>
          <w:szCs w:val="28"/>
          <w:lang w:eastAsia="ru-RU"/>
        </w:rPr>
        <w:t xml:space="preserve">, </w:t>
      </w:r>
      <w:r w:rsidR="00DF42A4" w:rsidRPr="00D87D67">
        <w:rPr>
          <w:rFonts w:ascii="Times New Roman" w:eastAsia="Times New Roman" w:hAnsi="Times New Roman" w:cs="Times New Roman"/>
          <w:sz w:val="28"/>
          <w:szCs w:val="28"/>
          <w:lang w:eastAsia="ru-RU"/>
        </w:rPr>
        <w:t>может предоставляться кредит, а также в форме аванса, отсрочки, предварительной оплаты или рассрочки оплаты работ, услуг или товаров.</w:t>
      </w:r>
      <w:r w:rsidR="00D87D67">
        <w:rPr>
          <w:rStyle w:val="a7"/>
          <w:rFonts w:ascii="Times New Roman" w:eastAsia="Times New Roman" w:hAnsi="Times New Roman" w:cs="Times New Roman"/>
          <w:sz w:val="28"/>
          <w:szCs w:val="28"/>
          <w:lang w:eastAsia="ru-RU"/>
        </w:rPr>
        <w:footnoteReference w:id="7"/>
      </w:r>
      <w:r w:rsidRPr="00D87D67">
        <w:rPr>
          <w:rFonts w:ascii="Times New Roman" w:eastAsia="Times New Roman" w:hAnsi="Times New Roman" w:cs="Times New Roman"/>
          <w:sz w:val="28"/>
          <w:szCs w:val="28"/>
          <w:lang w:eastAsia="ru-RU"/>
        </w:rPr>
        <w:t xml:space="preserve"> </w:t>
      </w:r>
    </w:p>
    <w:p w:rsidR="00D87D67" w:rsidRPr="00D87D67" w:rsidRDefault="00D87D67" w:rsidP="00D87D67">
      <w:pPr>
        <w:pStyle w:val="a8"/>
        <w:numPr>
          <w:ilvl w:val="0"/>
          <w:numId w:val="6"/>
        </w:numPr>
        <w:shd w:val="clear" w:color="auto" w:fill="FFFFFF"/>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D87D67">
        <w:rPr>
          <w:rFonts w:ascii="Times New Roman" w:eastAsia="Times New Roman" w:hAnsi="Times New Roman" w:cs="Times New Roman"/>
          <w:sz w:val="28"/>
          <w:szCs w:val="28"/>
          <w:lang w:eastAsia="ru-RU"/>
        </w:rPr>
        <w:t>Товарный кредит: по договору товарного кредита одна сторона предоставляет другой стороне вещи, которые определены родовыми признаками. Условия об ассортименте, количестве, качестве, комплексности, упаковке вещей исполняются в соответствии с правилами о договоре купли-продажи товаров.</w:t>
      </w:r>
      <w:r>
        <w:rPr>
          <w:rStyle w:val="a7"/>
          <w:rFonts w:ascii="Times New Roman" w:eastAsia="Times New Roman" w:hAnsi="Times New Roman" w:cs="Times New Roman"/>
          <w:sz w:val="28"/>
          <w:szCs w:val="28"/>
          <w:lang w:eastAsia="ru-RU"/>
        </w:rPr>
        <w:footnoteReference w:id="8"/>
      </w:r>
      <w:r w:rsidRPr="00D87D67">
        <w:rPr>
          <w:rFonts w:ascii="Times New Roman" w:eastAsia="Times New Roman" w:hAnsi="Times New Roman" w:cs="Times New Roman"/>
          <w:sz w:val="28"/>
          <w:szCs w:val="28"/>
          <w:lang w:eastAsia="ru-RU"/>
        </w:rPr>
        <w:t xml:space="preserve"> </w:t>
      </w:r>
    </w:p>
    <w:p w:rsidR="00DE0436" w:rsidRPr="00673295" w:rsidRDefault="00DE0436" w:rsidP="00D87D67">
      <w:pPr>
        <w:pStyle w:val="a3"/>
        <w:shd w:val="clear" w:color="auto" w:fill="FFFFFF"/>
        <w:tabs>
          <w:tab w:val="left" w:pos="993"/>
        </w:tabs>
        <w:spacing w:before="0" w:beforeAutospacing="0" w:after="0" w:afterAutospacing="0" w:line="360" w:lineRule="auto"/>
        <w:ind w:firstLine="709"/>
        <w:jc w:val="both"/>
        <w:rPr>
          <w:spacing w:val="2"/>
          <w:sz w:val="28"/>
          <w:szCs w:val="28"/>
          <w:shd w:val="clear" w:color="auto" w:fill="FFFFFF"/>
        </w:rPr>
      </w:pPr>
      <w:r w:rsidRPr="00D87D67">
        <w:rPr>
          <w:spacing w:val="2"/>
          <w:sz w:val="28"/>
          <w:szCs w:val="28"/>
          <w:shd w:val="clear" w:color="auto" w:fill="FFFFFF"/>
        </w:rPr>
        <w:t xml:space="preserve">Информация об </w:t>
      </w:r>
      <w:r w:rsidRPr="00673295">
        <w:rPr>
          <w:spacing w:val="2"/>
          <w:sz w:val="28"/>
          <w:szCs w:val="28"/>
          <w:shd w:val="clear" w:color="auto" w:fill="FFFFFF"/>
        </w:rPr>
        <w:t xml:space="preserve">обязательствах организации, должны быть отражены в пассиве баланса и в приложении (ф. № 1, 5). Но ни в </w:t>
      </w:r>
      <w:r w:rsidR="003B5EE9" w:rsidRPr="00673295">
        <w:rPr>
          <w:spacing w:val="2"/>
          <w:sz w:val="28"/>
          <w:szCs w:val="28"/>
          <w:shd w:val="clear" w:color="auto" w:fill="FFFFFF"/>
        </w:rPr>
        <w:t>соответствующем</w:t>
      </w:r>
      <w:r w:rsidRPr="00673295">
        <w:rPr>
          <w:spacing w:val="2"/>
          <w:sz w:val="28"/>
          <w:szCs w:val="28"/>
          <w:shd w:val="clear" w:color="auto" w:fill="FFFFFF"/>
        </w:rPr>
        <w:t xml:space="preserve"> положении, ни в Федеральном законе</w:t>
      </w:r>
      <w:r w:rsidR="00E13AE7">
        <w:rPr>
          <w:rStyle w:val="a7"/>
          <w:spacing w:val="2"/>
          <w:sz w:val="28"/>
          <w:szCs w:val="28"/>
          <w:shd w:val="clear" w:color="auto" w:fill="FFFFFF"/>
        </w:rPr>
        <w:footnoteReference w:id="9"/>
      </w:r>
      <w:r w:rsidRPr="00673295">
        <w:rPr>
          <w:spacing w:val="2"/>
          <w:sz w:val="28"/>
          <w:szCs w:val="28"/>
          <w:shd w:val="clear" w:color="auto" w:fill="FFFFFF"/>
        </w:rPr>
        <w:t xml:space="preserve">, который регулирует порядок бухгалтерского </w:t>
      </w:r>
      <w:r w:rsidR="003B5EE9" w:rsidRPr="00673295">
        <w:rPr>
          <w:spacing w:val="2"/>
          <w:sz w:val="28"/>
          <w:szCs w:val="28"/>
          <w:shd w:val="clear" w:color="auto" w:fill="FFFFFF"/>
        </w:rPr>
        <w:t>учета,</w:t>
      </w:r>
      <w:r w:rsidRPr="00673295">
        <w:rPr>
          <w:spacing w:val="2"/>
          <w:sz w:val="28"/>
          <w:szCs w:val="28"/>
          <w:shd w:val="clear" w:color="auto" w:fill="FFFFFF"/>
        </w:rPr>
        <w:t xml:space="preserve"> нет трактовки такого показателя. Поэтому особенно важно принимать во внимание МСФО, так как в </w:t>
      </w:r>
      <w:r w:rsidR="003B5EE9" w:rsidRPr="00673295">
        <w:rPr>
          <w:spacing w:val="2"/>
          <w:sz w:val="28"/>
          <w:szCs w:val="28"/>
          <w:shd w:val="clear" w:color="auto" w:fill="FFFFFF"/>
        </w:rPr>
        <w:t>соответствии</w:t>
      </w:r>
      <w:r w:rsidRPr="00673295">
        <w:rPr>
          <w:spacing w:val="2"/>
          <w:sz w:val="28"/>
          <w:szCs w:val="28"/>
          <w:shd w:val="clear" w:color="auto" w:fill="FFFFFF"/>
        </w:rPr>
        <w:t xml:space="preserve"> с ними обязательства классифицируются в качестве элемента, относящегося к оценке </w:t>
      </w:r>
      <w:r w:rsidR="003B5EE9" w:rsidRPr="00673295">
        <w:rPr>
          <w:spacing w:val="2"/>
          <w:sz w:val="28"/>
          <w:szCs w:val="28"/>
          <w:shd w:val="clear" w:color="auto" w:fill="FFFFFF"/>
        </w:rPr>
        <w:t>финансового</w:t>
      </w:r>
      <w:r w:rsidRPr="00673295">
        <w:rPr>
          <w:spacing w:val="2"/>
          <w:sz w:val="28"/>
          <w:szCs w:val="28"/>
          <w:shd w:val="clear" w:color="auto" w:fill="FFFFFF"/>
        </w:rPr>
        <w:t xml:space="preserve"> статуса организации.</w:t>
      </w:r>
    </w:p>
    <w:p w:rsidR="003B5EE9" w:rsidRPr="00673295" w:rsidRDefault="003B5EE9" w:rsidP="00673295">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673295">
        <w:rPr>
          <w:spacing w:val="2"/>
          <w:sz w:val="28"/>
          <w:szCs w:val="28"/>
          <w:shd w:val="clear" w:color="auto" w:fill="FFFFFF"/>
        </w:rPr>
        <w:t xml:space="preserve">В </w:t>
      </w:r>
      <w:r w:rsidR="0043348F" w:rsidRPr="00673295">
        <w:rPr>
          <w:spacing w:val="2"/>
          <w:sz w:val="28"/>
          <w:szCs w:val="28"/>
          <w:shd w:val="clear" w:color="auto" w:fill="FFFFFF"/>
        </w:rPr>
        <w:t>бухгалтерской</w:t>
      </w:r>
      <w:r w:rsidRPr="00673295">
        <w:rPr>
          <w:spacing w:val="2"/>
          <w:sz w:val="28"/>
          <w:szCs w:val="28"/>
          <w:shd w:val="clear" w:color="auto" w:fill="FFFFFF"/>
        </w:rPr>
        <w:t xml:space="preserve"> отчетности используются следующие категории состава долговых обязательств:</w:t>
      </w:r>
    </w:p>
    <w:p w:rsidR="003B5EE9" w:rsidRPr="00673295" w:rsidRDefault="003B5EE9" w:rsidP="00673295">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673295">
        <w:rPr>
          <w:spacing w:val="2"/>
          <w:sz w:val="28"/>
          <w:szCs w:val="28"/>
          <w:shd w:val="clear" w:color="auto" w:fill="FFFFFF"/>
        </w:rPr>
        <w:t>- срочные и просроченные,</w:t>
      </w:r>
    </w:p>
    <w:p w:rsidR="003B5EE9" w:rsidRPr="00673295" w:rsidRDefault="003B5EE9" w:rsidP="00673295">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673295">
        <w:rPr>
          <w:spacing w:val="2"/>
          <w:sz w:val="28"/>
          <w:szCs w:val="28"/>
          <w:shd w:val="clear" w:color="auto" w:fill="FFFFFF"/>
        </w:rPr>
        <w:lastRenderedPageBreak/>
        <w:t>- долгосрочные и краткосрочные,</w:t>
      </w:r>
    </w:p>
    <w:p w:rsidR="003B5EE9" w:rsidRPr="00673295" w:rsidRDefault="003B5EE9" w:rsidP="00673295">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673295">
        <w:rPr>
          <w:spacing w:val="2"/>
          <w:sz w:val="28"/>
          <w:szCs w:val="28"/>
          <w:shd w:val="clear" w:color="auto" w:fill="FFFFFF"/>
        </w:rPr>
        <w:t>- обеспеченные и необеспеченные.</w:t>
      </w:r>
    </w:p>
    <w:p w:rsidR="003B5EE9" w:rsidRPr="00673295" w:rsidRDefault="003B5EE9" w:rsidP="00673295">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673295">
        <w:rPr>
          <w:spacing w:val="2"/>
          <w:sz w:val="28"/>
          <w:szCs w:val="28"/>
          <w:shd w:val="clear" w:color="auto" w:fill="FFFFFF"/>
        </w:rPr>
        <w:t>Также правила бухучета требуют обоснованного погашения долговых обязательств.</w:t>
      </w:r>
    </w:p>
    <w:p w:rsidR="00673295" w:rsidRPr="00B37116" w:rsidRDefault="00673295" w:rsidP="00B37116">
      <w:pPr>
        <w:pStyle w:val="a3"/>
        <w:shd w:val="clear" w:color="auto" w:fill="FFFFFF"/>
        <w:tabs>
          <w:tab w:val="left" w:pos="993"/>
        </w:tabs>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Основными проблемами определения состава долговых обязательств организации являются следующие:</w:t>
      </w:r>
    </w:p>
    <w:p w:rsidR="00FC5036" w:rsidRPr="00B37116" w:rsidRDefault="00FC5036" w:rsidP="00B37116">
      <w:pPr>
        <w:pStyle w:val="a3"/>
        <w:numPr>
          <w:ilvl w:val="0"/>
          <w:numId w:val="5"/>
        </w:numPr>
        <w:shd w:val="clear" w:color="auto" w:fill="FFFFFF"/>
        <w:tabs>
          <w:tab w:val="left" w:pos="993"/>
        </w:tabs>
        <w:spacing w:before="0" w:beforeAutospacing="0" w:after="0" w:afterAutospacing="0" w:line="360" w:lineRule="auto"/>
        <w:ind w:left="0" w:firstLine="709"/>
        <w:jc w:val="both"/>
        <w:rPr>
          <w:sz w:val="28"/>
          <w:szCs w:val="28"/>
          <w:shd w:val="clear" w:color="auto" w:fill="FFFFFF"/>
        </w:rPr>
      </w:pPr>
      <w:r w:rsidRPr="00B37116">
        <w:rPr>
          <w:sz w:val="28"/>
          <w:szCs w:val="28"/>
          <w:shd w:val="clear" w:color="auto" w:fill="FFFFFF"/>
        </w:rPr>
        <w:t xml:space="preserve">В условиях кризиса ликвидности риск просрочки обязательств по долговым бумагам многократно возрастает. </w:t>
      </w:r>
      <w:r w:rsidR="00EC1D22" w:rsidRPr="00B37116">
        <w:rPr>
          <w:sz w:val="28"/>
          <w:szCs w:val="28"/>
          <w:shd w:val="clear" w:color="auto" w:fill="FFFFFF"/>
        </w:rPr>
        <w:t>Так, за 2017 –2018</w:t>
      </w:r>
      <w:r w:rsidRPr="00B37116">
        <w:rPr>
          <w:sz w:val="28"/>
          <w:szCs w:val="28"/>
          <w:shd w:val="clear" w:color="auto" w:fill="FFFFFF"/>
        </w:rPr>
        <w:t xml:space="preserve"> года в России же имел место 121 случай неисполнения долговых обязательств на общую сумму около 70 млрд. рублей, в том числе просрочки исполнения или неисполнение оферты, технические и реальные дефолты. По прогнозам аналитиков, в ближайшем будущем еще 20 компаний могут объявить дефолт по облигациям на общую сумму около 38 млрд. руб. В группе риска –</w:t>
      </w:r>
      <w:r w:rsidR="00EC1D22" w:rsidRPr="00B37116">
        <w:rPr>
          <w:sz w:val="28"/>
          <w:szCs w:val="28"/>
          <w:shd w:val="clear" w:color="auto" w:fill="FFFFFF"/>
        </w:rPr>
        <w:t xml:space="preserve"> </w:t>
      </w:r>
      <w:r w:rsidRPr="00B37116">
        <w:rPr>
          <w:sz w:val="28"/>
          <w:szCs w:val="28"/>
          <w:shd w:val="clear" w:color="auto" w:fill="FFFFFF"/>
        </w:rPr>
        <w:t xml:space="preserve">розничные сети, авиаперевозчики, трейдинговые компании, агрохолдинги и предприятия машиностроительного сектора. </w:t>
      </w:r>
      <w:r w:rsidR="00A82D84" w:rsidRPr="00B37116">
        <w:rPr>
          <w:rStyle w:val="a7"/>
          <w:sz w:val="28"/>
          <w:szCs w:val="28"/>
          <w:shd w:val="clear" w:color="auto" w:fill="FFFFFF"/>
        </w:rPr>
        <w:footnoteReference w:id="10"/>
      </w:r>
    </w:p>
    <w:p w:rsidR="00411F66" w:rsidRPr="00B37116" w:rsidRDefault="00411F66" w:rsidP="00B37116">
      <w:pPr>
        <w:tabs>
          <w:tab w:val="left" w:pos="993"/>
        </w:tabs>
        <w:spacing w:after="0" w:line="360" w:lineRule="auto"/>
        <w:ind w:firstLine="709"/>
        <w:jc w:val="both"/>
        <w:textAlignment w:val="baseline"/>
        <w:rPr>
          <w:rFonts w:ascii="Times New Roman" w:eastAsia="Times New Roman" w:hAnsi="Times New Roman" w:cs="Times New Roman"/>
          <w:sz w:val="28"/>
          <w:szCs w:val="28"/>
          <w:lang w:eastAsia="ru-RU"/>
        </w:rPr>
      </w:pPr>
      <w:r w:rsidRPr="00B37116">
        <w:rPr>
          <w:rFonts w:ascii="Times New Roman" w:eastAsia="Times New Roman" w:hAnsi="Times New Roman" w:cs="Times New Roman"/>
          <w:sz w:val="28"/>
          <w:szCs w:val="28"/>
          <w:lang w:eastAsia="ru-RU"/>
        </w:rPr>
        <w:t>Так</w:t>
      </w:r>
      <w:r w:rsidR="00D07151" w:rsidRPr="00B37116">
        <w:rPr>
          <w:rFonts w:ascii="Times New Roman" w:eastAsia="Times New Roman" w:hAnsi="Times New Roman" w:cs="Times New Roman"/>
          <w:sz w:val="28"/>
          <w:szCs w:val="28"/>
          <w:lang w:eastAsia="ru-RU"/>
        </w:rPr>
        <w:t>,</w:t>
      </w:r>
      <w:r w:rsidRPr="00B37116">
        <w:rPr>
          <w:rFonts w:ascii="Times New Roman" w:eastAsia="Times New Roman" w:hAnsi="Times New Roman" w:cs="Times New Roman"/>
          <w:sz w:val="28"/>
          <w:szCs w:val="28"/>
          <w:lang w:eastAsia="ru-RU"/>
        </w:rPr>
        <w:t xml:space="preserve"> в особенно сложном положении оказываются торговые организации с сетевым бизнесом, источником оборотных средств которых зачастую является кредит, когда собственные средства </w:t>
      </w:r>
      <w:proofErr w:type="spellStart"/>
      <w:r w:rsidRPr="00B37116">
        <w:rPr>
          <w:rFonts w:ascii="Times New Roman" w:eastAsia="Times New Roman" w:hAnsi="Times New Roman" w:cs="Times New Roman"/>
          <w:sz w:val="28"/>
          <w:szCs w:val="28"/>
          <w:lang w:eastAsia="ru-RU"/>
        </w:rPr>
        <w:t>рекапитализируются</w:t>
      </w:r>
      <w:proofErr w:type="spellEnd"/>
      <w:r w:rsidRPr="00B37116">
        <w:rPr>
          <w:rFonts w:ascii="Times New Roman" w:eastAsia="Times New Roman" w:hAnsi="Times New Roman" w:cs="Times New Roman"/>
          <w:sz w:val="28"/>
          <w:szCs w:val="28"/>
          <w:lang w:eastAsia="ru-RU"/>
        </w:rPr>
        <w:t xml:space="preserve">. Также в сложной ситуации находятся аграрии, активно скупающие землю на заемные средства, а также сектор недвижимости. Нестабильное положение машиностроительных </w:t>
      </w:r>
      <w:r w:rsidR="00D07151" w:rsidRPr="00B37116">
        <w:rPr>
          <w:rFonts w:ascii="Times New Roman" w:eastAsia="Times New Roman" w:hAnsi="Times New Roman" w:cs="Times New Roman"/>
          <w:sz w:val="28"/>
          <w:szCs w:val="28"/>
          <w:lang w:eastAsia="ru-RU"/>
        </w:rPr>
        <w:t>предприятий</w:t>
      </w:r>
      <w:r w:rsidRPr="00B37116">
        <w:rPr>
          <w:rFonts w:ascii="Times New Roman" w:eastAsia="Times New Roman" w:hAnsi="Times New Roman" w:cs="Times New Roman"/>
          <w:sz w:val="28"/>
          <w:szCs w:val="28"/>
          <w:lang w:eastAsia="ru-RU"/>
        </w:rPr>
        <w:t xml:space="preserve">, которые, не обладая высокой рентабельностью, должны развиваться лишь на кредитные средства. За </w:t>
      </w:r>
      <w:r w:rsidR="00D07151" w:rsidRPr="00B37116">
        <w:rPr>
          <w:rFonts w:ascii="Times New Roman" w:eastAsia="Times New Roman" w:hAnsi="Times New Roman" w:cs="Times New Roman"/>
          <w:sz w:val="28"/>
          <w:szCs w:val="28"/>
          <w:lang w:eastAsia="ru-RU"/>
        </w:rPr>
        <w:t>последнее</w:t>
      </w:r>
      <w:r w:rsidRPr="00B37116">
        <w:rPr>
          <w:rFonts w:ascii="Times New Roman" w:eastAsia="Times New Roman" w:hAnsi="Times New Roman" w:cs="Times New Roman"/>
          <w:sz w:val="28"/>
          <w:szCs w:val="28"/>
          <w:lang w:eastAsia="ru-RU"/>
        </w:rPr>
        <w:t xml:space="preserve"> время организации данного сектора активно обновляли основные средства. А так как цикл производства в данной отрасли длительный, то к моменту, </w:t>
      </w:r>
      <w:r w:rsidR="00D07151" w:rsidRPr="00B37116">
        <w:rPr>
          <w:rFonts w:ascii="Times New Roman" w:eastAsia="Times New Roman" w:hAnsi="Times New Roman" w:cs="Times New Roman"/>
          <w:sz w:val="28"/>
          <w:szCs w:val="28"/>
          <w:lang w:eastAsia="ru-RU"/>
        </w:rPr>
        <w:t>когда подошел срок погашения зай</w:t>
      </w:r>
      <w:r w:rsidRPr="00B37116">
        <w:rPr>
          <w:rFonts w:ascii="Times New Roman" w:eastAsia="Times New Roman" w:hAnsi="Times New Roman" w:cs="Times New Roman"/>
          <w:sz w:val="28"/>
          <w:szCs w:val="28"/>
          <w:lang w:eastAsia="ru-RU"/>
        </w:rPr>
        <w:t xml:space="preserve">мов и кредитных задолженностей, организации только поставляют новое оборудование, а спрос уже начал снижаться, производство сокращается, и коммерческого эффекта от такого </w:t>
      </w:r>
      <w:r w:rsidR="00D07151" w:rsidRPr="00B37116">
        <w:rPr>
          <w:rFonts w:ascii="Times New Roman" w:eastAsia="Times New Roman" w:hAnsi="Times New Roman" w:cs="Times New Roman"/>
          <w:sz w:val="28"/>
          <w:szCs w:val="28"/>
          <w:lang w:eastAsia="ru-RU"/>
        </w:rPr>
        <w:t>переоборудования</w:t>
      </w:r>
      <w:r w:rsidRPr="00B37116">
        <w:rPr>
          <w:rFonts w:ascii="Times New Roman" w:eastAsia="Times New Roman" w:hAnsi="Times New Roman" w:cs="Times New Roman"/>
          <w:sz w:val="28"/>
          <w:szCs w:val="28"/>
          <w:lang w:eastAsia="ru-RU"/>
        </w:rPr>
        <w:t xml:space="preserve"> не будет еще ближайшие несколько лет.</w:t>
      </w:r>
    </w:p>
    <w:p w:rsidR="00411F66" w:rsidRPr="00B37116" w:rsidRDefault="00411F66" w:rsidP="00B37116">
      <w:pPr>
        <w:tabs>
          <w:tab w:val="left" w:pos="993"/>
        </w:tabs>
        <w:spacing w:after="0" w:line="360" w:lineRule="auto"/>
        <w:ind w:firstLine="709"/>
        <w:jc w:val="both"/>
        <w:textAlignment w:val="baseline"/>
        <w:rPr>
          <w:rFonts w:ascii="Times New Roman" w:eastAsia="Times New Roman" w:hAnsi="Times New Roman" w:cs="Times New Roman"/>
          <w:sz w:val="28"/>
          <w:szCs w:val="28"/>
          <w:lang w:eastAsia="ru-RU"/>
        </w:rPr>
      </w:pPr>
      <w:r w:rsidRPr="00B37116">
        <w:rPr>
          <w:rFonts w:ascii="Times New Roman" w:eastAsia="Times New Roman" w:hAnsi="Times New Roman" w:cs="Times New Roman"/>
          <w:sz w:val="28"/>
          <w:szCs w:val="28"/>
          <w:lang w:eastAsia="ru-RU"/>
        </w:rPr>
        <w:lastRenderedPageBreak/>
        <w:t>Но в общем организации, которые имеют возможности допустить дефолт по долговым обязательствам, имеют такие признаки: рост краткосрочной задолженности; высокая долговая нагрузка; отрицательная динамика финансовых показателей и высокая дебиторская задолженность.</w:t>
      </w:r>
    </w:p>
    <w:p w:rsidR="007C78B0" w:rsidRPr="00B37116" w:rsidRDefault="007C78B0" w:rsidP="00B37116">
      <w:pPr>
        <w:pStyle w:val="a3"/>
        <w:shd w:val="clear" w:color="auto" w:fill="FFFFFF"/>
        <w:tabs>
          <w:tab w:val="left" w:pos="993"/>
        </w:tabs>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Первый шаг – это переговоры. Как правило, специалистам известно о дефолте того или иного эмитента заранее. Конечно, непрофессиональному инвестору достаточно трудно отслеживать подобные ситуации. Однако аналитические подразделения инвестиционных компаний постоянно проводят мониторинг финансового состояния эмитентов, отслеживают слухи и новости, которые циркулируют вокруг компаний. Поэтому если о вероятном дефолте известно до даты выплаты купона или оферты по бумаге, то лучше начать переговоры с эмитентом как можно раньше. В этом случае шансы на урегулирование ситуации возрастают.</w:t>
      </w:r>
      <w:r w:rsidR="00A82D84" w:rsidRPr="00B37116">
        <w:rPr>
          <w:rStyle w:val="a7"/>
          <w:sz w:val="28"/>
          <w:szCs w:val="28"/>
          <w:shd w:val="clear" w:color="auto" w:fill="FFFFFF"/>
        </w:rPr>
        <w:footnoteReference w:id="11"/>
      </w:r>
    </w:p>
    <w:p w:rsidR="00B37116" w:rsidRDefault="007C78B0" w:rsidP="00B37116">
      <w:pPr>
        <w:pStyle w:val="a3"/>
        <w:numPr>
          <w:ilvl w:val="0"/>
          <w:numId w:val="5"/>
        </w:numPr>
        <w:shd w:val="clear" w:color="auto" w:fill="FFFFFF"/>
        <w:spacing w:before="0" w:beforeAutospacing="0" w:after="0" w:afterAutospacing="0" w:line="360" w:lineRule="auto"/>
        <w:ind w:left="0" w:firstLine="709"/>
        <w:jc w:val="both"/>
        <w:rPr>
          <w:sz w:val="28"/>
          <w:szCs w:val="28"/>
          <w:shd w:val="clear" w:color="auto" w:fill="FFFFFF"/>
        </w:rPr>
      </w:pPr>
      <w:r w:rsidRPr="00B37116">
        <w:rPr>
          <w:sz w:val="28"/>
          <w:szCs w:val="28"/>
          <w:shd w:val="clear" w:color="auto" w:fill="FFFFFF"/>
        </w:rPr>
        <w:t>Самой важной проблемой, коснувшейся многих предприятий, из-за влияния кризиса, волны которого то настигают нашу страну, то покидают, является снижение количества кредитов, которые выдаются предприятиям. Говоря об общих тенденциях можно с уверенностью заявить, что спрос на кредиты для предпринимательства не удовлетворяется предложением. </w:t>
      </w:r>
    </w:p>
    <w:p w:rsidR="00B37116" w:rsidRDefault="007C78B0"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Наиболее уязвимыми в данной ситуации оказались предприятия, занятые малыми и средними формами предпринимательства. Объемы выдаваемых им кредитов снизились до рекордных показателей, что связано с определением их, как наиболее рискованных заемщиков. </w:t>
      </w:r>
    </w:p>
    <w:p w:rsidR="00B37116" w:rsidRDefault="007C78B0"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Однако специалисты крупных банков считают, что именно кредитование в такой острый и тяжелый период позволит банкам значительно выиграть. Долгосрочная перспектива оказывается заманчивой для крупных финансово-кредитных учреждений, твердо стоящих и непоколебимых никакими кризисными явлениями. </w:t>
      </w:r>
    </w:p>
    <w:p w:rsidR="00B37116" w:rsidRDefault="00673295"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 xml:space="preserve">3. </w:t>
      </w:r>
      <w:r w:rsidR="007C78B0" w:rsidRPr="00B37116">
        <w:rPr>
          <w:sz w:val="28"/>
          <w:szCs w:val="28"/>
          <w:shd w:val="clear" w:color="auto" w:fill="FFFFFF"/>
        </w:rPr>
        <w:t xml:space="preserve">Главной проблемой, с которой сегодня сталкиваются заёмщики – отказ от выдачи максимально долгосрочных кредитов. Здесь наблюдается </w:t>
      </w:r>
      <w:r w:rsidR="007C78B0" w:rsidRPr="00B37116">
        <w:rPr>
          <w:sz w:val="28"/>
          <w:szCs w:val="28"/>
          <w:shd w:val="clear" w:color="auto" w:fill="FFFFFF"/>
        </w:rPr>
        <w:lastRenderedPageBreak/>
        <w:t>столкновение интересов предпринимателей, которые хотят сократить ежемесячные платежи, снизить рисковый уровень, и банков, которые стремятся максимально обеспечить кредит, сделать его наименее рисковым. </w:t>
      </w:r>
    </w:p>
    <w:p w:rsidR="00B37116" w:rsidRDefault="00673295"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 xml:space="preserve">4. </w:t>
      </w:r>
      <w:r w:rsidR="007C78B0" w:rsidRPr="00B37116">
        <w:rPr>
          <w:sz w:val="28"/>
          <w:szCs w:val="28"/>
          <w:shd w:val="clear" w:color="auto" w:fill="FFFFFF"/>
        </w:rPr>
        <w:t>Еще одной трудностью стали задержки в рассмотрении заявок на кредиты. Сроки эти стали увеличиваться, что вполне объяснимо и естественно. Банки не могут рисковать, отдавая деньги фирмам-однодневкам с «черной» бухгалтерией. Однако предприятия, ожидающие решения банка, порой затягивающегося на неадекватные сроки, могут потерпеть крах на рынке за этот период. </w:t>
      </w:r>
    </w:p>
    <w:p w:rsidR="00B37116" w:rsidRDefault="007C78B0"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 xml:space="preserve">Еще одним спорным вопросом оказывается взаимосвязь и зависимость собственных и привлеченных средств. Предприятия стали использовать возможности </w:t>
      </w:r>
      <w:proofErr w:type="spellStart"/>
      <w:r w:rsidRPr="00B37116">
        <w:rPr>
          <w:sz w:val="28"/>
          <w:szCs w:val="28"/>
          <w:shd w:val="clear" w:color="auto" w:fill="FFFFFF"/>
        </w:rPr>
        <w:t>предоплат</w:t>
      </w:r>
      <w:proofErr w:type="spellEnd"/>
      <w:r w:rsidRPr="00B37116">
        <w:rPr>
          <w:sz w:val="28"/>
          <w:szCs w:val="28"/>
          <w:shd w:val="clear" w:color="auto" w:fill="FFFFFF"/>
        </w:rPr>
        <w:t>, а банки стали уменьшать объемы финансирования. Очередной пример столкновения интересов предпринимателей и банкиров. </w:t>
      </w:r>
    </w:p>
    <w:p w:rsidR="00B37116" w:rsidRDefault="007C78B0"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Немаловажным является факт проведения антикризисной политики современными банками. Они вынуждены тщательно проверять по нескольку раз финансовое состояние компании, прежде чем предоставить ей заем, повышать ставки по предоставляемым бизнесу кредитам, а также снижать дисконты. </w:t>
      </w:r>
    </w:p>
    <w:p w:rsidR="007C78B0" w:rsidRPr="00B37116" w:rsidRDefault="007C78B0" w:rsidP="00B37116">
      <w:pPr>
        <w:pStyle w:val="a3"/>
        <w:shd w:val="clear" w:color="auto" w:fill="FFFFFF"/>
        <w:spacing w:before="0" w:beforeAutospacing="0" w:after="0" w:afterAutospacing="0" w:line="360" w:lineRule="auto"/>
        <w:ind w:firstLine="709"/>
        <w:jc w:val="both"/>
        <w:rPr>
          <w:sz w:val="28"/>
          <w:szCs w:val="28"/>
          <w:shd w:val="clear" w:color="auto" w:fill="FFFFFF"/>
        </w:rPr>
      </w:pPr>
      <w:r w:rsidRPr="00B37116">
        <w:rPr>
          <w:sz w:val="28"/>
          <w:szCs w:val="28"/>
          <w:shd w:val="clear" w:color="auto" w:fill="FFFFFF"/>
        </w:rPr>
        <w:t xml:space="preserve">Таким образом, среди актуальных проблем </w:t>
      </w:r>
      <w:r w:rsidR="00A82D84" w:rsidRPr="00B37116">
        <w:rPr>
          <w:sz w:val="28"/>
          <w:szCs w:val="28"/>
          <w:shd w:val="clear" w:color="auto" w:fill="FFFFFF"/>
        </w:rPr>
        <w:t>кредитования и состава долговых обязательств,</w:t>
      </w:r>
      <w:r w:rsidRPr="00B37116">
        <w:rPr>
          <w:sz w:val="28"/>
          <w:szCs w:val="28"/>
          <w:shd w:val="clear" w:color="auto" w:fill="FFFFFF"/>
        </w:rPr>
        <w:t xml:space="preserve"> существует два фактора, оказывающих максимальное влияние на процесс заимствования - скорость и качество. Банки стремятся создавать исключительно эффективные, ликвидные, качественные портфели кредитов, в то время как предприниматели ищут возможности скорого получения финансовых средств с минимальными затратами и максимальными сроками. </w:t>
      </w:r>
    </w:p>
    <w:p w:rsidR="007C78B0" w:rsidRPr="00B37116" w:rsidRDefault="007C78B0" w:rsidP="00B37116">
      <w:pPr>
        <w:pStyle w:val="a3"/>
        <w:shd w:val="clear" w:color="auto" w:fill="FFFFFF"/>
        <w:spacing w:before="0" w:beforeAutospacing="0" w:after="0" w:afterAutospacing="0" w:line="360" w:lineRule="auto"/>
        <w:ind w:firstLine="709"/>
        <w:jc w:val="both"/>
        <w:rPr>
          <w:spacing w:val="2"/>
          <w:sz w:val="28"/>
          <w:szCs w:val="28"/>
          <w:shd w:val="clear" w:color="auto" w:fill="FFFFFF"/>
        </w:rPr>
      </w:pPr>
      <w:r w:rsidRPr="00B37116">
        <w:rPr>
          <w:sz w:val="28"/>
          <w:szCs w:val="28"/>
          <w:shd w:val="clear" w:color="auto" w:fill="FFFFFF"/>
        </w:rPr>
        <w:t xml:space="preserve">Сейчас ситуация только ухудшается, и количество проблемных долгов на рынке, а значит, и разбирательств по этому поводу только увеличится. В этой ситуации </w:t>
      </w:r>
      <w:r w:rsidR="00A82D84" w:rsidRPr="00B37116">
        <w:rPr>
          <w:sz w:val="28"/>
          <w:szCs w:val="28"/>
          <w:shd w:val="clear" w:color="auto" w:fill="FFFFFF"/>
        </w:rPr>
        <w:t>организациям стоит</w:t>
      </w:r>
      <w:r w:rsidRPr="00B37116">
        <w:rPr>
          <w:sz w:val="28"/>
          <w:szCs w:val="28"/>
          <w:shd w:val="clear" w:color="auto" w:fill="FFFFFF"/>
        </w:rPr>
        <w:t xml:space="preserve"> внимательнее относиться к дебиторской задолженности. Вне зависимости от выбранной стратегии, работа с проблемными долговыми обязательствами будет тем успешнее</w:t>
      </w:r>
      <w:r w:rsidR="00A82D84" w:rsidRPr="00B37116">
        <w:rPr>
          <w:sz w:val="28"/>
          <w:szCs w:val="28"/>
          <w:shd w:val="clear" w:color="auto" w:fill="FFFFFF"/>
        </w:rPr>
        <w:t xml:space="preserve">, чем раньше </w:t>
      </w:r>
      <w:r w:rsidR="00A82D84" w:rsidRPr="00B37116">
        <w:rPr>
          <w:sz w:val="28"/>
          <w:szCs w:val="28"/>
          <w:shd w:val="clear" w:color="auto" w:fill="FFFFFF"/>
        </w:rPr>
        <w:lastRenderedPageBreak/>
        <w:t xml:space="preserve">она будет начата. </w:t>
      </w:r>
      <w:r w:rsidRPr="00B37116">
        <w:rPr>
          <w:sz w:val="28"/>
          <w:szCs w:val="28"/>
          <w:shd w:val="clear" w:color="auto" w:fill="FFFFFF"/>
        </w:rPr>
        <w:t xml:space="preserve">В дополнение еще раз необходимо отметить, что в случае отказа должника от погашения задолженности в добровольном порядке кредитору следует обратиться в компании, имеющие необходимую инфраструктуру и опыт работы с проблемными долгами. </w:t>
      </w:r>
    </w:p>
    <w:p w:rsidR="00FC5036" w:rsidRDefault="00FC5036" w:rsidP="00706360">
      <w:pPr>
        <w:pStyle w:val="a3"/>
        <w:shd w:val="clear" w:color="auto" w:fill="FFFFFF"/>
        <w:spacing w:before="0" w:beforeAutospacing="0" w:after="0" w:afterAutospacing="0" w:line="360" w:lineRule="auto"/>
        <w:ind w:firstLine="709"/>
        <w:jc w:val="both"/>
        <w:rPr>
          <w:rFonts w:ascii="Arial" w:hAnsi="Arial" w:cs="Arial"/>
          <w:color w:val="0F0F0F"/>
          <w:spacing w:val="2"/>
          <w:shd w:val="clear" w:color="auto" w:fill="FFFFFF"/>
        </w:rPr>
      </w:pPr>
    </w:p>
    <w:p w:rsidR="008C10E5" w:rsidRDefault="008C10E5" w:rsidP="00196FD1">
      <w:pPr>
        <w:pStyle w:val="a3"/>
        <w:shd w:val="clear" w:color="auto" w:fill="FFFFFF"/>
        <w:tabs>
          <w:tab w:val="left" w:pos="993"/>
        </w:tabs>
        <w:spacing w:before="0" w:beforeAutospacing="0" w:after="0" w:afterAutospacing="0" w:line="360" w:lineRule="auto"/>
        <w:ind w:firstLine="709"/>
        <w:jc w:val="both"/>
        <w:rPr>
          <w:sz w:val="28"/>
          <w:szCs w:val="28"/>
        </w:rPr>
      </w:pPr>
    </w:p>
    <w:p w:rsidR="008C10E5" w:rsidRDefault="008C10E5" w:rsidP="008C10E5">
      <w:pPr>
        <w:pStyle w:val="a3"/>
        <w:shd w:val="clear" w:color="auto" w:fill="FFFFFF"/>
        <w:tabs>
          <w:tab w:val="left" w:pos="993"/>
        </w:tabs>
        <w:spacing w:before="0" w:beforeAutospacing="0" w:after="0" w:afterAutospacing="0" w:line="360" w:lineRule="auto"/>
        <w:jc w:val="center"/>
        <w:rPr>
          <w:b/>
          <w:sz w:val="28"/>
          <w:szCs w:val="28"/>
        </w:rPr>
      </w:pPr>
      <w:r w:rsidRPr="008C10E5">
        <w:rPr>
          <w:b/>
          <w:sz w:val="28"/>
          <w:szCs w:val="28"/>
        </w:rPr>
        <w:t>Использованные источники</w:t>
      </w:r>
    </w:p>
    <w:p w:rsidR="00A479A5" w:rsidRPr="008C10E5" w:rsidRDefault="00A479A5" w:rsidP="008C10E5">
      <w:pPr>
        <w:pStyle w:val="a3"/>
        <w:shd w:val="clear" w:color="auto" w:fill="FFFFFF"/>
        <w:tabs>
          <w:tab w:val="left" w:pos="993"/>
        </w:tabs>
        <w:spacing w:before="0" w:beforeAutospacing="0" w:after="0" w:afterAutospacing="0" w:line="360" w:lineRule="auto"/>
        <w:jc w:val="center"/>
        <w:rPr>
          <w:b/>
          <w:sz w:val="28"/>
          <w:szCs w:val="28"/>
        </w:rPr>
      </w:pPr>
    </w:p>
    <w:p w:rsidR="00487EB0" w:rsidRDefault="00487EB0" w:rsidP="00487EB0">
      <w:pPr>
        <w:pStyle w:val="a8"/>
        <w:numPr>
          <w:ilvl w:val="0"/>
          <w:numId w:val="7"/>
        </w:numPr>
        <w:tabs>
          <w:tab w:val="left" w:pos="284"/>
        </w:tabs>
        <w:spacing w:after="0" w:line="360" w:lineRule="auto"/>
        <w:ind w:left="0" w:firstLine="0"/>
        <w:jc w:val="both"/>
        <w:rPr>
          <w:rFonts w:ascii="Times New Roman" w:hAnsi="Times New Roman" w:cs="Times New Roman"/>
          <w:sz w:val="28"/>
          <w:szCs w:val="28"/>
          <w:shd w:val="clear" w:color="auto" w:fill="FFFFFF"/>
        </w:rPr>
      </w:pPr>
      <w:r w:rsidRPr="00487EB0">
        <w:rPr>
          <w:rStyle w:val="b"/>
          <w:rFonts w:ascii="Times New Roman" w:hAnsi="Times New Roman" w:cs="Times New Roman"/>
          <w:bCs/>
          <w:spacing w:val="2"/>
          <w:sz w:val="28"/>
          <w:szCs w:val="28"/>
          <w:shd w:val="clear" w:color="auto" w:fill="FFFFFF"/>
        </w:rPr>
        <w:t>Федеральный</w:t>
      </w:r>
      <w:r w:rsidRPr="00487EB0">
        <w:rPr>
          <w:rStyle w:val="blk"/>
          <w:rFonts w:ascii="Times New Roman" w:hAnsi="Times New Roman" w:cs="Times New Roman"/>
          <w:spacing w:val="2"/>
          <w:sz w:val="28"/>
          <w:szCs w:val="28"/>
          <w:shd w:val="clear" w:color="auto" w:fill="FFFFFF"/>
        </w:rPr>
        <w:t> </w:t>
      </w:r>
      <w:r w:rsidRPr="00487EB0">
        <w:rPr>
          <w:rStyle w:val="b"/>
          <w:rFonts w:ascii="Times New Roman" w:hAnsi="Times New Roman" w:cs="Times New Roman"/>
          <w:bCs/>
          <w:spacing w:val="2"/>
          <w:sz w:val="28"/>
          <w:szCs w:val="28"/>
          <w:shd w:val="clear" w:color="auto" w:fill="FFFFFF"/>
        </w:rPr>
        <w:t>закон</w:t>
      </w:r>
      <w:r w:rsidRPr="00487EB0">
        <w:rPr>
          <w:rStyle w:val="blk"/>
          <w:rFonts w:ascii="Times New Roman" w:hAnsi="Times New Roman" w:cs="Times New Roman"/>
          <w:spacing w:val="2"/>
          <w:sz w:val="28"/>
          <w:szCs w:val="28"/>
          <w:shd w:val="clear" w:color="auto" w:fill="FFFFFF"/>
        </w:rPr>
        <w:t> от 06.12.2011 N 402-</w:t>
      </w:r>
      <w:r w:rsidRPr="00487EB0">
        <w:rPr>
          <w:rStyle w:val="b"/>
          <w:rFonts w:ascii="Times New Roman" w:hAnsi="Times New Roman" w:cs="Times New Roman"/>
          <w:bCs/>
          <w:spacing w:val="2"/>
          <w:sz w:val="28"/>
          <w:szCs w:val="28"/>
          <w:shd w:val="clear" w:color="auto" w:fill="FFFFFF"/>
        </w:rPr>
        <w:t>ФЗ</w:t>
      </w:r>
      <w:r w:rsidRPr="00487EB0">
        <w:rPr>
          <w:rStyle w:val="blk"/>
          <w:rFonts w:ascii="Times New Roman" w:hAnsi="Times New Roman" w:cs="Times New Roman"/>
          <w:spacing w:val="2"/>
          <w:sz w:val="28"/>
          <w:szCs w:val="28"/>
          <w:shd w:val="clear" w:color="auto" w:fill="FFFFFF"/>
        </w:rPr>
        <w:t> (</w:t>
      </w:r>
      <w:r w:rsidR="00644CC5" w:rsidRPr="00644CC5">
        <w:rPr>
          <w:rStyle w:val="a9"/>
          <w:rFonts w:ascii="Times New Roman" w:hAnsi="Times New Roman" w:cs="Times New Roman"/>
          <w:i w:val="0"/>
          <w:color w:val="222222"/>
          <w:sz w:val="28"/>
          <w:szCs w:val="28"/>
          <w:shd w:val="clear" w:color="auto" w:fill="FFFFFF"/>
        </w:rPr>
        <w:t>от 26.07.2019 № 247-ФЗ</w:t>
      </w:r>
      <w:r w:rsidRPr="00644CC5">
        <w:rPr>
          <w:rStyle w:val="blk"/>
          <w:rFonts w:ascii="Times New Roman" w:hAnsi="Times New Roman" w:cs="Times New Roman"/>
          <w:i/>
          <w:spacing w:val="2"/>
          <w:sz w:val="28"/>
          <w:szCs w:val="28"/>
          <w:shd w:val="clear" w:color="auto" w:fill="FFFFFF"/>
        </w:rPr>
        <w:t>)</w:t>
      </w:r>
      <w:r w:rsidRPr="00487EB0">
        <w:rPr>
          <w:rStyle w:val="blk"/>
          <w:rFonts w:ascii="Times New Roman" w:hAnsi="Times New Roman" w:cs="Times New Roman"/>
          <w:spacing w:val="2"/>
          <w:sz w:val="28"/>
          <w:szCs w:val="28"/>
          <w:shd w:val="clear" w:color="auto" w:fill="FFFFFF"/>
        </w:rPr>
        <w:t>"О </w:t>
      </w:r>
      <w:r w:rsidRPr="00487EB0">
        <w:rPr>
          <w:rStyle w:val="b"/>
          <w:rFonts w:ascii="Times New Roman" w:hAnsi="Times New Roman" w:cs="Times New Roman"/>
          <w:bCs/>
          <w:spacing w:val="2"/>
          <w:sz w:val="28"/>
          <w:szCs w:val="28"/>
          <w:shd w:val="clear" w:color="auto" w:fill="FFFFFF"/>
        </w:rPr>
        <w:t>бухгалтерском</w:t>
      </w:r>
      <w:r w:rsidRPr="00487EB0">
        <w:rPr>
          <w:rStyle w:val="blk"/>
          <w:rFonts w:ascii="Times New Roman" w:hAnsi="Times New Roman" w:cs="Times New Roman"/>
          <w:spacing w:val="2"/>
          <w:sz w:val="28"/>
          <w:szCs w:val="28"/>
          <w:shd w:val="clear" w:color="auto" w:fill="FFFFFF"/>
        </w:rPr>
        <w:t> </w:t>
      </w:r>
      <w:r w:rsidRPr="00487EB0">
        <w:rPr>
          <w:rStyle w:val="b"/>
          <w:rFonts w:ascii="Times New Roman" w:hAnsi="Times New Roman" w:cs="Times New Roman"/>
          <w:bCs/>
          <w:spacing w:val="2"/>
          <w:sz w:val="28"/>
          <w:szCs w:val="28"/>
          <w:shd w:val="clear" w:color="auto" w:fill="FFFFFF"/>
        </w:rPr>
        <w:t>учете</w:t>
      </w:r>
      <w:r w:rsidRPr="00487EB0">
        <w:rPr>
          <w:rStyle w:val="blk"/>
          <w:rFonts w:ascii="Times New Roman" w:hAnsi="Times New Roman" w:cs="Times New Roman"/>
          <w:spacing w:val="2"/>
          <w:sz w:val="28"/>
          <w:szCs w:val="28"/>
          <w:shd w:val="clear" w:color="auto" w:fill="FFFFFF"/>
        </w:rPr>
        <w:t>"</w:t>
      </w:r>
      <w:r w:rsidR="00644CC5">
        <w:rPr>
          <w:rStyle w:val="blk"/>
          <w:rFonts w:ascii="Times New Roman" w:hAnsi="Times New Roman" w:cs="Times New Roman"/>
          <w:spacing w:val="2"/>
          <w:sz w:val="28"/>
          <w:szCs w:val="28"/>
          <w:shd w:val="clear" w:color="auto" w:fill="FFFFFF"/>
        </w:rPr>
        <w:t> </w:t>
      </w:r>
      <w:r w:rsidRPr="00487EB0">
        <w:rPr>
          <w:rFonts w:ascii="Times New Roman" w:hAnsi="Times New Roman" w:cs="Times New Roman"/>
          <w:sz w:val="28"/>
          <w:szCs w:val="28"/>
          <w:shd w:val="clear" w:color="auto" w:fill="FFFFFF"/>
        </w:rPr>
        <w:t>//</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Справочно-правовая</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 xml:space="preserve">система "КонсультантПлюс" [Электронный ресурс]. Режим доступа: </w:t>
      </w:r>
      <w:r w:rsidRPr="00487EB0">
        <w:rPr>
          <w:rFonts w:ascii="Times New Roman" w:hAnsi="Times New Roman" w:cs="Times New Roman"/>
          <w:sz w:val="28"/>
          <w:szCs w:val="28"/>
        </w:rPr>
        <w:t xml:space="preserve">https://www.consultant.ru/document/cons_doc_LAW_122855/ </w:t>
      </w:r>
      <w:r w:rsidRPr="00487EB0">
        <w:rPr>
          <w:rFonts w:ascii="Times New Roman" w:hAnsi="Times New Roman" w:cs="Times New Roman"/>
          <w:sz w:val="28"/>
          <w:szCs w:val="28"/>
          <w:shd w:val="clear" w:color="auto" w:fill="FFFFFF"/>
        </w:rPr>
        <w:t>(Дата обращения: 30.10.20</w:t>
      </w:r>
      <w:r w:rsidR="00644CC5">
        <w:rPr>
          <w:rFonts w:ascii="Times New Roman" w:hAnsi="Times New Roman" w:cs="Times New Roman"/>
          <w:sz w:val="28"/>
          <w:szCs w:val="28"/>
          <w:shd w:val="clear" w:color="auto" w:fill="FFFFFF"/>
        </w:rPr>
        <w:t>21</w:t>
      </w:r>
      <w:r w:rsidRPr="00487EB0">
        <w:rPr>
          <w:rFonts w:ascii="Times New Roman" w:hAnsi="Times New Roman" w:cs="Times New Roman"/>
          <w:sz w:val="28"/>
          <w:szCs w:val="28"/>
          <w:shd w:val="clear" w:color="auto" w:fill="FFFFFF"/>
        </w:rPr>
        <w:t>)</w:t>
      </w:r>
    </w:p>
    <w:p w:rsidR="00487EB0" w:rsidRPr="00487EB0" w:rsidRDefault="00487EB0" w:rsidP="00487EB0">
      <w:pPr>
        <w:pStyle w:val="a8"/>
        <w:numPr>
          <w:ilvl w:val="0"/>
          <w:numId w:val="7"/>
        </w:numPr>
        <w:tabs>
          <w:tab w:val="left" w:pos="284"/>
        </w:tabs>
        <w:spacing w:after="0" w:line="360" w:lineRule="auto"/>
        <w:ind w:left="0" w:firstLine="0"/>
        <w:jc w:val="both"/>
        <w:rPr>
          <w:rFonts w:ascii="Times New Roman" w:hAnsi="Times New Roman" w:cs="Times New Roman"/>
          <w:sz w:val="28"/>
          <w:szCs w:val="28"/>
          <w:shd w:val="clear" w:color="auto" w:fill="FFFFFF"/>
        </w:rPr>
      </w:pPr>
      <w:r w:rsidRPr="00487EB0">
        <w:rPr>
          <w:rStyle w:val="blk"/>
          <w:rFonts w:ascii="Times New Roman" w:hAnsi="Times New Roman" w:cs="Times New Roman"/>
          <w:spacing w:val="2"/>
          <w:sz w:val="28"/>
          <w:szCs w:val="28"/>
          <w:shd w:val="clear" w:color="auto" w:fill="FFFFFF"/>
        </w:rPr>
        <w:t>"</w:t>
      </w:r>
      <w:r w:rsidRPr="00487EB0">
        <w:rPr>
          <w:rStyle w:val="b"/>
          <w:rFonts w:ascii="Times New Roman" w:hAnsi="Times New Roman" w:cs="Times New Roman"/>
          <w:bCs/>
          <w:spacing w:val="2"/>
          <w:sz w:val="28"/>
          <w:szCs w:val="28"/>
          <w:shd w:val="clear" w:color="auto" w:fill="FFFFFF"/>
        </w:rPr>
        <w:t>Гражданский</w:t>
      </w:r>
      <w:r w:rsidRPr="00487EB0">
        <w:rPr>
          <w:rStyle w:val="blk"/>
          <w:rFonts w:ascii="Times New Roman" w:hAnsi="Times New Roman" w:cs="Times New Roman"/>
          <w:spacing w:val="2"/>
          <w:sz w:val="28"/>
          <w:szCs w:val="28"/>
          <w:shd w:val="clear" w:color="auto" w:fill="FFFFFF"/>
        </w:rPr>
        <w:t> </w:t>
      </w:r>
      <w:r w:rsidRPr="00487EB0">
        <w:rPr>
          <w:rStyle w:val="b"/>
          <w:rFonts w:ascii="Times New Roman" w:hAnsi="Times New Roman" w:cs="Times New Roman"/>
          <w:bCs/>
          <w:spacing w:val="2"/>
          <w:sz w:val="28"/>
          <w:szCs w:val="28"/>
          <w:shd w:val="clear" w:color="auto" w:fill="FFFFFF"/>
        </w:rPr>
        <w:t>кодекс</w:t>
      </w:r>
      <w:r w:rsidRPr="00487EB0">
        <w:rPr>
          <w:rStyle w:val="blk"/>
          <w:rFonts w:ascii="Times New Roman" w:hAnsi="Times New Roman" w:cs="Times New Roman"/>
          <w:spacing w:val="2"/>
          <w:sz w:val="28"/>
          <w:szCs w:val="28"/>
          <w:shd w:val="clear" w:color="auto" w:fill="FFFFFF"/>
        </w:rPr>
        <w:t> Российской Федерации (часть вторая)" от 26.01.1996 N 14-ФЗ</w:t>
      </w:r>
      <w:r w:rsidR="00644CC5">
        <w:rPr>
          <w:rStyle w:val="blk"/>
          <w:rFonts w:ascii="Times New Roman" w:hAnsi="Times New Roman" w:cs="Times New Roman"/>
          <w:spacing w:val="2"/>
          <w:sz w:val="28"/>
          <w:szCs w:val="28"/>
          <w:shd w:val="clear" w:color="auto" w:fill="FFFFFF"/>
        </w:rPr>
        <w:t xml:space="preserve"> </w:t>
      </w:r>
      <w:r w:rsidRPr="00487EB0">
        <w:rPr>
          <w:rStyle w:val="blk"/>
          <w:rFonts w:ascii="Times New Roman" w:hAnsi="Times New Roman" w:cs="Times New Roman"/>
          <w:spacing w:val="2"/>
          <w:sz w:val="28"/>
          <w:szCs w:val="28"/>
          <w:shd w:val="clear" w:color="auto" w:fill="FFFFFF"/>
        </w:rPr>
        <w:t>(ред. от 29.07.20</w:t>
      </w:r>
      <w:r w:rsidR="00644CC5">
        <w:rPr>
          <w:rStyle w:val="blk"/>
          <w:rFonts w:ascii="Times New Roman" w:hAnsi="Times New Roman" w:cs="Times New Roman"/>
          <w:spacing w:val="2"/>
          <w:sz w:val="28"/>
          <w:szCs w:val="28"/>
          <w:shd w:val="clear" w:color="auto" w:fill="FFFFFF"/>
        </w:rPr>
        <w:t>20</w:t>
      </w:r>
      <w:r w:rsidRPr="00487EB0">
        <w:rPr>
          <w:rStyle w:val="blk"/>
          <w:rFonts w:ascii="Times New Roman" w:hAnsi="Times New Roman" w:cs="Times New Roman"/>
          <w:spacing w:val="2"/>
          <w:sz w:val="28"/>
          <w:szCs w:val="28"/>
          <w:shd w:val="clear" w:color="auto" w:fill="FFFFFF"/>
        </w:rPr>
        <w:t>) (с изм. и доп., вступ. в силу с 01.09.20</w:t>
      </w:r>
      <w:r w:rsidR="00644CC5">
        <w:rPr>
          <w:rStyle w:val="blk"/>
          <w:rFonts w:ascii="Times New Roman" w:hAnsi="Times New Roman" w:cs="Times New Roman"/>
          <w:spacing w:val="2"/>
          <w:sz w:val="28"/>
          <w:szCs w:val="28"/>
          <w:shd w:val="clear" w:color="auto" w:fill="FFFFFF"/>
        </w:rPr>
        <w:t>20</w:t>
      </w:r>
      <w:r w:rsidRPr="00487EB0">
        <w:rPr>
          <w:rStyle w:val="blk"/>
          <w:rFonts w:ascii="Times New Roman" w:hAnsi="Times New Roman" w:cs="Times New Roman"/>
          <w:spacing w:val="2"/>
          <w:sz w:val="28"/>
          <w:szCs w:val="28"/>
          <w:shd w:val="clear" w:color="auto" w:fill="FFFFFF"/>
        </w:rPr>
        <w:t>)</w:t>
      </w:r>
      <w:r w:rsidR="00644CC5">
        <w:rPr>
          <w:rStyle w:val="blk"/>
          <w:rFonts w:ascii="Times New Roman" w:hAnsi="Times New Roman" w:cs="Times New Roman"/>
          <w:spacing w:val="2"/>
          <w:sz w:val="28"/>
          <w:szCs w:val="28"/>
          <w:shd w:val="clear" w:color="auto" w:fill="FFFFFF"/>
        </w:rPr>
        <w:t> </w:t>
      </w:r>
      <w:r w:rsidRPr="00487EB0">
        <w:rPr>
          <w:rFonts w:ascii="Times New Roman" w:hAnsi="Times New Roman" w:cs="Times New Roman"/>
          <w:sz w:val="28"/>
          <w:szCs w:val="28"/>
          <w:shd w:val="clear" w:color="auto" w:fill="FFFFFF"/>
        </w:rPr>
        <w:t>//</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Справочно-правовая система "КонсультантПлюс" [Электронный</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ресурс].</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Режим</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shd w:val="clear" w:color="auto" w:fill="FFFFFF"/>
        </w:rPr>
        <w:t>доступа:</w:t>
      </w:r>
      <w:r w:rsidR="00644CC5">
        <w:rPr>
          <w:rFonts w:ascii="Times New Roman" w:hAnsi="Times New Roman" w:cs="Times New Roman"/>
          <w:sz w:val="28"/>
          <w:szCs w:val="28"/>
          <w:shd w:val="clear" w:color="auto" w:fill="FFFFFF"/>
        </w:rPr>
        <w:t> </w:t>
      </w:r>
      <w:r w:rsidRPr="00487EB0">
        <w:rPr>
          <w:rFonts w:ascii="Times New Roman" w:hAnsi="Times New Roman" w:cs="Times New Roman"/>
          <w:sz w:val="28"/>
          <w:szCs w:val="28"/>
        </w:rPr>
        <w:t xml:space="preserve">https://www.consultant.ru/document/cons_doc_LAW_9027/ </w:t>
      </w:r>
      <w:r w:rsidRPr="00487EB0">
        <w:rPr>
          <w:rFonts w:ascii="Times New Roman" w:hAnsi="Times New Roman" w:cs="Times New Roman"/>
          <w:sz w:val="28"/>
          <w:szCs w:val="28"/>
          <w:shd w:val="clear" w:color="auto" w:fill="FFFFFF"/>
        </w:rPr>
        <w:t>(Дата обращения: 30.10.20</w:t>
      </w:r>
      <w:r w:rsidR="00644CC5">
        <w:rPr>
          <w:rFonts w:ascii="Times New Roman" w:hAnsi="Times New Roman" w:cs="Times New Roman"/>
          <w:sz w:val="28"/>
          <w:szCs w:val="28"/>
          <w:shd w:val="clear" w:color="auto" w:fill="FFFFFF"/>
        </w:rPr>
        <w:t>21</w:t>
      </w:r>
      <w:r w:rsidRPr="00487EB0">
        <w:rPr>
          <w:rFonts w:ascii="Times New Roman" w:hAnsi="Times New Roman" w:cs="Times New Roman"/>
          <w:sz w:val="28"/>
          <w:szCs w:val="28"/>
          <w:shd w:val="clear" w:color="auto" w:fill="FFFFFF"/>
        </w:rPr>
        <w:t>)</w:t>
      </w:r>
    </w:p>
    <w:p w:rsidR="00487EB0" w:rsidRPr="00487EB0" w:rsidRDefault="00331049" w:rsidP="00487EB0">
      <w:pPr>
        <w:pStyle w:val="a3"/>
        <w:numPr>
          <w:ilvl w:val="0"/>
          <w:numId w:val="7"/>
        </w:numPr>
        <w:shd w:val="clear" w:color="auto" w:fill="FFFFFF"/>
        <w:tabs>
          <w:tab w:val="left" w:pos="284"/>
        </w:tabs>
        <w:spacing w:before="0" w:beforeAutospacing="0" w:after="0" w:afterAutospacing="0" w:line="360" w:lineRule="auto"/>
        <w:ind w:left="0" w:firstLine="0"/>
        <w:jc w:val="both"/>
        <w:rPr>
          <w:sz w:val="28"/>
          <w:szCs w:val="28"/>
          <w:shd w:val="clear" w:color="auto" w:fill="FFFFFF"/>
        </w:rPr>
      </w:pPr>
      <w:r w:rsidRPr="00487EB0">
        <w:rPr>
          <w:rStyle w:val="blk"/>
          <w:spacing w:val="2"/>
          <w:sz w:val="28"/>
          <w:szCs w:val="28"/>
          <w:shd w:val="clear" w:color="auto" w:fill="FFFFFF"/>
        </w:rPr>
        <w:t>"</w:t>
      </w:r>
      <w:r w:rsidRPr="00487EB0">
        <w:rPr>
          <w:rStyle w:val="b"/>
          <w:bCs/>
          <w:spacing w:val="2"/>
          <w:sz w:val="28"/>
          <w:szCs w:val="28"/>
          <w:shd w:val="clear" w:color="auto" w:fill="FFFFFF"/>
        </w:rPr>
        <w:t>Налоговый</w:t>
      </w:r>
      <w:r w:rsidRPr="00487EB0">
        <w:rPr>
          <w:rStyle w:val="blk"/>
          <w:spacing w:val="2"/>
          <w:sz w:val="28"/>
          <w:szCs w:val="28"/>
          <w:shd w:val="clear" w:color="auto" w:fill="FFFFFF"/>
        </w:rPr>
        <w:t> </w:t>
      </w:r>
      <w:r w:rsidRPr="00487EB0">
        <w:rPr>
          <w:rStyle w:val="b"/>
          <w:bCs/>
          <w:spacing w:val="2"/>
          <w:sz w:val="28"/>
          <w:szCs w:val="28"/>
          <w:shd w:val="clear" w:color="auto" w:fill="FFFFFF"/>
        </w:rPr>
        <w:t>кодекс</w:t>
      </w:r>
      <w:r w:rsidRPr="00487EB0">
        <w:rPr>
          <w:rStyle w:val="blk"/>
          <w:spacing w:val="2"/>
          <w:sz w:val="28"/>
          <w:szCs w:val="28"/>
          <w:shd w:val="clear" w:color="auto" w:fill="FFFFFF"/>
        </w:rPr>
        <w:t> Российской Федерации (часть вторая)" от 05.08.2000 N 117-ФЗ (ред. от 11.10.20</w:t>
      </w:r>
      <w:r w:rsidR="00644CC5">
        <w:rPr>
          <w:rStyle w:val="blk"/>
          <w:spacing w:val="2"/>
          <w:sz w:val="28"/>
          <w:szCs w:val="28"/>
          <w:shd w:val="clear" w:color="auto" w:fill="FFFFFF"/>
        </w:rPr>
        <w:t>21</w:t>
      </w:r>
      <w:r w:rsidRPr="00487EB0">
        <w:rPr>
          <w:rStyle w:val="blk"/>
          <w:spacing w:val="2"/>
          <w:sz w:val="28"/>
          <w:szCs w:val="28"/>
          <w:shd w:val="clear" w:color="auto" w:fill="FFFFFF"/>
        </w:rPr>
        <w:t>)</w:t>
      </w:r>
      <w:r w:rsidRPr="00487EB0">
        <w:rPr>
          <w:sz w:val="28"/>
          <w:szCs w:val="28"/>
          <w:shd w:val="clear" w:color="auto" w:fill="FFFFFF"/>
        </w:rPr>
        <w:t xml:space="preserve"> // Справочно-правовая система "КонсультантПлюс" [Электронный ресурс]. Режим доступа: </w:t>
      </w:r>
      <w:hyperlink r:id="rId8" w:history="1">
        <w:r w:rsidRPr="00487EB0">
          <w:rPr>
            <w:rStyle w:val="a4"/>
            <w:color w:val="auto"/>
            <w:sz w:val="28"/>
            <w:szCs w:val="28"/>
            <w:u w:val="none"/>
            <w:shd w:val="clear" w:color="auto" w:fill="FFFFFF"/>
          </w:rPr>
          <w:t>https://www.consultant.ru/document/cons_doc_LAW_28165/</w:t>
        </w:r>
      </w:hyperlink>
      <w:r w:rsidRPr="00487EB0">
        <w:rPr>
          <w:sz w:val="28"/>
          <w:szCs w:val="28"/>
          <w:shd w:val="clear" w:color="auto" w:fill="FFFFFF"/>
        </w:rPr>
        <w:t xml:space="preserve"> (Дата обращения: 30.10.20</w:t>
      </w:r>
      <w:r w:rsidR="00644CC5">
        <w:rPr>
          <w:sz w:val="28"/>
          <w:szCs w:val="28"/>
          <w:shd w:val="clear" w:color="auto" w:fill="FFFFFF"/>
        </w:rPr>
        <w:t>21</w:t>
      </w:r>
      <w:r w:rsidRPr="00487EB0">
        <w:rPr>
          <w:sz w:val="28"/>
          <w:szCs w:val="28"/>
          <w:shd w:val="clear" w:color="auto" w:fill="FFFFFF"/>
        </w:rPr>
        <w:t>)</w:t>
      </w:r>
    </w:p>
    <w:p w:rsidR="00487EB0" w:rsidRPr="00487EB0" w:rsidRDefault="00487EB0" w:rsidP="00487EB0">
      <w:pPr>
        <w:pStyle w:val="a3"/>
        <w:numPr>
          <w:ilvl w:val="0"/>
          <w:numId w:val="7"/>
        </w:numPr>
        <w:shd w:val="clear" w:color="auto" w:fill="FFFFFF"/>
        <w:tabs>
          <w:tab w:val="left" w:pos="284"/>
        </w:tabs>
        <w:spacing w:before="0" w:beforeAutospacing="0" w:after="0" w:afterAutospacing="0" w:line="360" w:lineRule="auto"/>
        <w:ind w:left="0" w:firstLine="0"/>
        <w:jc w:val="both"/>
        <w:rPr>
          <w:sz w:val="28"/>
          <w:szCs w:val="28"/>
          <w:shd w:val="clear" w:color="auto" w:fill="FFFFFF"/>
        </w:rPr>
      </w:pPr>
      <w:proofErr w:type="spellStart"/>
      <w:r w:rsidRPr="00487EB0">
        <w:rPr>
          <w:sz w:val="28"/>
          <w:szCs w:val="28"/>
          <w:shd w:val="clear" w:color="auto" w:fill="FFFFFF"/>
        </w:rPr>
        <w:t>Жигаев</w:t>
      </w:r>
      <w:proofErr w:type="spellEnd"/>
      <w:r w:rsidRPr="00487EB0">
        <w:rPr>
          <w:sz w:val="28"/>
          <w:szCs w:val="28"/>
          <w:shd w:val="clear" w:color="auto" w:fill="FFFFFF"/>
        </w:rPr>
        <w:t xml:space="preserve"> А. Роль государственного долга в рыночной экономике /А. </w:t>
      </w:r>
      <w:proofErr w:type="spellStart"/>
      <w:r w:rsidRPr="00487EB0">
        <w:rPr>
          <w:sz w:val="28"/>
          <w:szCs w:val="28"/>
          <w:shd w:val="clear" w:color="auto" w:fill="FFFFFF"/>
        </w:rPr>
        <w:t>Жигаев</w:t>
      </w:r>
      <w:proofErr w:type="spellEnd"/>
      <w:r w:rsidRPr="00487EB0">
        <w:rPr>
          <w:sz w:val="28"/>
          <w:szCs w:val="28"/>
          <w:shd w:val="clear" w:color="auto" w:fill="FFFFFF"/>
        </w:rPr>
        <w:t xml:space="preserve"> // Деньги и кредит. 201</w:t>
      </w:r>
      <w:r w:rsidR="00644CC5">
        <w:rPr>
          <w:sz w:val="28"/>
          <w:szCs w:val="28"/>
          <w:shd w:val="clear" w:color="auto" w:fill="FFFFFF"/>
        </w:rPr>
        <w:t>9</w:t>
      </w:r>
      <w:r w:rsidRPr="00487EB0">
        <w:rPr>
          <w:sz w:val="28"/>
          <w:szCs w:val="28"/>
          <w:shd w:val="clear" w:color="auto" w:fill="FFFFFF"/>
        </w:rPr>
        <w:t>. - №5. – 259 с.</w:t>
      </w:r>
    </w:p>
    <w:p w:rsidR="00487EB0" w:rsidRPr="00487EB0" w:rsidRDefault="00F84E85" w:rsidP="00487EB0">
      <w:pPr>
        <w:pStyle w:val="a8"/>
        <w:numPr>
          <w:ilvl w:val="0"/>
          <w:numId w:val="7"/>
        </w:numPr>
        <w:tabs>
          <w:tab w:val="left" w:pos="284"/>
        </w:tabs>
        <w:spacing w:after="0" w:line="360" w:lineRule="auto"/>
        <w:ind w:left="0" w:firstLine="0"/>
        <w:jc w:val="both"/>
        <w:rPr>
          <w:rFonts w:ascii="Times New Roman" w:hAnsi="Times New Roman" w:cs="Times New Roman"/>
          <w:bCs/>
          <w:sz w:val="28"/>
          <w:szCs w:val="28"/>
          <w:bdr w:val="none" w:sz="0" w:space="0" w:color="auto" w:frame="1"/>
        </w:rPr>
      </w:pPr>
      <w:hyperlink r:id="rId9" w:history="1">
        <w:proofErr w:type="spellStart"/>
        <w:r w:rsidR="00487EB0" w:rsidRPr="00487EB0">
          <w:rPr>
            <w:rStyle w:val="a4"/>
            <w:rFonts w:ascii="Times New Roman" w:hAnsi="Times New Roman" w:cs="Times New Roman"/>
            <w:bCs/>
            <w:color w:val="auto"/>
            <w:sz w:val="28"/>
            <w:szCs w:val="28"/>
            <w:u w:val="none"/>
            <w:bdr w:val="none" w:sz="0" w:space="0" w:color="auto" w:frame="1"/>
          </w:rPr>
          <w:t>Мавлютов</w:t>
        </w:r>
        <w:proofErr w:type="spellEnd"/>
        <w:r w:rsidR="00487EB0" w:rsidRPr="00487EB0">
          <w:rPr>
            <w:rStyle w:val="a4"/>
            <w:rFonts w:ascii="Times New Roman" w:hAnsi="Times New Roman" w:cs="Times New Roman"/>
            <w:bCs/>
            <w:color w:val="auto"/>
            <w:sz w:val="28"/>
            <w:szCs w:val="28"/>
            <w:u w:val="none"/>
            <w:bdr w:val="none" w:sz="0" w:space="0" w:color="auto" w:frame="1"/>
          </w:rPr>
          <w:t xml:space="preserve">, Р. </w:t>
        </w:r>
        <w:proofErr w:type="gramStart"/>
        <w:r w:rsidR="00487EB0" w:rsidRPr="00487EB0">
          <w:rPr>
            <w:rStyle w:val="a4"/>
            <w:rFonts w:ascii="Times New Roman" w:hAnsi="Times New Roman" w:cs="Times New Roman"/>
            <w:bCs/>
            <w:color w:val="auto"/>
            <w:sz w:val="28"/>
            <w:szCs w:val="28"/>
            <w:u w:val="none"/>
            <w:bdr w:val="none" w:sz="0" w:space="0" w:color="auto" w:frame="1"/>
          </w:rPr>
          <w:t>Р..</w:t>
        </w:r>
        <w:proofErr w:type="gramEnd"/>
        <w:r w:rsidR="00487EB0" w:rsidRPr="00487EB0">
          <w:rPr>
            <w:rStyle w:val="a4"/>
            <w:rFonts w:ascii="Times New Roman" w:hAnsi="Times New Roman" w:cs="Times New Roman"/>
            <w:bCs/>
            <w:color w:val="auto"/>
            <w:sz w:val="28"/>
            <w:szCs w:val="28"/>
            <w:u w:val="none"/>
            <w:bdr w:val="none" w:sz="0" w:space="0" w:color="auto" w:frame="1"/>
          </w:rPr>
          <w:t xml:space="preserve"> Финансы домашних хозяйств [Электронный ресурс</w:t>
        </w:r>
        <w:proofErr w:type="gramStart"/>
        <w:r w:rsidR="00487EB0" w:rsidRPr="00487EB0">
          <w:rPr>
            <w:rStyle w:val="a4"/>
            <w:rFonts w:ascii="Times New Roman" w:hAnsi="Times New Roman" w:cs="Times New Roman"/>
            <w:bCs/>
            <w:color w:val="auto"/>
            <w:sz w:val="28"/>
            <w:szCs w:val="28"/>
            <w:u w:val="none"/>
            <w:bdr w:val="none" w:sz="0" w:space="0" w:color="auto" w:frame="1"/>
          </w:rPr>
          <w:t>] :</w:t>
        </w:r>
        <w:proofErr w:type="gramEnd"/>
        <w:r w:rsidR="00487EB0" w:rsidRPr="00487EB0">
          <w:rPr>
            <w:rStyle w:val="a4"/>
            <w:rFonts w:ascii="Times New Roman" w:hAnsi="Times New Roman" w:cs="Times New Roman"/>
            <w:bCs/>
            <w:color w:val="auto"/>
            <w:sz w:val="28"/>
            <w:szCs w:val="28"/>
            <w:u w:val="none"/>
            <w:bdr w:val="none" w:sz="0" w:space="0" w:color="auto" w:frame="1"/>
          </w:rPr>
          <w:t xml:space="preserve"> учебное пособие / Р. Р. </w:t>
        </w:r>
        <w:proofErr w:type="spellStart"/>
        <w:r w:rsidR="00487EB0" w:rsidRPr="00487EB0">
          <w:rPr>
            <w:rStyle w:val="a4"/>
            <w:rFonts w:ascii="Times New Roman" w:hAnsi="Times New Roman" w:cs="Times New Roman"/>
            <w:bCs/>
            <w:color w:val="auto"/>
            <w:sz w:val="28"/>
            <w:szCs w:val="28"/>
            <w:u w:val="none"/>
            <w:bdr w:val="none" w:sz="0" w:space="0" w:color="auto" w:frame="1"/>
          </w:rPr>
          <w:t>Мавлютов</w:t>
        </w:r>
        <w:proofErr w:type="spellEnd"/>
        <w:r w:rsidR="00487EB0" w:rsidRPr="00487EB0">
          <w:rPr>
            <w:rStyle w:val="a4"/>
            <w:rFonts w:ascii="Times New Roman" w:hAnsi="Times New Roman" w:cs="Times New Roman"/>
            <w:bCs/>
            <w:color w:val="auto"/>
            <w:sz w:val="28"/>
            <w:szCs w:val="28"/>
            <w:u w:val="none"/>
            <w:bdr w:val="none" w:sz="0" w:space="0" w:color="auto" w:frame="1"/>
          </w:rPr>
          <w:t xml:space="preserve"> ; М-во образования и науки Рос. Федерации, </w:t>
        </w:r>
        <w:proofErr w:type="spellStart"/>
        <w:r w:rsidR="00487EB0" w:rsidRPr="00487EB0">
          <w:rPr>
            <w:rStyle w:val="a4"/>
            <w:rFonts w:ascii="Times New Roman" w:hAnsi="Times New Roman" w:cs="Times New Roman"/>
            <w:bCs/>
            <w:color w:val="auto"/>
            <w:sz w:val="28"/>
            <w:szCs w:val="28"/>
            <w:u w:val="none"/>
            <w:bdr w:val="none" w:sz="0" w:space="0" w:color="auto" w:frame="1"/>
          </w:rPr>
          <w:t>Волгогр</w:t>
        </w:r>
        <w:proofErr w:type="spellEnd"/>
        <w:r w:rsidR="00487EB0" w:rsidRPr="00487EB0">
          <w:rPr>
            <w:rStyle w:val="a4"/>
            <w:rFonts w:ascii="Times New Roman" w:hAnsi="Times New Roman" w:cs="Times New Roman"/>
            <w:bCs/>
            <w:color w:val="auto"/>
            <w:sz w:val="28"/>
            <w:szCs w:val="28"/>
            <w:u w:val="none"/>
            <w:bdr w:val="none" w:sz="0" w:space="0" w:color="auto" w:frame="1"/>
          </w:rPr>
          <w:t>. гос. архит.-строит. ун-т. —</w:t>
        </w:r>
        <w:proofErr w:type="gramStart"/>
        <w:r w:rsidR="00487EB0" w:rsidRPr="00487EB0">
          <w:rPr>
            <w:rStyle w:val="a4"/>
            <w:rFonts w:ascii="Times New Roman" w:hAnsi="Times New Roman" w:cs="Times New Roman"/>
            <w:bCs/>
            <w:color w:val="auto"/>
            <w:sz w:val="28"/>
            <w:szCs w:val="28"/>
            <w:u w:val="none"/>
            <w:bdr w:val="none" w:sz="0" w:space="0" w:color="auto" w:frame="1"/>
          </w:rPr>
          <w:t>Волгоград :</w:t>
        </w:r>
        <w:proofErr w:type="gramEnd"/>
        <w:r w:rsidR="00487EB0" w:rsidRPr="00487EB0">
          <w:rPr>
            <w:rStyle w:val="a4"/>
            <w:rFonts w:ascii="Times New Roman" w:hAnsi="Times New Roman" w:cs="Times New Roman"/>
            <w:bCs/>
            <w:color w:val="auto"/>
            <w:sz w:val="28"/>
            <w:szCs w:val="28"/>
            <w:u w:val="none"/>
            <w:bdr w:val="none" w:sz="0" w:space="0" w:color="auto" w:frame="1"/>
          </w:rPr>
          <w:t xml:space="preserve"> ВолгГАСУ,2016.. 2016</w:t>
        </w:r>
      </w:hyperlink>
    </w:p>
    <w:p w:rsidR="00487EB0" w:rsidRPr="00487EB0" w:rsidRDefault="00487EB0" w:rsidP="00487EB0">
      <w:pPr>
        <w:pStyle w:val="a3"/>
        <w:numPr>
          <w:ilvl w:val="0"/>
          <w:numId w:val="7"/>
        </w:numPr>
        <w:shd w:val="clear" w:color="auto" w:fill="FFFFFF"/>
        <w:tabs>
          <w:tab w:val="left" w:pos="284"/>
        </w:tabs>
        <w:spacing w:before="0" w:beforeAutospacing="0" w:after="0" w:afterAutospacing="0" w:line="360" w:lineRule="auto"/>
        <w:ind w:left="0" w:firstLine="0"/>
        <w:jc w:val="both"/>
        <w:rPr>
          <w:sz w:val="28"/>
          <w:szCs w:val="28"/>
        </w:rPr>
      </w:pPr>
      <w:proofErr w:type="spellStart"/>
      <w:r w:rsidRPr="00487EB0">
        <w:rPr>
          <w:sz w:val="28"/>
          <w:szCs w:val="28"/>
          <w:shd w:val="clear" w:color="auto" w:fill="FFFFFF"/>
        </w:rPr>
        <w:lastRenderedPageBreak/>
        <w:t>Мукабенова</w:t>
      </w:r>
      <w:proofErr w:type="spellEnd"/>
      <w:r w:rsidRPr="00487EB0">
        <w:rPr>
          <w:sz w:val="28"/>
          <w:szCs w:val="28"/>
          <w:shd w:val="clear" w:color="auto" w:fill="FFFFFF"/>
        </w:rPr>
        <w:t xml:space="preserve"> А. В. Управление государственным долгом: проблемы и возможности // Молодой ученый. — 201</w:t>
      </w:r>
      <w:r w:rsidR="00644CC5">
        <w:rPr>
          <w:sz w:val="28"/>
          <w:szCs w:val="28"/>
          <w:shd w:val="clear" w:color="auto" w:fill="FFFFFF"/>
        </w:rPr>
        <w:t>8</w:t>
      </w:r>
      <w:r w:rsidRPr="00487EB0">
        <w:rPr>
          <w:sz w:val="28"/>
          <w:szCs w:val="28"/>
          <w:shd w:val="clear" w:color="auto" w:fill="FFFFFF"/>
        </w:rPr>
        <w:t>. — №6. — С. 381-382. — URL https://moluch.ru/archive/53/6795/ (дата обращения: 31.10.20</w:t>
      </w:r>
      <w:r w:rsidR="00644CC5">
        <w:rPr>
          <w:sz w:val="28"/>
          <w:szCs w:val="28"/>
          <w:shd w:val="clear" w:color="auto" w:fill="FFFFFF"/>
        </w:rPr>
        <w:t>21</w:t>
      </w:r>
      <w:r w:rsidRPr="00487EB0">
        <w:rPr>
          <w:sz w:val="28"/>
          <w:szCs w:val="28"/>
          <w:shd w:val="clear" w:color="auto" w:fill="FFFFFF"/>
        </w:rPr>
        <w:t>).</w:t>
      </w:r>
    </w:p>
    <w:p w:rsidR="00487EB0" w:rsidRPr="00487EB0" w:rsidRDefault="00487EB0" w:rsidP="00487EB0">
      <w:pPr>
        <w:pStyle w:val="a8"/>
        <w:numPr>
          <w:ilvl w:val="0"/>
          <w:numId w:val="7"/>
        </w:numPr>
        <w:tabs>
          <w:tab w:val="left" w:pos="284"/>
        </w:tabs>
        <w:spacing w:after="0" w:line="360" w:lineRule="auto"/>
        <w:ind w:left="0" w:firstLine="0"/>
        <w:jc w:val="both"/>
        <w:rPr>
          <w:rFonts w:ascii="Times New Roman" w:hAnsi="Times New Roman" w:cs="Times New Roman"/>
          <w:b/>
          <w:bCs/>
          <w:sz w:val="28"/>
          <w:szCs w:val="28"/>
          <w:bdr w:val="none" w:sz="0" w:space="0" w:color="auto" w:frame="1"/>
        </w:rPr>
      </w:pPr>
      <w:proofErr w:type="spellStart"/>
      <w:r w:rsidRPr="00487EB0">
        <w:rPr>
          <w:rFonts w:ascii="Times New Roman" w:hAnsi="Times New Roman" w:cs="Times New Roman"/>
          <w:sz w:val="28"/>
          <w:szCs w:val="28"/>
          <w:shd w:val="clear" w:color="auto" w:fill="FFFFFF"/>
        </w:rPr>
        <w:t>Сребник</w:t>
      </w:r>
      <w:proofErr w:type="spellEnd"/>
      <w:r w:rsidRPr="00487EB0">
        <w:rPr>
          <w:rFonts w:ascii="Times New Roman" w:hAnsi="Times New Roman" w:cs="Times New Roman"/>
          <w:sz w:val="28"/>
          <w:szCs w:val="28"/>
          <w:shd w:val="clear" w:color="auto" w:fill="FFFFFF"/>
        </w:rPr>
        <w:t xml:space="preserve"> Б. В. Финансовые рынки: профессиональная деятельность на рынке ценных бумаг: Учебное пособие / Б.В. </w:t>
      </w:r>
      <w:proofErr w:type="spellStart"/>
      <w:r w:rsidRPr="00487EB0">
        <w:rPr>
          <w:rFonts w:ascii="Times New Roman" w:hAnsi="Times New Roman" w:cs="Times New Roman"/>
          <w:sz w:val="28"/>
          <w:szCs w:val="28"/>
          <w:shd w:val="clear" w:color="auto" w:fill="FFFFFF"/>
        </w:rPr>
        <w:t>Сребник</w:t>
      </w:r>
      <w:proofErr w:type="spellEnd"/>
      <w:r w:rsidRPr="00487EB0">
        <w:rPr>
          <w:rFonts w:ascii="Times New Roman" w:hAnsi="Times New Roman" w:cs="Times New Roman"/>
          <w:sz w:val="28"/>
          <w:szCs w:val="28"/>
          <w:shd w:val="clear" w:color="auto" w:fill="FFFFFF"/>
        </w:rPr>
        <w:t>, Т.Б. Вилкова. - М.: ИНФРА-М, 201</w:t>
      </w:r>
      <w:r w:rsidR="00644CC5">
        <w:rPr>
          <w:rFonts w:ascii="Times New Roman" w:hAnsi="Times New Roman" w:cs="Times New Roman"/>
          <w:sz w:val="28"/>
          <w:szCs w:val="28"/>
          <w:shd w:val="clear" w:color="auto" w:fill="FFFFFF"/>
        </w:rPr>
        <w:t>8</w:t>
      </w:r>
      <w:r w:rsidRPr="00487EB0">
        <w:rPr>
          <w:rFonts w:ascii="Times New Roman" w:hAnsi="Times New Roman" w:cs="Times New Roman"/>
          <w:sz w:val="28"/>
          <w:szCs w:val="28"/>
          <w:shd w:val="clear" w:color="auto" w:fill="FFFFFF"/>
        </w:rPr>
        <w:t>. - 366 с.</w:t>
      </w:r>
    </w:p>
    <w:p w:rsidR="00487EB0" w:rsidRPr="00487EB0" w:rsidRDefault="00487EB0" w:rsidP="00487EB0">
      <w:pPr>
        <w:pStyle w:val="a3"/>
        <w:numPr>
          <w:ilvl w:val="0"/>
          <w:numId w:val="7"/>
        </w:numPr>
        <w:shd w:val="clear" w:color="auto" w:fill="FFFFFF"/>
        <w:tabs>
          <w:tab w:val="left" w:pos="284"/>
        </w:tabs>
        <w:spacing w:before="0" w:beforeAutospacing="0" w:after="0" w:afterAutospacing="0" w:line="360" w:lineRule="auto"/>
        <w:ind w:left="0" w:firstLine="0"/>
        <w:jc w:val="both"/>
        <w:rPr>
          <w:sz w:val="28"/>
          <w:szCs w:val="28"/>
        </w:rPr>
      </w:pPr>
      <w:r w:rsidRPr="00487EB0">
        <w:rPr>
          <w:sz w:val="28"/>
          <w:szCs w:val="28"/>
          <w:shd w:val="clear" w:color="auto" w:fill="FFFFFF"/>
        </w:rPr>
        <w:t>Финансы, денежное обращение и кредит // Учебник под ред. М. В. Романовского, О. В. </w:t>
      </w:r>
      <w:proofErr w:type="gramStart"/>
      <w:r w:rsidRPr="00487EB0">
        <w:rPr>
          <w:sz w:val="28"/>
          <w:szCs w:val="28"/>
          <w:shd w:val="clear" w:color="auto" w:fill="FFFFFF"/>
        </w:rPr>
        <w:t>Врублевской;.</w:t>
      </w:r>
      <w:proofErr w:type="gramEnd"/>
      <w:r w:rsidRPr="00487EB0">
        <w:rPr>
          <w:sz w:val="28"/>
          <w:szCs w:val="28"/>
          <w:shd w:val="clear" w:color="auto" w:fill="FFFFFF"/>
        </w:rPr>
        <w:t xml:space="preserve"> — М.: </w:t>
      </w:r>
      <w:proofErr w:type="spellStart"/>
      <w:r w:rsidRPr="00487EB0">
        <w:rPr>
          <w:sz w:val="28"/>
          <w:szCs w:val="28"/>
          <w:shd w:val="clear" w:color="auto" w:fill="FFFFFF"/>
        </w:rPr>
        <w:t>Юрайт</w:t>
      </w:r>
      <w:proofErr w:type="spellEnd"/>
      <w:r w:rsidRPr="00487EB0">
        <w:rPr>
          <w:sz w:val="28"/>
          <w:szCs w:val="28"/>
          <w:shd w:val="clear" w:color="auto" w:fill="FFFFFF"/>
        </w:rPr>
        <w:t>, 20</w:t>
      </w:r>
      <w:r w:rsidR="00644CC5">
        <w:rPr>
          <w:sz w:val="28"/>
          <w:szCs w:val="28"/>
          <w:shd w:val="clear" w:color="auto" w:fill="FFFFFF"/>
        </w:rPr>
        <w:t>21</w:t>
      </w:r>
      <w:r w:rsidRPr="00487EB0">
        <w:rPr>
          <w:sz w:val="28"/>
          <w:szCs w:val="28"/>
          <w:shd w:val="clear" w:color="auto" w:fill="FFFFFF"/>
        </w:rPr>
        <w:t>. – 214 с.</w:t>
      </w:r>
    </w:p>
    <w:p w:rsidR="00A82D84" w:rsidRDefault="00A82D84" w:rsidP="008C10E5">
      <w:pPr>
        <w:tabs>
          <w:tab w:val="left" w:pos="284"/>
        </w:tabs>
        <w:spacing w:after="0" w:line="360" w:lineRule="auto"/>
        <w:jc w:val="both"/>
        <w:rPr>
          <w:rFonts w:ascii="Arial" w:hAnsi="Arial" w:cs="Arial"/>
          <w:b/>
          <w:bCs/>
          <w:bdr w:val="none" w:sz="0" w:space="0" w:color="auto" w:frame="1"/>
        </w:rPr>
      </w:pPr>
    </w:p>
    <w:p w:rsidR="00A82D84" w:rsidRPr="00D87D67" w:rsidRDefault="00A82D84" w:rsidP="008C10E5">
      <w:pPr>
        <w:tabs>
          <w:tab w:val="left" w:pos="284"/>
        </w:tabs>
        <w:spacing w:after="0" w:line="360" w:lineRule="auto"/>
        <w:jc w:val="both"/>
        <w:rPr>
          <w:sz w:val="28"/>
          <w:szCs w:val="28"/>
        </w:rPr>
      </w:pPr>
    </w:p>
    <w:p w:rsidR="00A479A5" w:rsidRPr="008C10E5" w:rsidRDefault="00A479A5" w:rsidP="008C10E5">
      <w:pPr>
        <w:tabs>
          <w:tab w:val="left" w:pos="284"/>
        </w:tabs>
        <w:spacing w:after="0" w:line="360" w:lineRule="auto"/>
        <w:jc w:val="both"/>
        <w:rPr>
          <w:sz w:val="28"/>
          <w:szCs w:val="28"/>
        </w:rPr>
      </w:pPr>
      <w:bookmarkStart w:id="0" w:name="_GoBack"/>
      <w:bookmarkEnd w:id="0"/>
    </w:p>
    <w:sectPr w:rsidR="00A479A5" w:rsidRPr="008C10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E85" w:rsidRDefault="00F84E85" w:rsidP="00223455">
      <w:pPr>
        <w:spacing w:after="0" w:line="240" w:lineRule="auto"/>
      </w:pPr>
      <w:r>
        <w:separator/>
      </w:r>
    </w:p>
  </w:endnote>
  <w:endnote w:type="continuationSeparator" w:id="0">
    <w:p w:rsidR="00F84E85" w:rsidRDefault="00F84E85" w:rsidP="00223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E85" w:rsidRDefault="00F84E85" w:rsidP="00223455">
      <w:pPr>
        <w:spacing w:after="0" w:line="240" w:lineRule="auto"/>
      </w:pPr>
      <w:r>
        <w:separator/>
      </w:r>
    </w:p>
  </w:footnote>
  <w:footnote w:type="continuationSeparator" w:id="0">
    <w:p w:rsidR="00F84E85" w:rsidRDefault="00F84E85" w:rsidP="00223455">
      <w:pPr>
        <w:spacing w:after="0" w:line="240" w:lineRule="auto"/>
      </w:pPr>
      <w:r>
        <w:continuationSeparator/>
      </w:r>
    </w:p>
  </w:footnote>
  <w:footnote w:id="1">
    <w:p w:rsidR="0055683C" w:rsidRDefault="0055683C" w:rsidP="0055683C">
      <w:pPr>
        <w:pStyle w:val="a5"/>
        <w:jc w:val="both"/>
      </w:pPr>
      <w:r>
        <w:rPr>
          <w:rStyle w:val="a7"/>
        </w:rPr>
        <w:footnoteRef/>
      </w:r>
      <w:r>
        <w:t xml:space="preserve"> </w:t>
      </w:r>
      <w:proofErr w:type="spellStart"/>
      <w:r w:rsidRPr="00223455">
        <w:rPr>
          <w:rFonts w:ascii="Times New Roman" w:hAnsi="Times New Roman" w:cs="Times New Roman"/>
          <w:sz w:val="18"/>
          <w:szCs w:val="18"/>
          <w:shd w:val="clear" w:color="auto" w:fill="FFFFFF"/>
        </w:rPr>
        <w:t>Мукабенова</w:t>
      </w:r>
      <w:proofErr w:type="spellEnd"/>
      <w:r w:rsidRPr="00223455">
        <w:rPr>
          <w:rFonts w:ascii="Times New Roman" w:hAnsi="Times New Roman" w:cs="Times New Roman"/>
          <w:sz w:val="18"/>
          <w:szCs w:val="18"/>
          <w:shd w:val="clear" w:color="auto" w:fill="FFFFFF"/>
        </w:rPr>
        <w:t xml:space="preserve"> А. В. Управление государственным долгом: проблемы и возможности // Молодой ученый. — 201</w:t>
      </w:r>
      <w:r w:rsidR="00644CC5">
        <w:rPr>
          <w:rFonts w:ascii="Times New Roman" w:hAnsi="Times New Roman" w:cs="Times New Roman"/>
          <w:sz w:val="18"/>
          <w:szCs w:val="18"/>
          <w:shd w:val="clear" w:color="auto" w:fill="FFFFFF"/>
        </w:rPr>
        <w:t>9</w:t>
      </w:r>
      <w:r w:rsidRPr="00223455">
        <w:rPr>
          <w:rFonts w:ascii="Times New Roman" w:hAnsi="Times New Roman" w:cs="Times New Roman"/>
          <w:sz w:val="18"/>
          <w:szCs w:val="18"/>
          <w:shd w:val="clear" w:color="auto" w:fill="FFFFFF"/>
        </w:rPr>
        <w:t>. — №6. — С. 381-382. — URL https://moluch.ru/archive/53/6795/ (дата обращения: 31.10.20</w:t>
      </w:r>
      <w:r w:rsidR="00644CC5">
        <w:rPr>
          <w:rFonts w:ascii="Times New Roman" w:hAnsi="Times New Roman" w:cs="Times New Roman"/>
          <w:sz w:val="18"/>
          <w:szCs w:val="18"/>
          <w:shd w:val="clear" w:color="auto" w:fill="FFFFFF"/>
        </w:rPr>
        <w:t>21</w:t>
      </w:r>
      <w:r w:rsidRPr="00223455">
        <w:rPr>
          <w:rFonts w:ascii="Times New Roman" w:hAnsi="Times New Roman" w:cs="Times New Roman"/>
          <w:sz w:val="18"/>
          <w:szCs w:val="18"/>
          <w:shd w:val="clear" w:color="auto" w:fill="FFFFFF"/>
        </w:rPr>
        <w:t>).</w:t>
      </w:r>
    </w:p>
  </w:footnote>
  <w:footnote w:id="2">
    <w:p w:rsidR="0055683C" w:rsidRDefault="0055683C" w:rsidP="0055683C">
      <w:pPr>
        <w:pStyle w:val="a5"/>
        <w:jc w:val="both"/>
      </w:pPr>
      <w:r>
        <w:rPr>
          <w:rStyle w:val="a7"/>
        </w:rPr>
        <w:footnoteRef/>
      </w:r>
      <w:r>
        <w:t xml:space="preserve"> </w:t>
      </w:r>
      <w:r w:rsidRPr="00223455">
        <w:rPr>
          <w:rStyle w:val="blk"/>
          <w:rFonts w:ascii="Times New Roman" w:hAnsi="Times New Roman" w:cs="Times New Roman"/>
          <w:spacing w:val="2"/>
          <w:sz w:val="18"/>
          <w:szCs w:val="18"/>
          <w:shd w:val="clear" w:color="auto" w:fill="FFFFFF"/>
        </w:rPr>
        <w:t>"</w:t>
      </w:r>
      <w:r w:rsidRPr="00223455">
        <w:rPr>
          <w:rStyle w:val="b"/>
          <w:rFonts w:ascii="Times New Roman" w:hAnsi="Times New Roman" w:cs="Times New Roman"/>
          <w:bCs/>
          <w:spacing w:val="2"/>
          <w:sz w:val="18"/>
          <w:szCs w:val="18"/>
          <w:shd w:val="clear" w:color="auto" w:fill="FFFFFF"/>
        </w:rPr>
        <w:t>Налоговый</w:t>
      </w:r>
      <w:r w:rsidRPr="00223455">
        <w:rPr>
          <w:rStyle w:val="blk"/>
          <w:rFonts w:ascii="Times New Roman" w:hAnsi="Times New Roman" w:cs="Times New Roman"/>
          <w:spacing w:val="2"/>
          <w:sz w:val="18"/>
          <w:szCs w:val="18"/>
          <w:shd w:val="clear" w:color="auto" w:fill="FFFFFF"/>
        </w:rPr>
        <w:t> </w:t>
      </w:r>
      <w:r w:rsidRPr="00223455">
        <w:rPr>
          <w:rStyle w:val="b"/>
          <w:rFonts w:ascii="Times New Roman" w:hAnsi="Times New Roman" w:cs="Times New Roman"/>
          <w:bCs/>
          <w:spacing w:val="2"/>
          <w:sz w:val="18"/>
          <w:szCs w:val="18"/>
          <w:shd w:val="clear" w:color="auto" w:fill="FFFFFF"/>
        </w:rPr>
        <w:t>кодекс</w:t>
      </w:r>
      <w:r w:rsidRPr="00223455">
        <w:rPr>
          <w:rStyle w:val="blk"/>
          <w:rFonts w:ascii="Times New Roman" w:hAnsi="Times New Roman" w:cs="Times New Roman"/>
          <w:spacing w:val="2"/>
          <w:sz w:val="18"/>
          <w:szCs w:val="18"/>
          <w:shd w:val="clear" w:color="auto" w:fill="FFFFFF"/>
        </w:rPr>
        <w:t> Российской Федерации (часть вторая)" от 05.08.2000 N 117-ФЗ (ред. от 11.10.20</w:t>
      </w:r>
      <w:r w:rsidR="00644CC5">
        <w:rPr>
          <w:rStyle w:val="blk"/>
          <w:rFonts w:ascii="Times New Roman" w:hAnsi="Times New Roman" w:cs="Times New Roman"/>
          <w:spacing w:val="2"/>
          <w:sz w:val="18"/>
          <w:szCs w:val="18"/>
          <w:shd w:val="clear" w:color="auto" w:fill="FFFFFF"/>
        </w:rPr>
        <w:t>20</w:t>
      </w:r>
      <w:r w:rsidRPr="00223455">
        <w:rPr>
          <w:rStyle w:val="blk"/>
          <w:rFonts w:ascii="Times New Roman" w:hAnsi="Times New Roman" w:cs="Times New Roman"/>
          <w:spacing w:val="2"/>
          <w:sz w:val="18"/>
          <w:szCs w:val="18"/>
          <w:shd w:val="clear" w:color="auto" w:fill="FFFFFF"/>
        </w:rPr>
        <w:t>)</w:t>
      </w:r>
      <w:r w:rsidRPr="00223455">
        <w:rPr>
          <w:rFonts w:ascii="Times New Roman" w:hAnsi="Times New Roman" w:cs="Times New Roman"/>
          <w:sz w:val="18"/>
          <w:szCs w:val="18"/>
          <w:shd w:val="clear" w:color="auto" w:fill="FFFFFF"/>
        </w:rPr>
        <w:t xml:space="preserve"> // Справочно-правовая система "КонсультантПлюс" [Электронный ресурс]. Режим доступа: </w:t>
      </w:r>
      <w:hyperlink r:id="rId1" w:history="1">
        <w:r w:rsidRPr="00223455">
          <w:rPr>
            <w:rStyle w:val="a4"/>
            <w:rFonts w:ascii="Times New Roman" w:hAnsi="Times New Roman" w:cs="Times New Roman"/>
            <w:color w:val="auto"/>
            <w:sz w:val="18"/>
            <w:szCs w:val="18"/>
            <w:u w:val="none"/>
            <w:shd w:val="clear" w:color="auto" w:fill="FFFFFF"/>
          </w:rPr>
          <w:t>https://www.consultant.ru/document/cons_doc_LAW_28165/</w:t>
        </w:r>
      </w:hyperlink>
      <w:r w:rsidRPr="00223455">
        <w:rPr>
          <w:rFonts w:ascii="Times New Roman" w:hAnsi="Times New Roman" w:cs="Times New Roman"/>
          <w:sz w:val="18"/>
          <w:szCs w:val="18"/>
          <w:shd w:val="clear" w:color="auto" w:fill="FFFFFF"/>
        </w:rPr>
        <w:t xml:space="preserve"> (Дата обращения: 30.10.2</w:t>
      </w:r>
      <w:r w:rsidR="00644CC5">
        <w:rPr>
          <w:rFonts w:ascii="Times New Roman" w:hAnsi="Times New Roman" w:cs="Times New Roman"/>
          <w:sz w:val="18"/>
          <w:szCs w:val="18"/>
          <w:shd w:val="clear" w:color="auto" w:fill="FFFFFF"/>
        </w:rPr>
        <w:t>021</w:t>
      </w:r>
      <w:r w:rsidRPr="00223455">
        <w:rPr>
          <w:rFonts w:ascii="Times New Roman" w:hAnsi="Times New Roman" w:cs="Times New Roman"/>
          <w:sz w:val="18"/>
          <w:szCs w:val="18"/>
          <w:shd w:val="clear" w:color="auto" w:fill="FFFFFF"/>
        </w:rPr>
        <w:t>)</w:t>
      </w:r>
    </w:p>
  </w:footnote>
  <w:footnote w:id="3">
    <w:p w:rsidR="0055683C" w:rsidRDefault="0055683C" w:rsidP="0055683C">
      <w:pPr>
        <w:pStyle w:val="a5"/>
        <w:jc w:val="both"/>
      </w:pPr>
      <w:r w:rsidRPr="00F771E5">
        <w:rPr>
          <w:rStyle w:val="a7"/>
        </w:rPr>
        <w:footnoteRef/>
      </w:r>
      <w:r w:rsidRPr="00F771E5">
        <w:t xml:space="preserve"> </w:t>
      </w:r>
      <w:r w:rsidRPr="00F771E5">
        <w:rPr>
          <w:rFonts w:ascii="Times New Roman" w:hAnsi="Times New Roman" w:cs="Times New Roman"/>
          <w:sz w:val="18"/>
          <w:szCs w:val="18"/>
          <w:shd w:val="clear" w:color="auto" w:fill="FFFFFF"/>
        </w:rPr>
        <w:t>Финансы, денежное обращение и кредит // Учебник под ред. М. В. Романовского, О. В. </w:t>
      </w:r>
      <w:proofErr w:type="gramStart"/>
      <w:r w:rsidRPr="00F771E5">
        <w:rPr>
          <w:rFonts w:ascii="Times New Roman" w:hAnsi="Times New Roman" w:cs="Times New Roman"/>
          <w:sz w:val="18"/>
          <w:szCs w:val="18"/>
          <w:shd w:val="clear" w:color="auto" w:fill="FFFFFF"/>
        </w:rPr>
        <w:t>Врублевской;.</w:t>
      </w:r>
      <w:proofErr w:type="gramEnd"/>
      <w:r w:rsidRPr="00F771E5">
        <w:rPr>
          <w:rFonts w:ascii="Times New Roman" w:hAnsi="Times New Roman" w:cs="Times New Roman"/>
          <w:sz w:val="18"/>
          <w:szCs w:val="18"/>
          <w:shd w:val="clear" w:color="auto" w:fill="FFFFFF"/>
        </w:rPr>
        <w:t xml:space="preserve"> — М.: </w:t>
      </w:r>
      <w:proofErr w:type="spellStart"/>
      <w:r w:rsidRPr="00F771E5">
        <w:rPr>
          <w:rFonts w:ascii="Times New Roman" w:hAnsi="Times New Roman" w:cs="Times New Roman"/>
          <w:sz w:val="18"/>
          <w:szCs w:val="18"/>
          <w:shd w:val="clear" w:color="auto" w:fill="FFFFFF"/>
        </w:rPr>
        <w:t>Юрайт</w:t>
      </w:r>
      <w:proofErr w:type="spellEnd"/>
      <w:r w:rsidRPr="00F771E5">
        <w:rPr>
          <w:rFonts w:ascii="Times New Roman" w:hAnsi="Times New Roman" w:cs="Times New Roman"/>
          <w:sz w:val="18"/>
          <w:szCs w:val="18"/>
          <w:shd w:val="clear" w:color="auto" w:fill="FFFFFF"/>
        </w:rPr>
        <w:t>, 201</w:t>
      </w:r>
      <w:r w:rsidR="00644CC5">
        <w:rPr>
          <w:rFonts w:ascii="Times New Roman" w:hAnsi="Times New Roman" w:cs="Times New Roman"/>
          <w:sz w:val="18"/>
          <w:szCs w:val="18"/>
          <w:shd w:val="clear" w:color="auto" w:fill="FFFFFF"/>
        </w:rPr>
        <w:t>8</w:t>
      </w:r>
      <w:r w:rsidRPr="00F771E5">
        <w:rPr>
          <w:rFonts w:ascii="Times New Roman" w:hAnsi="Times New Roman" w:cs="Times New Roman"/>
          <w:sz w:val="18"/>
          <w:szCs w:val="18"/>
          <w:shd w:val="clear" w:color="auto" w:fill="FFFFFF"/>
        </w:rPr>
        <w:t>. С. 110.</w:t>
      </w:r>
    </w:p>
  </w:footnote>
  <w:footnote w:id="4">
    <w:p w:rsidR="00331049" w:rsidRPr="00F771E5" w:rsidRDefault="00331049" w:rsidP="00F771E5">
      <w:pPr>
        <w:pStyle w:val="a5"/>
        <w:jc w:val="both"/>
        <w:rPr>
          <w:rFonts w:ascii="Times New Roman" w:hAnsi="Times New Roman" w:cs="Times New Roman"/>
          <w:sz w:val="18"/>
          <w:szCs w:val="18"/>
        </w:rPr>
      </w:pPr>
      <w:r w:rsidRPr="00F771E5">
        <w:rPr>
          <w:rStyle w:val="a7"/>
          <w:rFonts w:ascii="Times New Roman" w:hAnsi="Times New Roman" w:cs="Times New Roman"/>
          <w:sz w:val="18"/>
          <w:szCs w:val="18"/>
        </w:rPr>
        <w:footnoteRef/>
      </w:r>
      <w:r w:rsidRPr="00F771E5">
        <w:rPr>
          <w:rFonts w:ascii="Times New Roman" w:hAnsi="Times New Roman" w:cs="Times New Roman"/>
          <w:sz w:val="18"/>
          <w:szCs w:val="18"/>
        </w:rPr>
        <w:t xml:space="preserve"> </w:t>
      </w:r>
      <w:proofErr w:type="spellStart"/>
      <w:r w:rsidRPr="00F771E5">
        <w:rPr>
          <w:rFonts w:ascii="Times New Roman" w:hAnsi="Times New Roman" w:cs="Times New Roman"/>
          <w:sz w:val="18"/>
          <w:szCs w:val="18"/>
          <w:shd w:val="clear" w:color="auto" w:fill="FFFFFF"/>
        </w:rPr>
        <w:t>Жигаев</w:t>
      </w:r>
      <w:proofErr w:type="spellEnd"/>
      <w:r w:rsidRPr="00F771E5">
        <w:rPr>
          <w:rFonts w:ascii="Times New Roman" w:hAnsi="Times New Roman" w:cs="Times New Roman"/>
          <w:sz w:val="18"/>
          <w:szCs w:val="18"/>
          <w:shd w:val="clear" w:color="auto" w:fill="FFFFFF"/>
        </w:rPr>
        <w:t xml:space="preserve"> А. Роль государственного долга в рыночной экономике /А. </w:t>
      </w:r>
      <w:proofErr w:type="spellStart"/>
      <w:r w:rsidRPr="00F771E5">
        <w:rPr>
          <w:rFonts w:ascii="Times New Roman" w:hAnsi="Times New Roman" w:cs="Times New Roman"/>
          <w:sz w:val="18"/>
          <w:szCs w:val="18"/>
          <w:shd w:val="clear" w:color="auto" w:fill="FFFFFF"/>
        </w:rPr>
        <w:t>Жигаев</w:t>
      </w:r>
      <w:proofErr w:type="spellEnd"/>
      <w:r w:rsidRPr="00F771E5">
        <w:rPr>
          <w:rFonts w:ascii="Times New Roman" w:hAnsi="Times New Roman" w:cs="Times New Roman"/>
          <w:sz w:val="18"/>
          <w:szCs w:val="18"/>
          <w:shd w:val="clear" w:color="auto" w:fill="FFFFFF"/>
        </w:rPr>
        <w:t xml:space="preserve"> // Деньги и кредит. 201</w:t>
      </w:r>
      <w:r w:rsidR="00644CC5">
        <w:rPr>
          <w:rFonts w:ascii="Times New Roman" w:hAnsi="Times New Roman" w:cs="Times New Roman"/>
          <w:sz w:val="18"/>
          <w:szCs w:val="18"/>
          <w:shd w:val="clear" w:color="auto" w:fill="FFFFFF"/>
        </w:rPr>
        <w:t>9</w:t>
      </w:r>
      <w:r w:rsidRPr="00F771E5">
        <w:rPr>
          <w:rFonts w:ascii="Times New Roman" w:hAnsi="Times New Roman" w:cs="Times New Roman"/>
          <w:sz w:val="18"/>
          <w:szCs w:val="18"/>
          <w:shd w:val="clear" w:color="auto" w:fill="FFFFFF"/>
        </w:rPr>
        <w:t>. - №5. - С.43-49</w:t>
      </w:r>
    </w:p>
  </w:footnote>
  <w:footnote w:id="5">
    <w:p w:rsidR="00D87D67" w:rsidRPr="00F771E5" w:rsidRDefault="00D87D67" w:rsidP="00F771E5">
      <w:pPr>
        <w:pStyle w:val="a5"/>
        <w:jc w:val="both"/>
        <w:rPr>
          <w:rFonts w:ascii="Times New Roman" w:hAnsi="Times New Roman" w:cs="Times New Roman"/>
          <w:sz w:val="18"/>
          <w:szCs w:val="18"/>
        </w:rPr>
      </w:pPr>
      <w:r w:rsidRPr="00F771E5">
        <w:rPr>
          <w:rStyle w:val="a7"/>
          <w:rFonts w:ascii="Times New Roman" w:hAnsi="Times New Roman" w:cs="Times New Roman"/>
          <w:sz w:val="18"/>
          <w:szCs w:val="18"/>
        </w:rPr>
        <w:footnoteRef/>
      </w:r>
      <w:r w:rsidRPr="00F771E5">
        <w:rPr>
          <w:rFonts w:ascii="Times New Roman" w:hAnsi="Times New Roman" w:cs="Times New Roman"/>
          <w:sz w:val="18"/>
          <w:szCs w:val="18"/>
        </w:rPr>
        <w:t xml:space="preserve"> </w:t>
      </w:r>
      <w:r w:rsidRPr="00F771E5">
        <w:rPr>
          <w:rStyle w:val="blk"/>
          <w:rFonts w:ascii="Times New Roman" w:hAnsi="Times New Roman" w:cs="Times New Roman"/>
          <w:spacing w:val="2"/>
          <w:sz w:val="18"/>
          <w:szCs w:val="18"/>
          <w:shd w:val="clear" w:color="auto" w:fill="FFFFFF"/>
        </w:rPr>
        <w:t>"</w:t>
      </w:r>
      <w:r w:rsidRPr="00F771E5">
        <w:rPr>
          <w:rStyle w:val="b"/>
          <w:rFonts w:ascii="Times New Roman" w:hAnsi="Times New Roman" w:cs="Times New Roman"/>
          <w:bCs/>
          <w:spacing w:val="2"/>
          <w:sz w:val="18"/>
          <w:szCs w:val="18"/>
          <w:shd w:val="clear" w:color="auto" w:fill="FFFFFF"/>
        </w:rPr>
        <w:t>Гражданский</w:t>
      </w:r>
      <w:r w:rsidRPr="00F771E5">
        <w:rPr>
          <w:rStyle w:val="blk"/>
          <w:rFonts w:ascii="Times New Roman" w:hAnsi="Times New Roman" w:cs="Times New Roman"/>
          <w:spacing w:val="2"/>
          <w:sz w:val="18"/>
          <w:szCs w:val="18"/>
          <w:shd w:val="clear" w:color="auto" w:fill="FFFFFF"/>
        </w:rPr>
        <w:t> </w:t>
      </w:r>
      <w:r w:rsidRPr="00F771E5">
        <w:rPr>
          <w:rStyle w:val="b"/>
          <w:rFonts w:ascii="Times New Roman" w:hAnsi="Times New Roman" w:cs="Times New Roman"/>
          <w:bCs/>
          <w:spacing w:val="2"/>
          <w:sz w:val="18"/>
          <w:szCs w:val="18"/>
          <w:shd w:val="clear" w:color="auto" w:fill="FFFFFF"/>
        </w:rPr>
        <w:t>кодекс</w:t>
      </w:r>
      <w:r w:rsidRPr="00F771E5">
        <w:rPr>
          <w:rStyle w:val="blk"/>
          <w:rFonts w:ascii="Times New Roman" w:hAnsi="Times New Roman" w:cs="Times New Roman"/>
          <w:spacing w:val="2"/>
          <w:sz w:val="18"/>
          <w:szCs w:val="18"/>
          <w:shd w:val="clear" w:color="auto" w:fill="FFFFFF"/>
        </w:rPr>
        <w:t> Российской Федерации (часть вторая)" от 26.01.1996 N 14-</w:t>
      </w:r>
      <w:proofErr w:type="gramStart"/>
      <w:r w:rsidRPr="00F771E5">
        <w:rPr>
          <w:rStyle w:val="blk"/>
          <w:rFonts w:ascii="Times New Roman" w:hAnsi="Times New Roman" w:cs="Times New Roman"/>
          <w:spacing w:val="2"/>
          <w:sz w:val="18"/>
          <w:szCs w:val="18"/>
          <w:shd w:val="clear" w:color="auto" w:fill="FFFFFF"/>
        </w:rPr>
        <w:t>ФЗ(</w:t>
      </w:r>
      <w:proofErr w:type="gramEnd"/>
      <w:r w:rsidRPr="00F771E5">
        <w:rPr>
          <w:rStyle w:val="blk"/>
          <w:rFonts w:ascii="Times New Roman" w:hAnsi="Times New Roman" w:cs="Times New Roman"/>
          <w:spacing w:val="2"/>
          <w:sz w:val="18"/>
          <w:szCs w:val="18"/>
          <w:shd w:val="clear" w:color="auto" w:fill="FFFFFF"/>
        </w:rPr>
        <w:t>ред. от 29.07.20</w:t>
      </w:r>
      <w:r w:rsidR="00644CC5">
        <w:rPr>
          <w:rStyle w:val="blk"/>
          <w:rFonts w:ascii="Times New Roman" w:hAnsi="Times New Roman" w:cs="Times New Roman"/>
          <w:spacing w:val="2"/>
          <w:sz w:val="18"/>
          <w:szCs w:val="18"/>
          <w:shd w:val="clear" w:color="auto" w:fill="FFFFFF"/>
        </w:rPr>
        <w:t>21</w:t>
      </w:r>
      <w:r w:rsidRPr="00F771E5">
        <w:rPr>
          <w:rStyle w:val="blk"/>
          <w:rFonts w:ascii="Times New Roman" w:hAnsi="Times New Roman" w:cs="Times New Roman"/>
          <w:spacing w:val="2"/>
          <w:sz w:val="18"/>
          <w:szCs w:val="18"/>
          <w:shd w:val="clear" w:color="auto" w:fill="FFFFFF"/>
        </w:rPr>
        <w:t>) (с изм. и доп., вступ. в силу с 01.09.20</w:t>
      </w:r>
      <w:r w:rsidR="00644CC5">
        <w:rPr>
          <w:rStyle w:val="blk"/>
          <w:rFonts w:ascii="Times New Roman" w:hAnsi="Times New Roman" w:cs="Times New Roman"/>
          <w:spacing w:val="2"/>
          <w:sz w:val="18"/>
          <w:szCs w:val="18"/>
          <w:shd w:val="clear" w:color="auto" w:fill="FFFFFF"/>
        </w:rPr>
        <w:t>21</w:t>
      </w:r>
      <w:r w:rsidRPr="00F771E5">
        <w:rPr>
          <w:rStyle w:val="blk"/>
          <w:rFonts w:ascii="Times New Roman" w:hAnsi="Times New Roman" w:cs="Times New Roman"/>
          <w:spacing w:val="2"/>
          <w:sz w:val="18"/>
          <w:szCs w:val="18"/>
          <w:shd w:val="clear" w:color="auto" w:fill="FFFFFF"/>
        </w:rPr>
        <w:t xml:space="preserve">) </w:t>
      </w:r>
      <w:r w:rsidRPr="00F771E5">
        <w:rPr>
          <w:rFonts w:ascii="Times New Roman" w:hAnsi="Times New Roman" w:cs="Times New Roman"/>
          <w:sz w:val="18"/>
          <w:szCs w:val="18"/>
          <w:shd w:val="clear" w:color="auto" w:fill="FFFFFF"/>
        </w:rPr>
        <w:t xml:space="preserve">// Справочно-правовая система "КонсультантПлюс" [Электронный ресурс]. Режим доступа: </w:t>
      </w:r>
      <w:r w:rsidRPr="00F771E5">
        <w:rPr>
          <w:rFonts w:ascii="Times New Roman" w:hAnsi="Times New Roman" w:cs="Times New Roman"/>
          <w:sz w:val="18"/>
          <w:szCs w:val="18"/>
        </w:rPr>
        <w:t xml:space="preserve">https://www.consultant.ru/document/cons_doc_LAW_9027/ </w:t>
      </w:r>
      <w:r w:rsidRPr="00F771E5">
        <w:rPr>
          <w:rFonts w:ascii="Times New Roman" w:hAnsi="Times New Roman" w:cs="Times New Roman"/>
          <w:sz w:val="18"/>
          <w:szCs w:val="18"/>
          <w:shd w:val="clear" w:color="auto" w:fill="FFFFFF"/>
        </w:rPr>
        <w:t>(Дата обращения: 30.10.2018), ст. 819.</w:t>
      </w:r>
    </w:p>
  </w:footnote>
  <w:footnote w:id="6">
    <w:p w:rsidR="00D87D67" w:rsidRPr="00F771E5" w:rsidRDefault="00D87D67" w:rsidP="00F771E5">
      <w:pPr>
        <w:pStyle w:val="a5"/>
        <w:jc w:val="both"/>
        <w:rPr>
          <w:rFonts w:ascii="Times New Roman" w:hAnsi="Times New Roman" w:cs="Times New Roman"/>
          <w:sz w:val="18"/>
          <w:szCs w:val="18"/>
        </w:rPr>
      </w:pPr>
      <w:r w:rsidRPr="00F771E5">
        <w:rPr>
          <w:rStyle w:val="a7"/>
          <w:rFonts w:ascii="Times New Roman" w:hAnsi="Times New Roman" w:cs="Times New Roman"/>
          <w:sz w:val="18"/>
          <w:szCs w:val="18"/>
        </w:rPr>
        <w:footnoteRef/>
      </w:r>
      <w:r w:rsidRPr="00F771E5">
        <w:rPr>
          <w:rFonts w:ascii="Times New Roman" w:hAnsi="Times New Roman" w:cs="Times New Roman"/>
          <w:sz w:val="18"/>
          <w:szCs w:val="18"/>
        </w:rPr>
        <w:t xml:space="preserve"> Там же, ст. 807.</w:t>
      </w:r>
    </w:p>
  </w:footnote>
  <w:footnote w:id="7">
    <w:p w:rsidR="00D87D67" w:rsidRPr="00F771E5" w:rsidRDefault="00D87D67" w:rsidP="00F771E5">
      <w:pPr>
        <w:pStyle w:val="a5"/>
        <w:jc w:val="both"/>
        <w:rPr>
          <w:rFonts w:ascii="Times New Roman" w:hAnsi="Times New Roman" w:cs="Times New Roman"/>
          <w:sz w:val="18"/>
          <w:szCs w:val="18"/>
        </w:rPr>
      </w:pPr>
      <w:r w:rsidRPr="00F771E5">
        <w:rPr>
          <w:rStyle w:val="a7"/>
          <w:rFonts w:ascii="Times New Roman" w:hAnsi="Times New Roman" w:cs="Times New Roman"/>
          <w:sz w:val="18"/>
          <w:szCs w:val="18"/>
        </w:rPr>
        <w:footnoteRef/>
      </w:r>
      <w:r w:rsidRPr="00F771E5">
        <w:rPr>
          <w:rFonts w:ascii="Times New Roman" w:hAnsi="Times New Roman" w:cs="Times New Roman"/>
          <w:sz w:val="18"/>
          <w:szCs w:val="18"/>
        </w:rPr>
        <w:t xml:space="preserve"> Там же, ст. 823.</w:t>
      </w:r>
    </w:p>
  </w:footnote>
  <w:footnote w:id="8">
    <w:p w:rsidR="00D87D67" w:rsidRDefault="00D87D67" w:rsidP="00F771E5">
      <w:pPr>
        <w:pStyle w:val="a5"/>
        <w:jc w:val="both"/>
      </w:pPr>
      <w:r w:rsidRPr="00F771E5">
        <w:rPr>
          <w:rStyle w:val="a7"/>
          <w:rFonts w:ascii="Times New Roman" w:hAnsi="Times New Roman" w:cs="Times New Roman"/>
          <w:sz w:val="18"/>
          <w:szCs w:val="18"/>
        </w:rPr>
        <w:footnoteRef/>
      </w:r>
      <w:r w:rsidRPr="00F771E5">
        <w:rPr>
          <w:rFonts w:ascii="Times New Roman" w:hAnsi="Times New Roman" w:cs="Times New Roman"/>
          <w:sz w:val="18"/>
          <w:szCs w:val="18"/>
        </w:rPr>
        <w:t xml:space="preserve"> </w:t>
      </w:r>
      <w:r w:rsidR="00F771E5" w:rsidRPr="00F771E5">
        <w:rPr>
          <w:rStyle w:val="blk"/>
          <w:rFonts w:ascii="Times New Roman" w:hAnsi="Times New Roman" w:cs="Times New Roman"/>
          <w:color w:val="000000"/>
          <w:spacing w:val="2"/>
          <w:sz w:val="18"/>
          <w:szCs w:val="18"/>
          <w:shd w:val="clear" w:color="auto" w:fill="FFFFFF"/>
        </w:rPr>
        <w:t>Там же,</w:t>
      </w:r>
      <w:r w:rsidRPr="00F771E5">
        <w:rPr>
          <w:rFonts w:ascii="Times New Roman" w:hAnsi="Times New Roman" w:cs="Times New Roman"/>
          <w:sz w:val="18"/>
          <w:szCs w:val="18"/>
          <w:shd w:val="clear" w:color="auto" w:fill="FFFFFF"/>
        </w:rPr>
        <w:t xml:space="preserve"> ст. 822.</w:t>
      </w:r>
    </w:p>
  </w:footnote>
  <w:footnote w:id="9">
    <w:p w:rsidR="00E13AE7" w:rsidRPr="00B37116" w:rsidRDefault="00E13AE7" w:rsidP="00B37116">
      <w:pPr>
        <w:pStyle w:val="a5"/>
        <w:jc w:val="both"/>
        <w:rPr>
          <w:rFonts w:ascii="Times New Roman" w:hAnsi="Times New Roman" w:cs="Times New Roman"/>
          <w:sz w:val="18"/>
          <w:szCs w:val="18"/>
        </w:rPr>
      </w:pPr>
      <w:r w:rsidRPr="00B37116">
        <w:rPr>
          <w:rStyle w:val="a7"/>
          <w:rFonts w:ascii="Times New Roman" w:hAnsi="Times New Roman" w:cs="Times New Roman"/>
          <w:sz w:val="18"/>
          <w:szCs w:val="18"/>
        </w:rPr>
        <w:footnoteRef/>
      </w:r>
      <w:r w:rsidRPr="00B37116">
        <w:rPr>
          <w:rFonts w:ascii="Times New Roman" w:hAnsi="Times New Roman" w:cs="Times New Roman"/>
          <w:sz w:val="18"/>
          <w:szCs w:val="18"/>
        </w:rPr>
        <w:t xml:space="preserve"> </w:t>
      </w:r>
      <w:r w:rsidRPr="00B37116">
        <w:rPr>
          <w:rStyle w:val="b"/>
          <w:rFonts w:ascii="Times New Roman" w:hAnsi="Times New Roman" w:cs="Times New Roman"/>
          <w:bCs/>
          <w:spacing w:val="2"/>
          <w:sz w:val="18"/>
          <w:szCs w:val="18"/>
          <w:shd w:val="clear" w:color="auto" w:fill="FFFFFF"/>
        </w:rPr>
        <w:t>Федеральный</w:t>
      </w:r>
      <w:r w:rsidRPr="00B37116">
        <w:rPr>
          <w:rStyle w:val="blk"/>
          <w:rFonts w:ascii="Times New Roman" w:hAnsi="Times New Roman" w:cs="Times New Roman"/>
          <w:spacing w:val="2"/>
          <w:sz w:val="18"/>
          <w:szCs w:val="18"/>
          <w:shd w:val="clear" w:color="auto" w:fill="FFFFFF"/>
        </w:rPr>
        <w:t> </w:t>
      </w:r>
      <w:r w:rsidRPr="00B37116">
        <w:rPr>
          <w:rStyle w:val="b"/>
          <w:rFonts w:ascii="Times New Roman" w:hAnsi="Times New Roman" w:cs="Times New Roman"/>
          <w:bCs/>
          <w:spacing w:val="2"/>
          <w:sz w:val="18"/>
          <w:szCs w:val="18"/>
          <w:shd w:val="clear" w:color="auto" w:fill="FFFFFF"/>
        </w:rPr>
        <w:t>закон</w:t>
      </w:r>
      <w:r w:rsidRPr="00B37116">
        <w:rPr>
          <w:rStyle w:val="blk"/>
          <w:rFonts w:ascii="Times New Roman" w:hAnsi="Times New Roman" w:cs="Times New Roman"/>
          <w:spacing w:val="2"/>
          <w:sz w:val="18"/>
          <w:szCs w:val="18"/>
          <w:shd w:val="clear" w:color="auto" w:fill="FFFFFF"/>
        </w:rPr>
        <w:t> от 06.12.2011 N 402-</w:t>
      </w:r>
      <w:r w:rsidRPr="00B37116">
        <w:rPr>
          <w:rStyle w:val="b"/>
          <w:rFonts w:ascii="Times New Roman" w:hAnsi="Times New Roman" w:cs="Times New Roman"/>
          <w:bCs/>
          <w:spacing w:val="2"/>
          <w:sz w:val="18"/>
          <w:szCs w:val="18"/>
          <w:shd w:val="clear" w:color="auto" w:fill="FFFFFF"/>
        </w:rPr>
        <w:t>ФЗ</w:t>
      </w:r>
      <w:r w:rsidRPr="00B37116">
        <w:rPr>
          <w:rStyle w:val="blk"/>
          <w:rFonts w:ascii="Times New Roman" w:hAnsi="Times New Roman" w:cs="Times New Roman"/>
          <w:spacing w:val="2"/>
          <w:sz w:val="18"/>
          <w:szCs w:val="18"/>
          <w:shd w:val="clear" w:color="auto" w:fill="FFFFFF"/>
        </w:rPr>
        <w:t> (ред. от 29.07.20</w:t>
      </w:r>
      <w:r w:rsidR="00644CC5">
        <w:rPr>
          <w:rStyle w:val="blk"/>
          <w:rFonts w:ascii="Times New Roman" w:hAnsi="Times New Roman" w:cs="Times New Roman"/>
          <w:spacing w:val="2"/>
          <w:sz w:val="18"/>
          <w:szCs w:val="18"/>
          <w:shd w:val="clear" w:color="auto" w:fill="FFFFFF"/>
        </w:rPr>
        <w:t>21</w:t>
      </w:r>
      <w:r w:rsidRPr="00B37116">
        <w:rPr>
          <w:rStyle w:val="blk"/>
          <w:rFonts w:ascii="Times New Roman" w:hAnsi="Times New Roman" w:cs="Times New Roman"/>
          <w:spacing w:val="2"/>
          <w:sz w:val="18"/>
          <w:szCs w:val="18"/>
          <w:shd w:val="clear" w:color="auto" w:fill="FFFFFF"/>
        </w:rPr>
        <w:t>)"О </w:t>
      </w:r>
      <w:r w:rsidRPr="00B37116">
        <w:rPr>
          <w:rStyle w:val="b"/>
          <w:rFonts w:ascii="Times New Roman" w:hAnsi="Times New Roman" w:cs="Times New Roman"/>
          <w:bCs/>
          <w:spacing w:val="2"/>
          <w:sz w:val="18"/>
          <w:szCs w:val="18"/>
          <w:shd w:val="clear" w:color="auto" w:fill="FFFFFF"/>
        </w:rPr>
        <w:t>бухгалтерском</w:t>
      </w:r>
      <w:r w:rsidRPr="00B37116">
        <w:rPr>
          <w:rStyle w:val="blk"/>
          <w:rFonts w:ascii="Times New Roman" w:hAnsi="Times New Roman" w:cs="Times New Roman"/>
          <w:spacing w:val="2"/>
          <w:sz w:val="18"/>
          <w:szCs w:val="18"/>
          <w:shd w:val="clear" w:color="auto" w:fill="FFFFFF"/>
        </w:rPr>
        <w:t> </w:t>
      </w:r>
      <w:r w:rsidRPr="00B37116">
        <w:rPr>
          <w:rStyle w:val="b"/>
          <w:rFonts w:ascii="Times New Roman" w:hAnsi="Times New Roman" w:cs="Times New Roman"/>
          <w:bCs/>
          <w:spacing w:val="2"/>
          <w:sz w:val="18"/>
          <w:szCs w:val="18"/>
          <w:shd w:val="clear" w:color="auto" w:fill="FFFFFF"/>
        </w:rPr>
        <w:t>учете</w:t>
      </w:r>
      <w:r w:rsidRPr="00B37116">
        <w:rPr>
          <w:rStyle w:val="blk"/>
          <w:rFonts w:ascii="Times New Roman" w:hAnsi="Times New Roman" w:cs="Times New Roman"/>
          <w:spacing w:val="2"/>
          <w:sz w:val="18"/>
          <w:szCs w:val="18"/>
          <w:shd w:val="clear" w:color="auto" w:fill="FFFFFF"/>
        </w:rPr>
        <w:t xml:space="preserve">" </w:t>
      </w:r>
      <w:r w:rsidRPr="00B37116">
        <w:rPr>
          <w:rFonts w:ascii="Times New Roman" w:hAnsi="Times New Roman" w:cs="Times New Roman"/>
          <w:sz w:val="18"/>
          <w:szCs w:val="18"/>
          <w:shd w:val="clear" w:color="auto" w:fill="FFFFFF"/>
        </w:rPr>
        <w:t xml:space="preserve">// Справочно-правовая система "КонсультантПлюс" [Электронный ресурс]. Режим доступа: </w:t>
      </w:r>
      <w:r w:rsidRPr="00B37116">
        <w:rPr>
          <w:rFonts w:ascii="Times New Roman" w:hAnsi="Times New Roman" w:cs="Times New Roman"/>
          <w:sz w:val="18"/>
          <w:szCs w:val="18"/>
        </w:rPr>
        <w:t xml:space="preserve">https://www.consultant.ru/document/cons_doc_LAW_122855/ </w:t>
      </w:r>
      <w:r w:rsidRPr="00B37116">
        <w:rPr>
          <w:rFonts w:ascii="Times New Roman" w:hAnsi="Times New Roman" w:cs="Times New Roman"/>
          <w:sz w:val="18"/>
          <w:szCs w:val="18"/>
          <w:shd w:val="clear" w:color="auto" w:fill="FFFFFF"/>
        </w:rPr>
        <w:t>(Дата обращения: 30.10.20</w:t>
      </w:r>
      <w:r w:rsidR="00644CC5">
        <w:rPr>
          <w:rFonts w:ascii="Times New Roman" w:hAnsi="Times New Roman" w:cs="Times New Roman"/>
          <w:sz w:val="18"/>
          <w:szCs w:val="18"/>
          <w:shd w:val="clear" w:color="auto" w:fill="FFFFFF"/>
        </w:rPr>
        <w:t>21</w:t>
      </w:r>
      <w:r w:rsidRPr="00B37116">
        <w:rPr>
          <w:rFonts w:ascii="Times New Roman" w:hAnsi="Times New Roman" w:cs="Times New Roman"/>
          <w:sz w:val="18"/>
          <w:szCs w:val="18"/>
          <w:shd w:val="clear" w:color="auto" w:fill="FFFFFF"/>
        </w:rPr>
        <w:t>)</w:t>
      </w:r>
    </w:p>
  </w:footnote>
  <w:footnote w:id="10">
    <w:p w:rsidR="00A82D84" w:rsidRPr="00A82D84" w:rsidRDefault="00A82D84" w:rsidP="00B37116">
      <w:pPr>
        <w:tabs>
          <w:tab w:val="left" w:pos="284"/>
        </w:tabs>
        <w:spacing w:after="0" w:line="240" w:lineRule="auto"/>
        <w:jc w:val="both"/>
        <w:rPr>
          <w:rFonts w:ascii="Arial" w:hAnsi="Arial" w:cs="Arial"/>
          <w:b/>
          <w:bCs/>
          <w:bdr w:val="none" w:sz="0" w:space="0" w:color="auto" w:frame="1"/>
        </w:rPr>
      </w:pPr>
      <w:r w:rsidRPr="00B37116">
        <w:rPr>
          <w:rStyle w:val="a7"/>
          <w:rFonts w:ascii="Times New Roman" w:hAnsi="Times New Roman" w:cs="Times New Roman"/>
          <w:sz w:val="18"/>
          <w:szCs w:val="18"/>
        </w:rPr>
        <w:footnoteRef/>
      </w:r>
      <w:r w:rsidRPr="00B37116">
        <w:rPr>
          <w:rFonts w:ascii="Times New Roman" w:hAnsi="Times New Roman" w:cs="Times New Roman"/>
          <w:sz w:val="18"/>
          <w:szCs w:val="18"/>
        </w:rPr>
        <w:t xml:space="preserve"> </w:t>
      </w:r>
      <w:proofErr w:type="spellStart"/>
      <w:r w:rsidRPr="00B37116">
        <w:rPr>
          <w:rFonts w:ascii="Times New Roman" w:hAnsi="Times New Roman" w:cs="Times New Roman"/>
          <w:sz w:val="18"/>
          <w:szCs w:val="18"/>
          <w:shd w:val="clear" w:color="auto" w:fill="FFFFFF"/>
        </w:rPr>
        <w:t>Сребник</w:t>
      </w:r>
      <w:proofErr w:type="spellEnd"/>
      <w:r w:rsidRPr="00B37116">
        <w:rPr>
          <w:rFonts w:ascii="Times New Roman" w:hAnsi="Times New Roman" w:cs="Times New Roman"/>
          <w:sz w:val="18"/>
          <w:szCs w:val="18"/>
          <w:shd w:val="clear" w:color="auto" w:fill="FFFFFF"/>
        </w:rPr>
        <w:t xml:space="preserve"> Б. В. Финансовые рынки: профессиональная деятельность на рынке ценных бумаг: Учебное пособие / Б.В. </w:t>
      </w:r>
      <w:proofErr w:type="spellStart"/>
      <w:r w:rsidRPr="00B37116">
        <w:rPr>
          <w:rFonts w:ascii="Times New Roman" w:hAnsi="Times New Roman" w:cs="Times New Roman"/>
          <w:sz w:val="18"/>
          <w:szCs w:val="18"/>
          <w:shd w:val="clear" w:color="auto" w:fill="FFFFFF"/>
        </w:rPr>
        <w:t>Сребник</w:t>
      </w:r>
      <w:proofErr w:type="spellEnd"/>
      <w:r w:rsidRPr="00B37116">
        <w:rPr>
          <w:rFonts w:ascii="Times New Roman" w:hAnsi="Times New Roman" w:cs="Times New Roman"/>
          <w:sz w:val="18"/>
          <w:szCs w:val="18"/>
          <w:shd w:val="clear" w:color="auto" w:fill="FFFFFF"/>
        </w:rPr>
        <w:t>, Т.Б. Вилкова. - М.: ИНФРА-М, 20</w:t>
      </w:r>
      <w:r w:rsidR="00644CC5">
        <w:rPr>
          <w:rFonts w:ascii="Times New Roman" w:hAnsi="Times New Roman" w:cs="Times New Roman"/>
          <w:sz w:val="18"/>
          <w:szCs w:val="18"/>
          <w:shd w:val="clear" w:color="auto" w:fill="FFFFFF"/>
        </w:rPr>
        <w:t>20</w:t>
      </w:r>
      <w:r w:rsidRPr="00B37116">
        <w:rPr>
          <w:rFonts w:ascii="Times New Roman" w:hAnsi="Times New Roman" w:cs="Times New Roman"/>
          <w:sz w:val="18"/>
          <w:szCs w:val="18"/>
          <w:shd w:val="clear" w:color="auto" w:fill="FFFFFF"/>
        </w:rPr>
        <w:t>. – 187 с.</w:t>
      </w:r>
    </w:p>
  </w:footnote>
  <w:footnote w:id="11">
    <w:p w:rsidR="00A82D84" w:rsidRPr="00B37116" w:rsidRDefault="00A82D84" w:rsidP="00B37116">
      <w:pPr>
        <w:tabs>
          <w:tab w:val="left" w:pos="284"/>
        </w:tabs>
        <w:spacing w:after="0" w:line="240" w:lineRule="auto"/>
        <w:jc w:val="both"/>
        <w:rPr>
          <w:rFonts w:ascii="Times New Roman" w:hAnsi="Times New Roman" w:cs="Times New Roman"/>
          <w:bCs/>
          <w:bdr w:val="none" w:sz="0" w:space="0" w:color="auto" w:frame="1"/>
        </w:rPr>
      </w:pPr>
      <w:r w:rsidRPr="00B37116">
        <w:rPr>
          <w:rStyle w:val="a7"/>
          <w:rFonts w:ascii="Times New Roman" w:hAnsi="Times New Roman" w:cs="Times New Roman"/>
          <w:sz w:val="18"/>
        </w:rPr>
        <w:footnoteRef/>
      </w:r>
      <w:r w:rsidRPr="00B37116">
        <w:rPr>
          <w:rFonts w:ascii="Times New Roman" w:hAnsi="Times New Roman" w:cs="Times New Roman"/>
          <w:sz w:val="18"/>
        </w:rPr>
        <w:t xml:space="preserve"> </w:t>
      </w:r>
      <w:hyperlink r:id="rId2" w:history="1">
        <w:proofErr w:type="spellStart"/>
        <w:r w:rsidRPr="00B37116">
          <w:rPr>
            <w:rStyle w:val="a4"/>
            <w:rFonts w:ascii="Times New Roman" w:hAnsi="Times New Roman" w:cs="Times New Roman"/>
            <w:bCs/>
            <w:color w:val="auto"/>
            <w:sz w:val="18"/>
            <w:u w:val="none"/>
            <w:bdr w:val="none" w:sz="0" w:space="0" w:color="auto" w:frame="1"/>
          </w:rPr>
          <w:t>Мавлютов</w:t>
        </w:r>
        <w:proofErr w:type="spellEnd"/>
        <w:r w:rsidRPr="00B37116">
          <w:rPr>
            <w:rStyle w:val="a4"/>
            <w:rFonts w:ascii="Times New Roman" w:hAnsi="Times New Roman" w:cs="Times New Roman"/>
            <w:bCs/>
            <w:color w:val="auto"/>
            <w:sz w:val="18"/>
            <w:u w:val="none"/>
            <w:bdr w:val="none" w:sz="0" w:space="0" w:color="auto" w:frame="1"/>
          </w:rPr>
          <w:t>, Р. Р.. Финансы домашних хозяйств [Электронный ресурс</w:t>
        </w:r>
        <w:proofErr w:type="gramStart"/>
        <w:r w:rsidRPr="00B37116">
          <w:rPr>
            <w:rStyle w:val="a4"/>
            <w:rFonts w:ascii="Times New Roman" w:hAnsi="Times New Roman" w:cs="Times New Roman"/>
            <w:bCs/>
            <w:color w:val="auto"/>
            <w:sz w:val="18"/>
            <w:u w:val="none"/>
            <w:bdr w:val="none" w:sz="0" w:space="0" w:color="auto" w:frame="1"/>
          </w:rPr>
          <w:t>] :</w:t>
        </w:r>
        <w:proofErr w:type="gramEnd"/>
        <w:r w:rsidRPr="00B37116">
          <w:rPr>
            <w:rStyle w:val="a4"/>
            <w:rFonts w:ascii="Times New Roman" w:hAnsi="Times New Roman" w:cs="Times New Roman"/>
            <w:bCs/>
            <w:color w:val="auto"/>
            <w:sz w:val="18"/>
            <w:u w:val="none"/>
            <w:bdr w:val="none" w:sz="0" w:space="0" w:color="auto" w:frame="1"/>
          </w:rPr>
          <w:t xml:space="preserve"> учебное пособие / Р. Р. </w:t>
        </w:r>
        <w:proofErr w:type="spellStart"/>
        <w:r w:rsidRPr="00B37116">
          <w:rPr>
            <w:rStyle w:val="a4"/>
            <w:rFonts w:ascii="Times New Roman" w:hAnsi="Times New Roman" w:cs="Times New Roman"/>
            <w:bCs/>
            <w:color w:val="auto"/>
            <w:sz w:val="18"/>
            <w:u w:val="none"/>
            <w:bdr w:val="none" w:sz="0" w:space="0" w:color="auto" w:frame="1"/>
          </w:rPr>
          <w:t>Мавлютов</w:t>
        </w:r>
        <w:proofErr w:type="spellEnd"/>
        <w:r w:rsidRPr="00B37116">
          <w:rPr>
            <w:rStyle w:val="a4"/>
            <w:rFonts w:ascii="Times New Roman" w:hAnsi="Times New Roman" w:cs="Times New Roman"/>
            <w:bCs/>
            <w:color w:val="auto"/>
            <w:sz w:val="18"/>
            <w:u w:val="none"/>
            <w:bdr w:val="none" w:sz="0" w:space="0" w:color="auto" w:frame="1"/>
          </w:rPr>
          <w:t xml:space="preserve"> ; М-во образования и науки Рос. Федерации, </w:t>
        </w:r>
        <w:proofErr w:type="spellStart"/>
        <w:r w:rsidRPr="00B37116">
          <w:rPr>
            <w:rStyle w:val="a4"/>
            <w:rFonts w:ascii="Times New Roman" w:hAnsi="Times New Roman" w:cs="Times New Roman"/>
            <w:bCs/>
            <w:color w:val="auto"/>
            <w:sz w:val="18"/>
            <w:u w:val="none"/>
            <w:bdr w:val="none" w:sz="0" w:space="0" w:color="auto" w:frame="1"/>
          </w:rPr>
          <w:t>Волгогр</w:t>
        </w:r>
        <w:proofErr w:type="spellEnd"/>
        <w:r w:rsidRPr="00B37116">
          <w:rPr>
            <w:rStyle w:val="a4"/>
            <w:rFonts w:ascii="Times New Roman" w:hAnsi="Times New Roman" w:cs="Times New Roman"/>
            <w:bCs/>
            <w:color w:val="auto"/>
            <w:sz w:val="18"/>
            <w:u w:val="none"/>
            <w:bdr w:val="none" w:sz="0" w:space="0" w:color="auto" w:frame="1"/>
          </w:rPr>
          <w:t>. гос. архит.-строит. ун-т. —</w:t>
        </w:r>
        <w:proofErr w:type="gramStart"/>
        <w:r w:rsidRPr="00B37116">
          <w:rPr>
            <w:rStyle w:val="a4"/>
            <w:rFonts w:ascii="Times New Roman" w:hAnsi="Times New Roman" w:cs="Times New Roman"/>
            <w:bCs/>
            <w:color w:val="auto"/>
            <w:sz w:val="18"/>
            <w:u w:val="none"/>
            <w:bdr w:val="none" w:sz="0" w:space="0" w:color="auto" w:frame="1"/>
          </w:rPr>
          <w:t>Волгоград :</w:t>
        </w:r>
        <w:proofErr w:type="gramEnd"/>
        <w:r w:rsidRPr="00B37116">
          <w:rPr>
            <w:rStyle w:val="a4"/>
            <w:rFonts w:ascii="Times New Roman" w:hAnsi="Times New Roman" w:cs="Times New Roman"/>
            <w:bCs/>
            <w:color w:val="auto"/>
            <w:sz w:val="18"/>
            <w:u w:val="none"/>
            <w:bdr w:val="none" w:sz="0" w:space="0" w:color="auto" w:frame="1"/>
          </w:rPr>
          <w:t xml:space="preserve"> ВолгГАСУ,2016.. 2016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572DC"/>
    <w:multiLevelType w:val="hybridMultilevel"/>
    <w:tmpl w:val="A58C7E58"/>
    <w:lvl w:ilvl="0" w:tplc="5F42C88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B75CE8"/>
    <w:multiLevelType w:val="hybridMultilevel"/>
    <w:tmpl w:val="E286E33C"/>
    <w:lvl w:ilvl="0" w:tplc="DC94C4F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18842985"/>
    <w:multiLevelType w:val="hybridMultilevel"/>
    <w:tmpl w:val="5AE44940"/>
    <w:lvl w:ilvl="0" w:tplc="804C51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12A45EF"/>
    <w:multiLevelType w:val="hybridMultilevel"/>
    <w:tmpl w:val="6520DEDE"/>
    <w:lvl w:ilvl="0" w:tplc="EFB48B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A44D02"/>
    <w:multiLevelType w:val="hybridMultilevel"/>
    <w:tmpl w:val="9CA045A0"/>
    <w:lvl w:ilvl="0" w:tplc="A7225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40546DB"/>
    <w:multiLevelType w:val="multilevel"/>
    <w:tmpl w:val="FDEC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C866A1A"/>
    <w:multiLevelType w:val="hybridMultilevel"/>
    <w:tmpl w:val="708E5FC8"/>
    <w:lvl w:ilvl="0" w:tplc="DC94C4FE">
      <w:start w:val="1"/>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889"/>
    <w:rsid w:val="00013300"/>
    <w:rsid w:val="00101195"/>
    <w:rsid w:val="00113CE4"/>
    <w:rsid w:val="00165C90"/>
    <w:rsid w:val="0017759A"/>
    <w:rsid w:val="00196FD1"/>
    <w:rsid w:val="001B1E0E"/>
    <w:rsid w:val="001C14F8"/>
    <w:rsid w:val="00223455"/>
    <w:rsid w:val="00295580"/>
    <w:rsid w:val="002A0E7B"/>
    <w:rsid w:val="002D27C8"/>
    <w:rsid w:val="00303A9F"/>
    <w:rsid w:val="00331049"/>
    <w:rsid w:val="003A01D1"/>
    <w:rsid w:val="003B3375"/>
    <w:rsid w:val="003B5EE9"/>
    <w:rsid w:val="003E0AA0"/>
    <w:rsid w:val="003F10EC"/>
    <w:rsid w:val="003F2889"/>
    <w:rsid w:val="00411F66"/>
    <w:rsid w:val="0043348F"/>
    <w:rsid w:val="0048553C"/>
    <w:rsid w:val="00487EB0"/>
    <w:rsid w:val="00506993"/>
    <w:rsid w:val="00527746"/>
    <w:rsid w:val="005356BD"/>
    <w:rsid w:val="00550BF0"/>
    <w:rsid w:val="0055683C"/>
    <w:rsid w:val="0056728E"/>
    <w:rsid w:val="00580BF6"/>
    <w:rsid w:val="005A13C1"/>
    <w:rsid w:val="005C541B"/>
    <w:rsid w:val="005C6925"/>
    <w:rsid w:val="00644CC5"/>
    <w:rsid w:val="00673295"/>
    <w:rsid w:val="00706360"/>
    <w:rsid w:val="00760AE4"/>
    <w:rsid w:val="00761B0C"/>
    <w:rsid w:val="00766BAE"/>
    <w:rsid w:val="007C78B0"/>
    <w:rsid w:val="007F78F5"/>
    <w:rsid w:val="00890F6D"/>
    <w:rsid w:val="008B740C"/>
    <w:rsid w:val="008C10E5"/>
    <w:rsid w:val="008C1DB1"/>
    <w:rsid w:val="00930160"/>
    <w:rsid w:val="00945650"/>
    <w:rsid w:val="009619CE"/>
    <w:rsid w:val="00984FE5"/>
    <w:rsid w:val="009F1F48"/>
    <w:rsid w:val="00A4247E"/>
    <w:rsid w:val="00A479A5"/>
    <w:rsid w:val="00A82D84"/>
    <w:rsid w:val="00AE2434"/>
    <w:rsid w:val="00B07BBD"/>
    <w:rsid w:val="00B37116"/>
    <w:rsid w:val="00B568D4"/>
    <w:rsid w:val="00B65548"/>
    <w:rsid w:val="00BD1C50"/>
    <w:rsid w:val="00C5526D"/>
    <w:rsid w:val="00C60B30"/>
    <w:rsid w:val="00C8222A"/>
    <w:rsid w:val="00C8529B"/>
    <w:rsid w:val="00CB4460"/>
    <w:rsid w:val="00CB4692"/>
    <w:rsid w:val="00CD1EE6"/>
    <w:rsid w:val="00CE55BA"/>
    <w:rsid w:val="00D07151"/>
    <w:rsid w:val="00D169DF"/>
    <w:rsid w:val="00D83502"/>
    <w:rsid w:val="00D87D67"/>
    <w:rsid w:val="00D930A8"/>
    <w:rsid w:val="00D94F46"/>
    <w:rsid w:val="00DA07D5"/>
    <w:rsid w:val="00DE0436"/>
    <w:rsid w:val="00DF42A4"/>
    <w:rsid w:val="00E13AE7"/>
    <w:rsid w:val="00E261E9"/>
    <w:rsid w:val="00E34739"/>
    <w:rsid w:val="00EC1D22"/>
    <w:rsid w:val="00ED06B2"/>
    <w:rsid w:val="00EE4E7E"/>
    <w:rsid w:val="00EF4FA5"/>
    <w:rsid w:val="00F53817"/>
    <w:rsid w:val="00F771E5"/>
    <w:rsid w:val="00F84E85"/>
    <w:rsid w:val="00FC5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0414"/>
  <w15:docId w15:val="{D01B2007-1723-4674-8EBD-F71BF5661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link w:val="10"/>
    <w:uiPriority w:val="9"/>
    <w:qFormat/>
    <w:rsid w:val="003F2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2889"/>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C14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C14F8"/>
    <w:rPr>
      <w:color w:val="0000FF"/>
      <w:u w:val="single"/>
    </w:rPr>
  </w:style>
  <w:style w:type="character" w:customStyle="1" w:styleId="hl">
    <w:name w:val="hl"/>
    <w:basedOn w:val="a0"/>
    <w:rsid w:val="00930160"/>
  </w:style>
  <w:style w:type="character" w:customStyle="1" w:styleId="blk">
    <w:name w:val="blk"/>
    <w:basedOn w:val="a0"/>
    <w:rsid w:val="00CB4692"/>
  </w:style>
  <w:style w:type="character" w:customStyle="1" w:styleId="b">
    <w:name w:val="b"/>
    <w:basedOn w:val="a0"/>
    <w:rsid w:val="00CB4692"/>
  </w:style>
  <w:style w:type="paragraph" w:styleId="a5">
    <w:name w:val="footnote text"/>
    <w:basedOn w:val="a"/>
    <w:link w:val="a6"/>
    <w:uiPriority w:val="99"/>
    <w:semiHidden/>
    <w:unhideWhenUsed/>
    <w:rsid w:val="00223455"/>
    <w:pPr>
      <w:spacing w:after="0" w:line="240" w:lineRule="auto"/>
    </w:pPr>
    <w:rPr>
      <w:sz w:val="20"/>
      <w:szCs w:val="20"/>
    </w:rPr>
  </w:style>
  <w:style w:type="character" w:customStyle="1" w:styleId="a6">
    <w:name w:val="Текст сноски Знак"/>
    <w:basedOn w:val="a0"/>
    <w:link w:val="a5"/>
    <w:uiPriority w:val="99"/>
    <w:semiHidden/>
    <w:rsid w:val="00223455"/>
    <w:rPr>
      <w:sz w:val="20"/>
      <w:szCs w:val="20"/>
    </w:rPr>
  </w:style>
  <w:style w:type="character" w:styleId="a7">
    <w:name w:val="footnote reference"/>
    <w:basedOn w:val="a0"/>
    <w:uiPriority w:val="99"/>
    <w:semiHidden/>
    <w:unhideWhenUsed/>
    <w:rsid w:val="00223455"/>
    <w:rPr>
      <w:vertAlign w:val="superscript"/>
    </w:rPr>
  </w:style>
  <w:style w:type="paragraph" w:styleId="a8">
    <w:name w:val="List Paragraph"/>
    <w:basedOn w:val="a"/>
    <w:uiPriority w:val="34"/>
    <w:qFormat/>
    <w:rsid w:val="008C1DB1"/>
    <w:pPr>
      <w:ind w:left="720"/>
      <w:contextualSpacing/>
    </w:pPr>
  </w:style>
  <w:style w:type="character" w:styleId="a9">
    <w:name w:val="Emphasis"/>
    <w:basedOn w:val="a0"/>
    <w:uiPriority w:val="20"/>
    <w:qFormat/>
    <w:rsid w:val="00644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938293">
      <w:bodyDiv w:val="1"/>
      <w:marLeft w:val="0"/>
      <w:marRight w:val="0"/>
      <w:marTop w:val="0"/>
      <w:marBottom w:val="0"/>
      <w:divBdr>
        <w:top w:val="none" w:sz="0" w:space="0" w:color="auto"/>
        <w:left w:val="none" w:sz="0" w:space="0" w:color="auto"/>
        <w:bottom w:val="none" w:sz="0" w:space="0" w:color="auto"/>
        <w:right w:val="none" w:sz="0" w:space="0" w:color="auto"/>
      </w:divBdr>
      <w:divsChild>
        <w:div w:id="2028830546">
          <w:blockQuote w:val="1"/>
          <w:marLeft w:val="0"/>
          <w:marRight w:val="0"/>
          <w:marTop w:val="150"/>
          <w:marBottom w:val="150"/>
          <w:divBdr>
            <w:top w:val="none" w:sz="0" w:space="0" w:color="auto"/>
            <w:left w:val="none" w:sz="0" w:space="0" w:color="auto"/>
            <w:bottom w:val="none" w:sz="0" w:space="0" w:color="auto"/>
            <w:right w:val="none" w:sz="0" w:space="0" w:color="auto"/>
          </w:divBdr>
        </w:div>
      </w:divsChild>
    </w:div>
    <w:div w:id="766730214">
      <w:bodyDiv w:val="1"/>
      <w:marLeft w:val="0"/>
      <w:marRight w:val="0"/>
      <w:marTop w:val="0"/>
      <w:marBottom w:val="0"/>
      <w:divBdr>
        <w:top w:val="none" w:sz="0" w:space="0" w:color="auto"/>
        <w:left w:val="none" w:sz="0" w:space="0" w:color="auto"/>
        <w:bottom w:val="none" w:sz="0" w:space="0" w:color="auto"/>
        <w:right w:val="none" w:sz="0" w:space="0" w:color="auto"/>
      </w:divBdr>
    </w:div>
    <w:div w:id="882981294">
      <w:bodyDiv w:val="1"/>
      <w:marLeft w:val="0"/>
      <w:marRight w:val="0"/>
      <w:marTop w:val="0"/>
      <w:marBottom w:val="0"/>
      <w:divBdr>
        <w:top w:val="none" w:sz="0" w:space="0" w:color="auto"/>
        <w:left w:val="none" w:sz="0" w:space="0" w:color="auto"/>
        <w:bottom w:val="none" w:sz="0" w:space="0" w:color="auto"/>
        <w:right w:val="none" w:sz="0" w:space="0" w:color="auto"/>
      </w:divBdr>
    </w:div>
    <w:div w:id="1433083696">
      <w:bodyDiv w:val="1"/>
      <w:marLeft w:val="0"/>
      <w:marRight w:val="0"/>
      <w:marTop w:val="0"/>
      <w:marBottom w:val="0"/>
      <w:divBdr>
        <w:top w:val="none" w:sz="0" w:space="0" w:color="auto"/>
        <w:left w:val="none" w:sz="0" w:space="0" w:color="auto"/>
        <w:bottom w:val="none" w:sz="0" w:space="0" w:color="auto"/>
        <w:right w:val="none" w:sz="0" w:space="0" w:color="auto"/>
      </w:divBdr>
    </w:div>
    <w:div w:id="1736127417">
      <w:bodyDiv w:val="1"/>
      <w:marLeft w:val="0"/>
      <w:marRight w:val="0"/>
      <w:marTop w:val="0"/>
      <w:marBottom w:val="0"/>
      <w:divBdr>
        <w:top w:val="none" w:sz="0" w:space="0" w:color="auto"/>
        <w:left w:val="none" w:sz="0" w:space="0" w:color="auto"/>
        <w:bottom w:val="none" w:sz="0" w:space="0" w:color="auto"/>
        <w:right w:val="none" w:sz="0" w:space="0" w:color="auto"/>
      </w:divBdr>
    </w:div>
    <w:div w:id="199984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2816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inlit.online/finansov-osnovyi/finansyi-domashnih-hozyaystv-elektronnyiy.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finlit.online/finansov-osnovyi/finansyi-domashnih-hozyaystv-elektronnyiy.html" TargetMode="External"/><Relationship Id="rId1" Type="http://schemas.openxmlformats.org/officeDocument/2006/relationships/hyperlink" Target="https://www.consultant.ru/document/cons_doc_LAW_281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08EB6-963D-46E7-B26B-942F63F25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8</Pages>
  <Words>1801</Words>
  <Characters>10267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Халлю</cp:lastModifiedBy>
  <cp:revision>82</cp:revision>
  <dcterms:created xsi:type="dcterms:W3CDTF">2018-10-31T07:54:00Z</dcterms:created>
  <dcterms:modified xsi:type="dcterms:W3CDTF">2021-12-14T10:57:00Z</dcterms:modified>
</cp:coreProperties>
</file>