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02" w:rsidRDefault="00375EDD" w:rsidP="00375EDD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EDD">
        <w:rPr>
          <w:rFonts w:ascii="Times New Roman" w:hAnsi="Times New Roman" w:cs="Times New Roman"/>
          <w:sz w:val="28"/>
          <w:szCs w:val="28"/>
        </w:rPr>
        <w:t>Содержание</w:t>
      </w:r>
    </w:p>
    <w:sdt>
      <w:sdtPr>
        <w:id w:val="-15053676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3906CE" w:rsidRDefault="003906CE">
          <w:pPr>
            <w:pStyle w:val="ad"/>
          </w:pPr>
        </w:p>
        <w:p w:rsidR="003906CE" w:rsidRPr="003906CE" w:rsidRDefault="003906CE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4305724" w:history="1">
            <w:r w:rsidRPr="003906CE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_Toc494305724 \h </w:instrTex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6CE" w:rsidRPr="003906CE" w:rsidRDefault="003906CE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94305725" w:history="1">
            <w:r w:rsidRPr="003906CE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Pr="003906C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3906CE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Дети с ограниченными возможностями здоровья как субъект воспитания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_Toc494305725 \h </w:instrTex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6CE" w:rsidRPr="003906CE" w:rsidRDefault="003906CE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94305726" w:history="1">
            <w:r w:rsidRPr="003906CE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</w:t>
            </w:r>
            <w:r w:rsidRPr="003906C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3906CE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Сущность социально-личностного подхода в воспитании детей с ОВЗ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_Toc494305726 \h </w:instrTex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6CE" w:rsidRPr="003906CE" w:rsidRDefault="003906CE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94305727" w:history="1">
            <w:r w:rsidRPr="003906CE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_Toc494305727 \h </w:instrTex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6CE" w:rsidRDefault="003906CE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494305728" w:history="1">
            <w:r w:rsidRPr="003906CE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_Toc494305728 \h </w:instrTex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3906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6CE" w:rsidRDefault="003906CE">
          <w:r>
            <w:rPr>
              <w:b/>
              <w:bCs/>
            </w:rPr>
            <w:fldChar w:fldCharType="end"/>
          </w:r>
        </w:p>
      </w:sdtContent>
    </w:sdt>
    <w:p w:rsidR="003906CE" w:rsidRPr="00375EDD" w:rsidRDefault="003906CE" w:rsidP="00375E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5EDD" w:rsidRDefault="00375E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75EDD" w:rsidRDefault="00375EDD" w:rsidP="00375EDD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0" w:name="_Toc494305724"/>
      <w:r w:rsidRPr="00375EDD">
        <w:rPr>
          <w:rFonts w:ascii="Times New Roman" w:hAnsi="Times New Roman" w:cs="Times New Roman"/>
          <w:b w:val="0"/>
          <w:color w:val="000000" w:themeColor="text1"/>
        </w:rPr>
        <w:lastRenderedPageBreak/>
        <w:t>Введение</w:t>
      </w:r>
      <w:bookmarkEnd w:id="0"/>
    </w:p>
    <w:p w:rsidR="00D77A6C" w:rsidRDefault="00D77A6C" w:rsidP="00D77A6C">
      <w:pPr>
        <w:widowControl w:val="0"/>
        <w:tabs>
          <w:tab w:val="left" w:pos="99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7A6C" w:rsidRDefault="00D77A6C" w:rsidP="00D77A6C">
      <w:pPr>
        <w:widowControl w:val="0"/>
        <w:tabs>
          <w:tab w:val="left" w:pos="99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7A6C">
        <w:rPr>
          <w:rFonts w:ascii="Times New Roman" w:eastAsia="Times New Roman" w:hAnsi="Times New Roman" w:cs="Times New Roman"/>
          <w:sz w:val="28"/>
          <w:szCs w:val="28"/>
        </w:rPr>
        <w:t>Актуальность исследования.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открытого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демократического общества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России, вхождение в мировое социокультурное пространство, признание приоритета прав и свобод личности, обусловили переосмысление отношения к проблемам людей с ограниченными возможностями здоровья, привели к осознанию необходимости их более широкого включения в различные сферы жизни, важнейшей из которых является образование. Включение детей с ограниченными возможностями здоровья в образовательный процесс массовой школы является общемировой тенденцией.</w:t>
      </w:r>
    </w:p>
    <w:p w:rsidR="00013DE8" w:rsidRDefault="00D77A6C" w:rsidP="00D77A6C">
      <w:pPr>
        <w:widowControl w:val="0"/>
        <w:tabs>
          <w:tab w:val="left" w:pos="99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настоящее время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ациональная образовательная политика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 нашей стране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нацелена на создание оптимальных условий, для </w:t>
      </w:r>
      <w:r>
        <w:rPr>
          <w:rFonts w:ascii="Times New Roman" w:eastAsia="Times New Roman" w:hAnsi="Times New Roman" w:cs="Times New Roman"/>
          <w:sz w:val="28"/>
          <w:szCs w:val="28"/>
        </w:rPr>
        <w:t>включения детей с ограниченными возможностями здоровья в общеобразовательные учреждения, раз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витие инклюзивного образования.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Признание государством  ценности социальной и образовательной интеграции детей с ограниченными возможностями обусловливает необходимость создания для них  адекватного образовательного процесса именно  в общеобразовательном учреждении, которому отводится центральное место в обеспечении так называемого «инклюзивного» (включенного) образования. </w:t>
      </w:r>
      <w:r w:rsidR="00375EDD" w:rsidRPr="00375EDD">
        <w:rPr>
          <w:rFonts w:ascii="Times New Roman" w:hAnsi="Times New Roman" w:cs="Times New Roman"/>
          <w:sz w:val="28"/>
          <w:szCs w:val="28"/>
        </w:rPr>
        <w:t>Это обусловило тему исследования: «</w:t>
      </w:r>
      <w:r w:rsidR="00013DE8" w:rsidRPr="00174652">
        <w:rPr>
          <w:rFonts w:ascii="Times New Roman" w:hAnsi="Times New Roman" w:cs="Times New Roman"/>
          <w:sz w:val="28"/>
          <w:szCs w:val="28"/>
        </w:rPr>
        <w:t>Социально-личностный подход к воспитани</w:t>
      </w:r>
      <w:r w:rsidR="00A30A2E">
        <w:rPr>
          <w:rFonts w:ascii="Times New Roman" w:hAnsi="Times New Roman" w:cs="Times New Roman"/>
          <w:sz w:val="28"/>
          <w:szCs w:val="28"/>
        </w:rPr>
        <w:t>ю</w:t>
      </w:r>
      <w:r w:rsidR="00013DE8" w:rsidRPr="00174652">
        <w:rPr>
          <w:rFonts w:ascii="Times New Roman" w:hAnsi="Times New Roman" w:cs="Times New Roman"/>
          <w:sz w:val="28"/>
          <w:szCs w:val="28"/>
        </w:rPr>
        <w:t xml:space="preserve"> лиц с ОВЗ</w:t>
      </w:r>
      <w:r w:rsidR="00013DE8">
        <w:rPr>
          <w:rFonts w:ascii="Times New Roman" w:hAnsi="Times New Roman" w:cs="Times New Roman"/>
          <w:sz w:val="28"/>
          <w:szCs w:val="28"/>
        </w:rPr>
        <w:t>»</w:t>
      </w:r>
      <w:r w:rsidR="00013DE8" w:rsidRPr="00174652">
        <w:rPr>
          <w:rFonts w:ascii="Times New Roman" w:hAnsi="Times New Roman" w:cs="Times New Roman"/>
          <w:sz w:val="28"/>
          <w:szCs w:val="28"/>
        </w:rPr>
        <w:t>.</w:t>
      </w:r>
    </w:p>
    <w:p w:rsidR="00D77A6C" w:rsidRDefault="00D77A6C" w:rsidP="00D77A6C">
      <w:pPr>
        <w:widowControl w:val="0"/>
        <w:tabs>
          <w:tab w:val="left" w:pos="99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работы является изучение социально-личностного подхода к воспитанию детей с ОВЗ.</w:t>
      </w:r>
    </w:p>
    <w:p w:rsidR="00D77A6C" w:rsidRDefault="00D77A6C" w:rsidP="00D77A6C">
      <w:pPr>
        <w:widowControl w:val="0"/>
        <w:tabs>
          <w:tab w:val="left" w:pos="99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цели, были поставлены следующие задачи:</w:t>
      </w:r>
    </w:p>
    <w:p w:rsidR="003906CE" w:rsidRDefault="003906CE" w:rsidP="003906CE">
      <w:pPr>
        <w:pStyle w:val="a7"/>
        <w:widowControl w:val="0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характеристику детей с ОВЗ как объекта воспитания.</w:t>
      </w:r>
    </w:p>
    <w:p w:rsidR="003906CE" w:rsidRPr="003906CE" w:rsidRDefault="003906CE" w:rsidP="003906CE">
      <w:pPr>
        <w:pStyle w:val="a7"/>
        <w:widowControl w:val="0"/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Раскрыть особенности социально-личностного подхода в воспитании детей с ОВЗ.</w:t>
      </w:r>
    </w:p>
    <w:p w:rsidR="00D77A6C" w:rsidRDefault="00D77A6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77A6C" w:rsidRPr="00F14A13" w:rsidRDefault="00D77A6C" w:rsidP="00F14A13">
      <w:pPr>
        <w:pStyle w:val="1"/>
        <w:keepLines w:val="0"/>
        <w:numPr>
          <w:ilvl w:val="0"/>
          <w:numId w:val="5"/>
        </w:numPr>
        <w:spacing w:before="0"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1" w:name="_Toc494305725"/>
      <w:r w:rsidRPr="00F14A13">
        <w:rPr>
          <w:rFonts w:ascii="Times New Roman" w:hAnsi="Times New Roman" w:cs="Times New Roman"/>
          <w:b w:val="0"/>
          <w:color w:val="000000" w:themeColor="text1"/>
        </w:rPr>
        <w:lastRenderedPageBreak/>
        <w:t xml:space="preserve">Дети с ограниченными возможностями здоровья как субъект </w:t>
      </w:r>
      <w:r w:rsidR="003906CE">
        <w:rPr>
          <w:rFonts w:ascii="Times New Roman" w:hAnsi="Times New Roman" w:cs="Times New Roman"/>
          <w:b w:val="0"/>
          <w:color w:val="000000" w:themeColor="text1"/>
        </w:rPr>
        <w:t>воспитания</w:t>
      </w:r>
      <w:bookmarkEnd w:id="1"/>
    </w:p>
    <w:p w:rsidR="00D77A6C" w:rsidRDefault="00D77A6C" w:rsidP="00D77A6C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7A6C" w:rsidRDefault="00D77A6C" w:rsidP="00D77A6C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Обучающиеся с ограниченными возможностями здоровья — это дети,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  [1].</w:t>
      </w:r>
    </w:p>
    <w:p w:rsidR="00D77A6C" w:rsidRDefault="00D77A6C" w:rsidP="00D77A6C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Группа школьников с ограниченными возможностями здоровья чрезвычайно неоднородна.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Это определяется, прежде всего, тем, что в неё входят дети с различными нарушениями: слуха; зрения; речи; опорно-двигательного аппарата; задержкой психического развития; интеллекта; расстройствами аутистического спектра; множественными нарушениями развития.</w:t>
      </w:r>
      <w:proofErr w:type="gramEnd"/>
    </w:p>
    <w:p w:rsidR="00D77A6C" w:rsidRDefault="00D77A6C" w:rsidP="00D77A6C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литературы позволил выделить следующие факторы, влияющие на развитие ребенка с огранич</w:t>
      </w:r>
      <w:r w:rsidR="00F14A13">
        <w:rPr>
          <w:rFonts w:ascii="Times New Roman" w:eastAsia="Times New Roman" w:hAnsi="Times New Roman" w:cs="Times New Roman"/>
          <w:sz w:val="28"/>
          <w:szCs w:val="28"/>
        </w:rPr>
        <w:t>енными возможностями здоровья [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5, с. 54]: </w:t>
      </w:r>
    </w:p>
    <w:p w:rsidR="00D77A6C" w:rsidRDefault="00D77A6C" w:rsidP="00D77A6C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Степень и качество первичного дефекта. Вторичные отклонения в зависимости от степени нарушения могут быть: ярко выраженными, слабо выраженными и почти незаметными. Степень выраженности отклонения определяет своеобразие атипичного развития. Существует прямая зависимость количественного и качественного своеобразия вторичных нарушений развития нетипичного ребенка от степени и качества первичного дефекта.</w:t>
      </w:r>
    </w:p>
    <w:p w:rsidR="00D77A6C" w:rsidRDefault="00D77A6C" w:rsidP="00D77A6C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Срок (время) возникновения первичного дефекта. Чем раньше имеет место патологическое воздействие и как следствие - повреждение речевых, сенсорных или ментальных систем, тем будут более выражены отклонения психофизического развития. Например, у слепорожденного ребенка отсутствуют зрительные образы. Представления об окружающем мире будут у него накапливаться с помощью сохранных анализаторов и речи. В случае потери зрения в дошкольном или младшем школьном возрасте ребенок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сохранит в памяти зрительные образы, что дает ему возможность познавать мир, сравнивая свои новые впечатления с сохранившимися прошлыми образами. При потере зрения в старшем школьном возрасте представления характеризуются достаточной живостью, яркостью и устойчивостью, что существенно облегчает жизнь такого человека;</w:t>
      </w:r>
    </w:p>
    <w:p w:rsidR="00D77A6C" w:rsidRDefault="00D77A6C" w:rsidP="00D77A6C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Условия окружающей социокультурной и психолого-педагогической среды. Успешность развития аномального ребенка во многом зависит от своевременной диагностики и раннего начала (с первых месяцев жизни)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коррекционно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реабилитационной работы с ним.</w:t>
      </w:r>
    </w:p>
    <w:p w:rsidR="00D77A6C" w:rsidRDefault="00D77A6C" w:rsidP="00D77A6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Состав группы обучающихся с ограниченными возможностями здоровья в настоящее время явно меняется, при этом выделяются два взаимосвязанных процесса. Одной из ведущих современных тенденций является рост доли детей с тяжёлыми комплексными нарушениями, нуждающихся в создании максимально развёрнутой системы специальных условий обучения и воспитания, что невозможно не учитывать при создании стандарта. В его разработке должны быть представлены варианты, предусматривающие значительно более низкие в сравнении со здоровыми сверстниками уровни образования. Вместе с тем наряду с «утяжелением» состава обучающихся с ограниченными возможностями здоровья обнаруживается и противоположная тенденция. Масштабное практическое применение научных достижений в сфере медицины, техники, цифровых технологий, специальной психологии и коррекционной педагогики приводит к тому, что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часть детей с ОВЗ достигает к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началу школьного обучения близкого к норме уровня психического развития, что ранее наблюдалось в единичных случаях, а потому считалось исключительным. </w:t>
      </w:r>
    </w:p>
    <w:p w:rsidR="00D77A6C" w:rsidRDefault="00D77A6C" w:rsidP="00D77A6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Обучающиеся с ограниченными возможностями здоровья – это дети с особыми образовательными потребностями [1</w:t>
      </w:r>
      <w:r w:rsidR="00F14A13"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>, с. 90].</w:t>
      </w:r>
    </w:p>
    <w:p w:rsidR="00D77A6C" w:rsidRDefault="00D77A6C" w:rsidP="00D77A6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Особые образовательные потребности различаются у детей разных категорий, поскольку задаются спецификой нарушения психического развития, и определяют особую логику построения учебного процесса,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находят своё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 здоровья [16, с. 187]:</w:t>
      </w:r>
    </w:p>
    <w:p w:rsidR="00D77A6C" w:rsidRDefault="00D77A6C" w:rsidP="00D77A6C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специальное обучение должно начинаться сразу же после выявления отклонения в развитии ребенка;</w:t>
      </w:r>
    </w:p>
    <w:p w:rsidR="00D77A6C" w:rsidRDefault="00D77A6C" w:rsidP="00D77A6C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требуется введение в содержание обучения специальных разделов, не присутствующих в Программе, адресованной нормально развивающимся сверстникам;</w:t>
      </w:r>
    </w:p>
    <w:p w:rsidR="00D77A6C" w:rsidRDefault="00D77A6C" w:rsidP="00D77A6C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необходимо использование специальных методов, приёмов и средств обучения (в том числе специализированных компьютерных технологий), учитывающих особые образовательные потребности и обеспечивающих реализацию «обходных путей» обучения;</w:t>
      </w:r>
    </w:p>
    <w:p w:rsidR="00D77A6C" w:rsidRDefault="00D77A6C" w:rsidP="00D77A6C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индивидуализация обучения требуется в большей степени, чем для здорового ребенка;</w:t>
      </w:r>
    </w:p>
    <w:p w:rsidR="00D77A6C" w:rsidRDefault="00D77A6C" w:rsidP="00D77A6C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следует обеспечить особую пространственную и временную организацию образовательной среды;</w:t>
      </w:r>
    </w:p>
    <w:p w:rsidR="00D77A6C" w:rsidRDefault="00D77A6C" w:rsidP="00D77A6C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необходимо максимальное расширение образовательного пространства – выход за пределы образовательного учреждения для расширения жизненной компетенции.</w:t>
      </w:r>
    </w:p>
    <w:p w:rsidR="00D77A6C" w:rsidRDefault="00D77A6C" w:rsidP="00D77A6C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eastAsia="Times New Roman" w:hAnsi="Times New Roman" w:cs="Times New Roman"/>
          <w:sz w:val="28"/>
          <w:szCs w:val="28"/>
        </w:rPr>
        <w:t>ребенок с ограниченными возможностями здоровья, обучающийся в общеобразовательной школе, - это ребенок, имеющий врожденные или приобретенные физические и (или) психические недостатки, не связанные с нарушением интеллекта, который нуждается в создании специальных педагогических условий обучения и воспитания, способствующих адаптации и максимальной самореализации в современном обществе.</w:t>
      </w:r>
    </w:p>
    <w:p w:rsidR="00A30A2E" w:rsidRDefault="00A30A2E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br w:type="page"/>
      </w:r>
    </w:p>
    <w:p w:rsidR="0098539E" w:rsidRPr="00A30A2E" w:rsidRDefault="0098539E" w:rsidP="00242E06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" w:name="_Toc494305726"/>
      <w:bookmarkStart w:id="3" w:name="_GoBack"/>
      <w:bookmarkEnd w:id="3"/>
      <w:r w:rsidRPr="00A30A2E">
        <w:rPr>
          <w:rFonts w:ascii="Times New Roman" w:eastAsia="Times New Roman" w:hAnsi="Times New Roman" w:cs="Times New Roman"/>
          <w:b w:val="0"/>
          <w:color w:val="000000" w:themeColor="text1"/>
        </w:rPr>
        <w:lastRenderedPageBreak/>
        <w:t>Сущность социально-личностного подхода в воспитании детей с ОВЗ</w:t>
      </w:r>
      <w:bookmarkEnd w:id="2"/>
    </w:p>
    <w:p w:rsidR="00A30A2E" w:rsidRDefault="00A30A2E" w:rsidP="0098539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539E" w:rsidRPr="0098539E" w:rsidRDefault="0098539E" w:rsidP="0098539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Социально-личностный подход в воспитании</w:t>
      </w:r>
      <w:r w:rsidRPr="0098539E">
        <w:rPr>
          <w:rFonts w:ascii="Times New Roman" w:eastAsia="Times New Roman" w:hAnsi="Times New Roman" w:cs="Times New Roman"/>
          <w:sz w:val="28"/>
          <w:szCs w:val="28"/>
        </w:rPr>
        <w:t xml:space="preserve"> предполагает, что человек осуществляет самого себя (свою биолого-генетическую природу) в ходе реализации ценностей, лежащих во внешнем мире. Общество придает смысл существованию человека, высвечивает его неповторимость и своеобразие. </w:t>
      </w:r>
      <w:proofErr w:type="gramStart"/>
      <w:r w:rsidRPr="0098539E">
        <w:rPr>
          <w:rFonts w:ascii="Times New Roman" w:eastAsia="Times New Roman" w:hAnsi="Times New Roman" w:cs="Times New Roman"/>
          <w:sz w:val="28"/>
          <w:szCs w:val="28"/>
        </w:rPr>
        <w:t>В системе ценностей этой концепции определяются два ряда ведущих ориентиров: основополагающий ряд, в центре которого человек, любовь, творчество, духовность, свобода, ответственность, долг как смысл жизни (ценности-цели) и второй, производный от первого, ряд, включающий те ценности, которые необходимы для развития человека, - гуманное сообщество, активная деятельность (труд, игра, учеба), красота, идея гармонии человека и сообщества (общества) (ценности-средства).</w:t>
      </w:r>
      <w:proofErr w:type="gramEnd"/>
      <w:r w:rsidRPr="0098539E">
        <w:rPr>
          <w:rFonts w:ascii="Times New Roman" w:eastAsia="Times New Roman" w:hAnsi="Times New Roman" w:cs="Times New Roman"/>
          <w:sz w:val="28"/>
          <w:szCs w:val="28"/>
        </w:rPr>
        <w:t xml:space="preserve"> Эти ряды ценностей-ориентиров являются основаниями гуманистического подхода в воспитании, ориентированного на личность, находящуюся в гармонии со своей природой и обществом. Благодаря этому возможно индивидуальное развитие каждого воспитанника, так как сообщество (воспитательный коллектив) поддерживает все положительное в его биологической природе и дает средства и возможности для развития на этой основе личностных качеств, неповторимость и своеобразие проявления которых базируются на гуманистических педагогических ценностях</w:t>
      </w:r>
      <w:r w:rsidR="00F14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4A13" w:rsidRPr="00F14A13">
        <w:rPr>
          <w:rFonts w:ascii="Times New Roman" w:eastAsia="Times New Roman" w:hAnsi="Times New Roman" w:cs="Times New Roman"/>
          <w:sz w:val="28"/>
          <w:szCs w:val="28"/>
        </w:rPr>
        <w:t>[</w:t>
      </w:r>
      <w:r w:rsidR="00F14A13">
        <w:rPr>
          <w:rFonts w:ascii="Times New Roman" w:eastAsia="Times New Roman" w:hAnsi="Times New Roman" w:cs="Times New Roman"/>
          <w:sz w:val="28"/>
          <w:szCs w:val="28"/>
        </w:rPr>
        <w:t>2, с. 14</w:t>
      </w:r>
      <w:r w:rsidR="00F14A13" w:rsidRPr="00F14A13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9853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539E" w:rsidRDefault="0098539E" w:rsidP="0098539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39E">
        <w:rPr>
          <w:rFonts w:ascii="Times New Roman" w:eastAsia="Times New Roman" w:hAnsi="Times New Roman" w:cs="Times New Roman"/>
          <w:sz w:val="28"/>
          <w:szCs w:val="28"/>
        </w:rPr>
        <w:t xml:space="preserve">Фундаментальным вопросом личностно-социальной концепции воспитания является проблема целей воспитания. Разработка педагогических целей должна осуществляться в двух аспектах: с точки зрения объективно заданного социального заказа, отражающего общественные потребности в определенной личности, заданной ФГОС, и с точки зрения субъективно заданного, диктуемого особенностями и потребностями развития собственно человека (аспект существования). Общественные программы, воспринимаемые человеком, пройдя через субъективность человеческого </w:t>
      </w:r>
      <w:r w:rsidRPr="0098539E">
        <w:rPr>
          <w:rFonts w:ascii="Times New Roman" w:eastAsia="Times New Roman" w:hAnsi="Times New Roman" w:cs="Times New Roman"/>
          <w:sz w:val="28"/>
          <w:szCs w:val="28"/>
        </w:rPr>
        <w:lastRenderedPageBreak/>
        <w:t>бытия, сомкнувшись с неповторимым мотивационно-ценностным миром личности, с его возможностями, личностными установками, превращаются в собственные программы жизнедеятельности.</w:t>
      </w:r>
    </w:p>
    <w:p w:rsidR="00DB3120" w:rsidRDefault="00DB3120" w:rsidP="0098539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Социально-личностный</w:t>
      </w:r>
      <w:r w:rsidRPr="00DB3120">
        <w:rPr>
          <w:rFonts w:ascii="Times New Roman" w:eastAsia="Times New Roman" w:hAnsi="Times New Roman" w:cs="Times New Roman"/>
          <w:sz w:val="28"/>
          <w:szCs w:val="28"/>
        </w:rPr>
        <w:t xml:space="preserve"> подход воспитания основывается на определенных закономерностях и принципах. Ведущей системообразующей закономерностью является диалектическая целостность. Это означает, что суть любого принципа в том, что это рекомендация, ориентир в способах достижения меры, гармонии, продуктивного взаимодействия в сочетании каких-то противоположных сторон, начал, тенденций воспитательного процесса. </w:t>
      </w:r>
    </w:p>
    <w:p w:rsidR="00645939" w:rsidRPr="00645939" w:rsidRDefault="00645939" w:rsidP="00645939">
      <w:pPr>
        <w:widowControl w:val="0"/>
        <w:tabs>
          <w:tab w:val="left" w:pos="990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593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45939">
        <w:rPr>
          <w:rFonts w:ascii="Times New Roman" w:eastAsia="Times New Roman" w:hAnsi="Times New Roman" w:cs="Times New Roman"/>
          <w:sz w:val="28"/>
          <w:szCs w:val="28"/>
        </w:rPr>
        <w:t xml:space="preserve">аблица 1 </w:t>
      </w:r>
    </w:p>
    <w:p w:rsidR="00645939" w:rsidRDefault="00645939" w:rsidP="00645939">
      <w:pPr>
        <w:widowControl w:val="0"/>
        <w:tabs>
          <w:tab w:val="left" w:pos="99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5939">
        <w:rPr>
          <w:rFonts w:ascii="Times New Roman" w:eastAsia="Times New Roman" w:hAnsi="Times New Roman" w:cs="Times New Roman"/>
          <w:sz w:val="28"/>
          <w:szCs w:val="28"/>
        </w:rPr>
        <w:t xml:space="preserve">Закономерности и принципы </w:t>
      </w:r>
      <w:r w:rsidRPr="00645939">
        <w:rPr>
          <w:rFonts w:ascii="Times New Roman" w:eastAsia="Times New Roman" w:hAnsi="Times New Roman" w:cs="Times New Roman"/>
          <w:sz w:val="28"/>
          <w:szCs w:val="28"/>
        </w:rPr>
        <w:t>социальн</w:t>
      </w:r>
      <w:proofErr w:type="gramStart"/>
      <w:r w:rsidRPr="00645939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6459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939">
        <w:rPr>
          <w:rFonts w:ascii="Times New Roman" w:eastAsia="Times New Roman" w:hAnsi="Times New Roman" w:cs="Times New Roman"/>
          <w:sz w:val="28"/>
          <w:szCs w:val="28"/>
        </w:rPr>
        <w:t>личностного воспитания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B27040" wp14:editId="2A892FED">
            <wp:extent cx="5520055" cy="145288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055" cy="145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939" w:rsidRPr="00645939" w:rsidRDefault="00645939" w:rsidP="00645939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939">
        <w:rPr>
          <w:rFonts w:ascii="Times New Roman" w:eastAsia="Times New Roman" w:hAnsi="Times New Roman" w:cs="Times New Roman"/>
          <w:sz w:val="28"/>
          <w:szCs w:val="28"/>
        </w:rPr>
        <w:t>Обоснованием каждого принципа может выступать не только отдельная закономерность воспитания, но и вся гуманно-личностная педагогическая теория и практика.</w:t>
      </w:r>
    </w:p>
    <w:p w:rsidR="00645939" w:rsidRDefault="00645939" w:rsidP="00645939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939">
        <w:rPr>
          <w:rFonts w:ascii="Times New Roman" w:eastAsia="Times New Roman" w:hAnsi="Times New Roman" w:cs="Times New Roman"/>
          <w:sz w:val="28"/>
          <w:szCs w:val="28"/>
        </w:rPr>
        <w:t>Принципы реализуются в процессе практики воспитания через определенные методы и приемы, главным из которых, на наш взгляд, является создание воспитывающих ситуаций.</w:t>
      </w:r>
    </w:p>
    <w:p w:rsidR="00D035C8" w:rsidRPr="00D035C8" w:rsidRDefault="00D035C8" w:rsidP="00645939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В центре внимания личностно ориентированных технологий обучения и воспитания — неповторимая личность, стремящаяся к реализации своих возможностей и способная на ответственный выбор в разнообразных жизненных ситуациях. Личностно-ориентированные технологии определяют методы и средства обучения и воспитания, соответствующие индивидуальным особенностям каждого ребенка. 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Работа по личностно — ориентированному воспитанию 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детей с ОВЗ 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направлена на изучение качеств 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личности, её интересов, склонностей. Эффективность данной работы зависит от педагогического профессионализма и мастерства педагога-воспитателя, его умения изучать личность и помнить при этом, что она всегда индивидуальна, с неповторимым сочетанием физических и психологических особенностей, присущих только конкретному человеку и отличающих его от других людей. </w:t>
      </w:r>
    </w:p>
    <w:p w:rsidR="00D035C8" w:rsidRDefault="00D035C8" w:rsidP="00D035C8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Социально-личностный подход один из 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>важнейши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 принцип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 воспитания детей с ОВЗ. Его реализация предполагает частичное, временное изменение ближайших задач и содержание воспитательной работы, постоянное варьирование ее методов и форм. Овладевая теорией и методико-технологической основой личностно-ориентированного педагогического подхода и взаимодействия, </w:t>
      </w:r>
      <w:proofErr w:type="gramStart"/>
      <w:r w:rsidRPr="00D035C8">
        <w:rPr>
          <w:rFonts w:ascii="Times New Roman" w:eastAsia="Times New Roman" w:hAnsi="Times New Roman" w:cs="Times New Roman"/>
          <w:sz w:val="28"/>
          <w:szCs w:val="28"/>
        </w:rPr>
        <w:t>педагог, обладающий высоким уровнем педагогической культуры и достигающий вершин в педагогической деятельности в перспективе сможет</w:t>
      </w:r>
      <w:proofErr w:type="gramEnd"/>
      <w:r w:rsidRPr="00D035C8">
        <w:rPr>
          <w:rFonts w:ascii="Times New Roman" w:eastAsia="Times New Roman" w:hAnsi="Times New Roman" w:cs="Times New Roman"/>
          <w:sz w:val="28"/>
          <w:szCs w:val="28"/>
        </w:rPr>
        <w:t xml:space="preserve"> и должен использовать свой потенциал для собственного личностного и профессионального роста</w:t>
      </w:r>
      <w:r w:rsidR="00F14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4A13" w:rsidRPr="00F14A13">
        <w:rPr>
          <w:rFonts w:ascii="Times New Roman" w:eastAsia="Times New Roman" w:hAnsi="Times New Roman" w:cs="Times New Roman"/>
          <w:sz w:val="28"/>
          <w:szCs w:val="28"/>
        </w:rPr>
        <w:t>[</w:t>
      </w:r>
      <w:r w:rsidR="00F14A13">
        <w:rPr>
          <w:rFonts w:ascii="Times New Roman" w:eastAsia="Times New Roman" w:hAnsi="Times New Roman" w:cs="Times New Roman"/>
          <w:sz w:val="28"/>
          <w:szCs w:val="28"/>
        </w:rPr>
        <w:t>7, с. 82</w:t>
      </w:r>
      <w:r w:rsidR="00F14A13" w:rsidRPr="00F14A13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7A3A" w:rsidRDefault="00997A3A" w:rsidP="00D035C8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97A3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>, принципиально важным признак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>социально-личностного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 xml:space="preserve"> подхода к ребенку с ограниченными возм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>ожностями здоровья является гу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>манистически-терапевтическая направленность, которая предусматривает взаимосвязь и взаимообусловленность качественных изменений в личности педагога и его воспитанников, признание человеческой личности, развитие принципиально новых, психически комфортных, ситуативно адекватных, безопасных для самого человека и общества способов взаимоотношений между людьми в профессиональной деятельности и в личной жизни.</w:t>
      </w:r>
      <w:proofErr w:type="gramEnd"/>
      <w:r w:rsidRPr="00997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97A3A">
        <w:rPr>
          <w:rFonts w:ascii="Times New Roman" w:eastAsia="Times New Roman" w:hAnsi="Times New Roman" w:cs="Times New Roman"/>
          <w:sz w:val="28"/>
          <w:szCs w:val="28"/>
        </w:rPr>
        <w:t>Направленность личностного подхода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 xml:space="preserve"> на идее гуманистической психо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>логии помогает сегодня создать такую мо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>дель воспитания</w:t>
      </w:r>
      <w:r w:rsidRPr="00997A3A">
        <w:rPr>
          <w:rFonts w:ascii="Times New Roman" w:eastAsia="Times New Roman" w:hAnsi="Times New Roman" w:cs="Times New Roman"/>
          <w:sz w:val="28"/>
          <w:szCs w:val="28"/>
        </w:rPr>
        <w:t xml:space="preserve">, где главный акцент учебной работе сосредоточен на формировании положительной «я-концепции» ребенка с ограниченными возможностями здоровья, которая лежит в основе его личностного роста. </w:t>
      </w:r>
      <w:proofErr w:type="gramEnd"/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социально-личностного подхода воспитания детей с ОВЗ осуществляется в рамках создания адаптивной образовательной среды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138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адаптивной образовательной средой  мы будем понимать социально педагогическую систему, приспосабливающуюся к условиям изменяющейся внешней среды, стремящуюся максимально адаптироваться к личности с ее индивидуальными особенностями, а также гибко реагирующую на собственные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-культурные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изменения.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Создание адаптивной образовательной среды призвано реализовать ориентационную, коррекционную, реабилитационную функции, функцию стимулирования и предупреждения затруднений детей младшего школьного возраста с ОВЗ.  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В.А.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Ситаров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предлагает основной целью учебно-воспитательного процесса считать социализацию детей с ОВЗ [45, с. 24]. При этом данный процесс должен осуществляться разными путями и средствами, а также за разное время для нормально развивающихся детей и учащих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ся с ОВЗ. Основными принципами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воспитания детей с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 мнению В.А.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Ситарова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должны стать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субъект-субъектный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стиль взаимодействия, свобода выбора, учет своеобразия развития ребенка, ориентация на зону ближайшего развития, выявление способностей и задатков ребенка, развитие всех его психических функций.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Содержанием процесса организации адаптивной образовательной среды для детей с ОВЗ, по мнению  В.А.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Ситарова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С.Н. Глаголева, А.И.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Шутенк</w:t>
      </w:r>
      <w:r w:rsidR="00A30A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proofErr w:type="spellEnd"/>
      <w:r w:rsidR="00A30A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является решение задач по [9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с. 43]: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созданию условий для социально-психологической адаптации детей в школе (созданию сплоченного классного коллектива, предъявлению детям единых обоснованных и последовательных требований, установлению норм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взаимдействия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 сверстниками и педагогами и др.);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повышению уровня психологической готовности младших школьников с ОВЗ и их родителей к успешному обучению, усвоению знаний, познавательному развитию;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адаптации учебной программы, нагрузок, образовательных технологий к возрастным и индивидуально-личностным возможностям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потребностям учеников с ограниченными возможностями;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повышению психологической компетентности педагогов в работе с детьми с ОВЗ и родителями средствами консультирования, просвещения;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организации эффективного процесса психолого-педагогического сопровождения учащихся с ОВЗ;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выработке индивидуального маршрута;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формированию комфортной образовательной среды;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развитию у детей когнитивных процессов, необходимых для успешного обучения;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развитию социально-коммуникативных умений учащихся с ОВЗ; 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формированию  положительной учебной мотивации, позитивной «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Я-концепции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детей, снижении уровня школьной тревожности и др.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Организация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процесса воспитания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детей младшего школьного возраста с ОВЗ должна включать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следующие направления работы [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6, с. 42]: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реорганизацию образовательного процесса;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психолого-педагогическую диагностику проблем в развитии ребенка;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консультирование;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координацию взаимодействия специалистов различных служб.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Показателями успешно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реализации социально-личностного подхода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детей с ОВЗ являются: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снижение факторов риска, приводящих к нарушению психологического здоровья в процессе адаптации к школе;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комфортность образовательной среды;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снижение уровня тревожности родителей и детей;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эмоциональное благополучие ребенка в классе;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развитие коммуникативных навыков и творческих способностей учащихся с ограниченными возможностями;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выработка учителем стратегий индивидуального (личностно ориентированного) подхода к учащимся;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— включение родителей в образовательный процесс. </w:t>
      </w:r>
    </w:p>
    <w:p w:rsidR="00E138C5" w:rsidRDefault="00E138C5" w:rsidP="00E138C5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8C5" w:rsidRPr="00997A3A" w:rsidRDefault="00E138C5" w:rsidP="00D035C8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35C8" w:rsidRPr="00645939" w:rsidRDefault="00D035C8" w:rsidP="00D035C8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</w:rPr>
        <w:br/>
      </w:r>
      <w:r>
        <w:rPr>
          <w:color w:val="333333"/>
          <w:sz w:val="21"/>
          <w:szCs w:val="21"/>
        </w:rPr>
        <w:br/>
      </w:r>
    </w:p>
    <w:p w:rsidR="00A30A2E" w:rsidRDefault="00A30A2E">
      <w:pP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</w:rPr>
        <w:br w:type="page"/>
      </w:r>
    </w:p>
    <w:p w:rsidR="00A30A2E" w:rsidRDefault="00375EDD" w:rsidP="00A30A2E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4" w:name="_Toc494305727"/>
      <w:r w:rsidRPr="00375EDD">
        <w:rPr>
          <w:rFonts w:ascii="Times New Roman" w:hAnsi="Times New Roman" w:cs="Times New Roman"/>
          <w:b w:val="0"/>
          <w:color w:val="000000" w:themeColor="text1"/>
        </w:rPr>
        <w:lastRenderedPageBreak/>
        <w:t>Заключение</w:t>
      </w:r>
      <w:bookmarkEnd w:id="4"/>
    </w:p>
    <w:p w:rsidR="00A30A2E" w:rsidRDefault="00A30A2E" w:rsidP="00A30A2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0A2E">
        <w:rPr>
          <w:rFonts w:ascii="Times New Roman" w:hAnsi="Times New Roman" w:cs="Times New Roman"/>
          <w:sz w:val="28"/>
          <w:szCs w:val="28"/>
        </w:rPr>
        <w:t>Изучение социально-личностного подхода в воспитании лиц с ОВЗ позволило сделать следующие выводы:</w:t>
      </w:r>
    </w:p>
    <w:p w:rsidR="00A30A2E" w:rsidRDefault="00A30A2E" w:rsidP="00A30A2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1.Р</w:t>
      </w:r>
      <w:r>
        <w:rPr>
          <w:rFonts w:ascii="Times New Roman" w:eastAsia="Times New Roman" w:hAnsi="Times New Roman" w:cs="Times New Roman"/>
          <w:sz w:val="28"/>
          <w:szCs w:val="28"/>
        </w:rPr>
        <w:t>ебенок с ограниченными возможностями здоровья, обучающийся в общеобразовательной школе, - это ребенок, имеющий врожденные или приобретенные физические и (или) психические недостатки, не связанные с нарушением интеллекта, который нуждается в создании специальных педагогических условий обучения и воспитания, способствующих адаптации и максимальной самореализации в современном обществе.</w:t>
      </w:r>
    </w:p>
    <w:p w:rsidR="00A30A2E" w:rsidRPr="00A30A2E" w:rsidRDefault="00A30A2E" w:rsidP="00A30A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D035C8">
        <w:rPr>
          <w:rFonts w:ascii="Times New Roman" w:eastAsia="Times New Roman" w:hAnsi="Times New Roman" w:cs="Times New Roman"/>
          <w:sz w:val="28"/>
          <w:szCs w:val="28"/>
        </w:rPr>
        <w:t>Социально-личностный подход один из важнейших принципов воспитания детей с ОВЗ. Его реализация предполагает частичное, временное изменение ближайших задач и содержание воспитательной работы, постоянное варьирование ее методов и форм.</w:t>
      </w:r>
    </w:p>
    <w:p w:rsidR="00A30A2E" w:rsidRPr="00A30A2E" w:rsidRDefault="00A30A2E" w:rsidP="00A30A2E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30A2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A30A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30A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A30A2E">
        <w:rPr>
          <w:rFonts w:ascii="Times New Roman" w:hAnsi="Times New Roman" w:cs="Times New Roman"/>
          <w:sz w:val="28"/>
          <w:szCs w:val="28"/>
        </w:rPr>
        <w:t>оказателями успешной реализации социально-личностного подхода  для детей с ОВЗ являются:</w:t>
      </w:r>
    </w:p>
    <w:p w:rsidR="00A30A2E" w:rsidRDefault="00A30A2E" w:rsidP="00A30A2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снижение факторов риска, приводящих к нарушению психологического здоровья в процессе адаптации к школе; </w:t>
      </w:r>
    </w:p>
    <w:p w:rsidR="00A30A2E" w:rsidRDefault="00A30A2E" w:rsidP="00A30A2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комфортность образовательной среды; </w:t>
      </w:r>
    </w:p>
    <w:p w:rsidR="00A30A2E" w:rsidRDefault="00A30A2E" w:rsidP="00A30A2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снижение уровня тревожности родителей и детей; </w:t>
      </w:r>
    </w:p>
    <w:p w:rsidR="00A30A2E" w:rsidRDefault="00A30A2E" w:rsidP="00A30A2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эмоциональное благополучие ребенка в классе; </w:t>
      </w:r>
    </w:p>
    <w:p w:rsidR="00A30A2E" w:rsidRDefault="00A30A2E" w:rsidP="00A30A2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развитие коммуникативных навыков и творческих способностей учащихся с ограниченными возможностями; </w:t>
      </w:r>
    </w:p>
    <w:p w:rsidR="00A30A2E" w:rsidRDefault="00A30A2E" w:rsidP="00A30A2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выработка учителем стратегий индивидуального (личностно ориентированного) подхода к учащимся; </w:t>
      </w:r>
    </w:p>
    <w:p w:rsidR="00A30A2E" w:rsidRDefault="00A30A2E" w:rsidP="00A30A2E">
      <w:pPr>
        <w:widowControl w:val="0"/>
        <w:tabs>
          <w:tab w:val="left" w:pos="99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включение родителей в образовательный процесс. </w:t>
      </w:r>
    </w:p>
    <w:p w:rsidR="00D1115D" w:rsidRDefault="00D1115D">
      <w:pP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</w:p>
    <w:p w:rsidR="00A30A2E" w:rsidRDefault="00A30A2E">
      <w:pP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</w:rPr>
        <w:br w:type="page"/>
      </w:r>
    </w:p>
    <w:p w:rsidR="00375EDD" w:rsidRDefault="00375EDD" w:rsidP="00375EDD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5" w:name="_Toc494305728"/>
      <w:r w:rsidRPr="00375EDD">
        <w:rPr>
          <w:rFonts w:ascii="Times New Roman" w:hAnsi="Times New Roman" w:cs="Times New Roman"/>
          <w:b w:val="0"/>
          <w:color w:val="000000" w:themeColor="text1"/>
        </w:rPr>
        <w:lastRenderedPageBreak/>
        <w:t>Список литературы</w:t>
      </w:r>
      <w:bookmarkEnd w:id="5"/>
    </w:p>
    <w:p w:rsidR="001C41D1" w:rsidRDefault="001C41D1" w:rsidP="001C41D1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Белявский, Б.В. Состояние и перспективы развития образования лиц с ограниченными возможностями здоровья в Российской Федерации [Электронный ресурс] / Б.В. Белявский. / Управление федерального имущества и развития материально-технической базы Федерального агентства по образованию.-  Режим доступа: </w:t>
      </w:r>
      <w:hyperlink r:id="rId10" w:history="1">
        <w:r w:rsidRPr="00D10DC4">
          <w:rPr>
            <w:sz w:val="28"/>
            <w:szCs w:val="28"/>
          </w:rPr>
          <w:t>http://perspectiva-inva.ru</w:t>
        </w:r>
      </w:hyperlink>
      <w:r>
        <w:rPr>
          <w:color w:val="000000" w:themeColor="text1"/>
          <w:sz w:val="28"/>
          <w:szCs w:val="28"/>
        </w:rPr>
        <w:t>.</w:t>
      </w:r>
    </w:p>
    <w:p w:rsidR="001C41D1" w:rsidRDefault="001C41D1" w:rsidP="001C41D1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1C41D1">
        <w:rPr>
          <w:color w:val="000000" w:themeColor="text1"/>
          <w:sz w:val="28"/>
          <w:szCs w:val="28"/>
        </w:rPr>
        <w:t xml:space="preserve">Данилюк, Л.Е., </w:t>
      </w:r>
      <w:proofErr w:type="spellStart"/>
      <w:r w:rsidRPr="001C41D1">
        <w:rPr>
          <w:color w:val="000000" w:themeColor="text1"/>
          <w:sz w:val="28"/>
          <w:szCs w:val="28"/>
        </w:rPr>
        <w:t>Бахарев</w:t>
      </w:r>
      <w:proofErr w:type="spellEnd"/>
      <w:r w:rsidRPr="001C41D1">
        <w:rPr>
          <w:color w:val="000000" w:themeColor="text1"/>
          <w:sz w:val="28"/>
          <w:szCs w:val="28"/>
        </w:rPr>
        <w:t xml:space="preserve">, В.В., </w:t>
      </w:r>
      <w:proofErr w:type="spellStart"/>
      <w:r w:rsidRPr="001C41D1">
        <w:rPr>
          <w:color w:val="000000" w:themeColor="text1"/>
          <w:sz w:val="28"/>
          <w:szCs w:val="28"/>
        </w:rPr>
        <w:t>Данакин</w:t>
      </w:r>
      <w:proofErr w:type="spellEnd"/>
      <w:r w:rsidRPr="001C41D1">
        <w:rPr>
          <w:color w:val="000000" w:themeColor="text1"/>
          <w:sz w:val="28"/>
          <w:szCs w:val="28"/>
        </w:rPr>
        <w:t xml:space="preserve">, Н.С. Социальные технологии оптимизации адаптации детей с ограниченными возможностями здоровья (ОВЗ) [Текст] / Л.Е, Данилюк, В.В. </w:t>
      </w:r>
      <w:proofErr w:type="spellStart"/>
      <w:r w:rsidRPr="001C41D1">
        <w:rPr>
          <w:color w:val="000000" w:themeColor="text1"/>
          <w:sz w:val="28"/>
          <w:szCs w:val="28"/>
        </w:rPr>
        <w:t>Бахарев</w:t>
      </w:r>
      <w:proofErr w:type="spellEnd"/>
      <w:r w:rsidRPr="001C41D1">
        <w:rPr>
          <w:color w:val="000000" w:themeColor="text1"/>
          <w:sz w:val="28"/>
          <w:szCs w:val="28"/>
        </w:rPr>
        <w:t xml:space="preserve">, Н.С. </w:t>
      </w:r>
      <w:proofErr w:type="spellStart"/>
      <w:r w:rsidRPr="001C41D1">
        <w:rPr>
          <w:color w:val="000000" w:themeColor="text1"/>
          <w:sz w:val="28"/>
          <w:szCs w:val="28"/>
        </w:rPr>
        <w:t>Данакин</w:t>
      </w:r>
      <w:proofErr w:type="spellEnd"/>
      <w:r w:rsidRPr="001C41D1">
        <w:rPr>
          <w:color w:val="000000" w:themeColor="text1"/>
          <w:sz w:val="28"/>
          <w:szCs w:val="28"/>
        </w:rPr>
        <w:t xml:space="preserve"> // Общество: экономика, политика и право. – 2010. – № 5. – с. 3-11. </w:t>
      </w:r>
    </w:p>
    <w:p w:rsidR="0030375A" w:rsidRDefault="0030375A" w:rsidP="0030375A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Егоров, П.Р. Теоретические подходы к инклюзивному образованию людей с особыми образовательными потребностями [Текст] / П.Р. Егоров. // Теория и практика общественного развития. – 2012. – № 3., – с. 35-39.</w:t>
      </w:r>
    </w:p>
    <w:p w:rsidR="004911A4" w:rsidRDefault="00645939" w:rsidP="00D10DC4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D10DC4">
        <w:rPr>
          <w:color w:val="000000" w:themeColor="text1"/>
          <w:sz w:val="28"/>
          <w:szCs w:val="28"/>
        </w:rPr>
        <w:t xml:space="preserve">Корнильева С. Ю. Основные идеи технологии личностно ориентированного воспитания как средство эффективной социализации </w:t>
      </w:r>
      <w:proofErr w:type="gramStart"/>
      <w:r w:rsidRPr="00D10DC4">
        <w:rPr>
          <w:color w:val="000000" w:themeColor="text1"/>
          <w:sz w:val="28"/>
          <w:szCs w:val="28"/>
        </w:rPr>
        <w:t>обучающихся</w:t>
      </w:r>
      <w:proofErr w:type="gramEnd"/>
      <w:r w:rsidRPr="00D10DC4">
        <w:rPr>
          <w:color w:val="000000" w:themeColor="text1"/>
          <w:sz w:val="28"/>
          <w:szCs w:val="28"/>
        </w:rPr>
        <w:t xml:space="preserve"> с ОВЗ // Образование и воспитание. — 2016. — №1. — С. 114-117.</w:t>
      </w:r>
    </w:p>
    <w:p w:rsidR="00A30A2E" w:rsidRPr="00A30A2E" w:rsidRDefault="00A30A2E" w:rsidP="00A30A2E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A35292">
        <w:rPr>
          <w:color w:val="000000" w:themeColor="text1"/>
          <w:sz w:val="28"/>
          <w:szCs w:val="28"/>
        </w:rPr>
        <w:t xml:space="preserve">Медова, Н.А. Модель инклюзивного образования в условиях муниципальной образовательной системы: автореферат </w:t>
      </w:r>
      <w:proofErr w:type="spellStart"/>
      <w:r w:rsidRPr="00A35292">
        <w:rPr>
          <w:color w:val="000000" w:themeColor="text1"/>
          <w:sz w:val="28"/>
          <w:szCs w:val="28"/>
        </w:rPr>
        <w:t>дис</w:t>
      </w:r>
      <w:proofErr w:type="spellEnd"/>
      <w:r w:rsidRPr="00A35292">
        <w:rPr>
          <w:color w:val="000000" w:themeColor="text1"/>
          <w:sz w:val="28"/>
          <w:szCs w:val="28"/>
        </w:rPr>
        <w:t>. ... кандидата педагогических наук: 13.00.01 / Н.А. Медова [Место защиты:</w:t>
      </w:r>
      <w:proofErr w:type="gramEnd"/>
      <w:r w:rsidRPr="00A35292">
        <w:rPr>
          <w:color w:val="000000" w:themeColor="text1"/>
          <w:sz w:val="28"/>
          <w:szCs w:val="28"/>
        </w:rPr>
        <w:t xml:space="preserve"> </w:t>
      </w:r>
      <w:proofErr w:type="gramStart"/>
      <w:r w:rsidRPr="00A35292">
        <w:rPr>
          <w:color w:val="000000" w:themeColor="text1"/>
          <w:sz w:val="28"/>
          <w:szCs w:val="28"/>
        </w:rPr>
        <w:t>Томский государственный педагогический университет].</w:t>
      </w:r>
      <w:proofErr w:type="gramEnd"/>
      <w:r w:rsidRPr="00A35292">
        <w:rPr>
          <w:color w:val="000000" w:themeColor="text1"/>
          <w:sz w:val="28"/>
          <w:szCs w:val="28"/>
        </w:rPr>
        <w:t>- Томск, 2013</w:t>
      </w:r>
      <w:r>
        <w:rPr>
          <w:color w:val="000000" w:themeColor="text1"/>
          <w:sz w:val="28"/>
          <w:szCs w:val="28"/>
        </w:rPr>
        <w:t>.</w:t>
      </w:r>
    </w:p>
    <w:p w:rsidR="00D10DC4" w:rsidRPr="00D10DC4" w:rsidRDefault="00D10DC4" w:rsidP="00D1115D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Мельник, Ю.В. Социально-педагогические технологии инклюзии детей с инвалидностью [Текст] / Ю.В. Мельник // Современные проблемы философии и социально-гуманитарных наук: сборник научных трудов. Выпуск XXIV. – Москва – Ставрополь: Ассоциация «Междисциплинарное общество социальной теории» – ГОУ ВПО </w:t>
      </w:r>
      <w:proofErr w:type="spellStart"/>
      <w:r>
        <w:rPr>
          <w:color w:val="000000" w:themeColor="text1"/>
          <w:sz w:val="28"/>
          <w:szCs w:val="28"/>
        </w:rPr>
        <w:t>СевКавГТУ</w:t>
      </w:r>
      <w:proofErr w:type="spellEnd"/>
      <w:r>
        <w:rPr>
          <w:color w:val="000000" w:themeColor="text1"/>
          <w:sz w:val="28"/>
          <w:szCs w:val="28"/>
        </w:rPr>
        <w:t xml:space="preserve">, 2010. – С. 213- 218 (0,4/0,2 </w:t>
      </w:r>
      <w:proofErr w:type="spellStart"/>
      <w:r>
        <w:rPr>
          <w:color w:val="000000" w:themeColor="text1"/>
          <w:sz w:val="28"/>
          <w:szCs w:val="28"/>
        </w:rPr>
        <w:t>п.</w:t>
      </w:r>
      <w:proofErr w:type="gramStart"/>
      <w:r>
        <w:rPr>
          <w:color w:val="000000" w:themeColor="text1"/>
          <w:sz w:val="28"/>
          <w:szCs w:val="28"/>
        </w:rPr>
        <w:t>л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.) </w:t>
      </w:r>
    </w:p>
    <w:p w:rsidR="004911A4" w:rsidRPr="00D10DC4" w:rsidRDefault="004911A4" w:rsidP="00D10DC4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D10DC4">
        <w:rPr>
          <w:color w:val="000000" w:themeColor="text1"/>
          <w:sz w:val="28"/>
          <w:szCs w:val="28"/>
        </w:rPr>
        <w:t>Микерова</w:t>
      </w:r>
      <w:proofErr w:type="spellEnd"/>
      <w:r w:rsidRPr="00D10DC4">
        <w:rPr>
          <w:color w:val="000000" w:themeColor="text1"/>
          <w:sz w:val="28"/>
          <w:szCs w:val="28"/>
        </w:rPr>
        <w:t xml:space="preserve"> Г.Г. Основные концептуальные положения личностно-социального подхода в воспитании // ИСОМ. 2015. -  №6-1. – 371-375.).</w:t>
      </w:r>
      <w:proofErr w:type="gramEnd"/>
    </w:p>
    <w:p w:rsidR="00997A3A" w:rsidRDefault="00997A3A" w:rsidP="00D10DC4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D10DC4">
        <w:rPr>
          <w:color w:val="000000" w:themeColor="text1"/>
          <w:sz w:val="28"/>
          <w:szCs w:val="28"/>
        </w:rPr>
        <w:lastRenderedPageBreak/>
        <w:t>Подмазин</w:t>
      </w:r>
      <w:proofErr w:type="spellEnd"/>
      <w:r w:rsidRPr="00D10DC4">
        <w:rPr>
          <w:color w:val="000000" w:themeColor="text1"/>
          <w:sz w:val="28"/>
          <w:szCs w:val="28"/>
        </w:rPr>
        <w:t xml:space="preserve"> С.И. Личностно-ориентированное образование: социальн</w:t>
      </w:r>
      <w:proofErr w:type="gramStart"/>
      <w:r w:rsidRPr="00D10DC4">
        <w:rPr>
          <w:color w:val="000000" w:themeColor="text1"/>
          <w:sz w:val="28"/>
          <w:szCs w:val="28"/>
        </w:rPr>
        <w:t>о-</w:t>
      </w:r>
      <w:proofErr w:type="gramEnd"/>
      <w:r w:rsidRPr="00D10DC4">
        <w:rPr>
          <w:color w:val="000000" w:themeColor="text1"/>
          <w:sz w:val="28"/>
          <w:szCs w:val="28"/>
        </w:rPr>
        <w:t xml:space="preserve"> философское исследование / С.И. </w:t>
      </w:r>
      <w:proofErr w:type="spellStart"/>
      <w:r w:rsidRPr="00D10DC4">
        <w:rPr>
          <w:color w:val="000000" w:themeColor="text1"/>
          <w:sz w:val="28"/>
          <w:szCs w:val="28"/>
        </w:rPr>
        <w:t>Подмазин</w:t>
      </w:r>
      <w:proofErr w:type="spellEnd"/>
      <w:r w:rsidRPr="00D10DC4">
        <w:rPr>
          <w:color w:val="000000" w:themeColor="text1"/>
          <w:sz w:val="28"/>
          <w:szCs w:val="28"/>
        </w:rPr>
        <w:t xml:space="preserve">. – Запорожье: </w:t>
      </w:r>
      <w:proofErr w:type="spellStart"/>
      <w:r w:rsidRPr="00D10DC4">
        <w:rPr>
          <w:color w:val="000000" w:themeColor="text1"/>
          <w:sz w:val="28"/>
          <w:szCs w:val="28"/>
        </w:rPr>
        <w:t>Просвита</w:t>
      </w:r>
      <w:proofErr w:type="spellEnd"/>
      <w:r w:rsidRPr="00D10DC4">
        <w:rPr>
          <w:color w:val="000000" w:themeColor="text1"/>
          <w:sz w:val="28"/>
          <w:szCs w:val="28"/>
        </w:rPr>
        <w:t>, 2000. – 250 с</w:t>
      </w:r>
      <w:r w:rsidRPr="00D10DC4">
        <w:rPr>
          <w:color w:val="000000" w:themeColor="text1"/>
          <w:sz w:val="28"/>
          <w:szCs w:val="28"/>
        </w:rPr>
        <w:t>.</w:t>
      </w:r>
    </w:p>
    <w:p w:rsidR="00A30A2E" w:rsidRPr="00A30A2E" w:rsidRDefault="00A30A2E" w:rsidP="00A30A2E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Ситаров</w:t>
      </w:r>
      <w:proofErr w:type="spellEnd"/>
      <w:r>
        <w:rPr>
          <w:color w:val="000000" w:themeColor="text1"/>
          <w:sz w:val="28"/>
          <w:szCs w:val="28"/>
        </w:rPr>
        <w:t xml:space="preserve">, В.А. Проблема социальной адаптации детей с ограниченными возможностями развития в образовательной сфере [Текст] / В.А. </w:t>
      </w:r>
      <w:proofErr w:type="spellStart"/>
      <w:r>
        <w:rPr>
          <w:color w:val="000000" w:themeColor="text1"/>
          <w:sz w:val="28"/>
          <w:szCs w:val="28"/>
        </w:rPr>
        <w:t>Ситаров</w:t>
      </w:r>
      <w:proofErr w:type="spellEnd"/>
      <w:r>
        <w:rPr>
          <w:color w:val="000000" w:themeColor="text1"/>
          <w:sz w:val="28"/>
          <w:szCs w:val="28"/>
        </w:rPr>
        <w:t xml:space="preserve"> // ЗПУ. - 2013. - №3. </w:t>
      </w:r>
    </w:p>
    <w:p w:rsidR="00A30A2E" w:rsidRPr="00A30A2E" w:rsidRDefault="00A30A2E" w:rsidP="00A30A2E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Тарасенко Е.А. </w:t>
      </w:r>
      <w:r w:rsidRPr="00B52C0C">
        <w:rPr>
          <w:color w:val="000000" w:themeColor="text1"/>
          <w:sz w:val="28"/>
          <w:szCs w:val="28"/>
        </w:rPr>
        <w:t>Государственная социальная политика в отношении лиц с огран</w:t>
      </w:r>
      <w:r>
        <w:rPr>
          <w:color w:val="000000" w:themeColor="text1"/>
          <w:sz w:val="28"/>
          <w:szCs w:val="28"/>
        </w:rPr>
        <w:t>иченными возможностями здоровья</w:t>
      </w:r>
      <w:r w:rsidRPr="00B52C0C">
        <w:rPr>
          <w:color w:val="000000" w:themeColor="text1"/>
          <w:sz w:val="28"/>
          <w:szCs w:val="28"/>
        </w:rPr>
        <w:t>: (Сравнительный анализ на примере Российской Федерации, США и Великобритании)</w:t>
      </w:r>
      <w:proofErr w:type="gramStart"/>
      <w:r w:rsidRPr="00B52C0C">
        <w:rPr>
          <w:color w:val="000000" w:themeColor="text1"/>
          <w:sz w:val="28"/>
          <w:szCs w:val="28"/>
        </w:rPr>
        <w:t xml:space="preserve"> :</w:t>
      </w:r>
      <w:proofErr w:type="gramEnd"/>
      <w:r w:rsidRPr="00B52C0C">
        <w:rPr>
          <w:color w:val="000000" w:themeColor="text1"/>
          <w:sz w:val="28"/>
          <w:szCs w:val="28"/>
        </w:rPr>
        <w:t xml:space="preserve"> </w:t>
      </w:r>
      <w:proofErr w:type="spellStart"/>
      <w:r w:rsidRPr="00B52C0C">
        <w:rPr>
          <w:color w:val="000000" w:themeColor="text1"/>
          <w:sz w:val="28"/>
          <w:szCs w:val="28"/>
        </w:rPr>
        <w:t>Дис</w:t>
      </w:r>
      <w:proofErr w:type="spellEnd"/>
      <w:r w:rsidRPr="00B52C0C">
        <w:rPr>
          <w:color w:val="000000" w:themeColor="text1"/>
          <w:sz w:val="28"/>
          <w:szCs w:val="28"/>
        </w:rPr>
        <w:t xml:space="preserve">. ... канд. </w:t>
      </w:r>
      <w:proofErr w:type="spellStart"/>
      <w:r w:rsidRPr="00B52C0C">
        <w:rPr>
          <w:color w:val="000000" w:themeColor="text1"/>
          <w:sz w:val="28"/>
          <w:szCs w:val="28"/>
        </w:rPr>
        <w:t>социол</w:t>
      </w:r>
      <w:proofErr w:type="spellEnd"/>
      <w:r w:rsidRPr="00B52C0C">
        <w:rPr>
          <w:color w:val="000000" w:themeColor="text1"/>
          <w:sz w:val="28"/>
          <w:szCs w:val="28"/>
        </w:rPr>
        <w:t>. наук</w:t>
      </w:r>
      <w:proofErr w:type="gramStart"/>
      <w:r w:rsidRPr="00B52C0C">
        <w:rPr>
          <w:color w:val="000000" w:themeColor="text1"/>
          <w:sz w:val="28"/>
          <w:szCs w:val="28"/>
        </w:rPr>
        <w:t xml:space="preserve"> :</w:t>
      </w:r>
      <w:proofErr w:type="gramEnd"/>
      <w:r w:rsidRPr="00B52C0C">
        <w:rPr>
          <w:color w:val="000000" w:themeColor="text1"/>
          <w:sz w:val="28"/>
          <w:szCs w:val="28"/>
        </w:rPr>
        <w:t xml:space="preserve"> 22.00.04 Москва, 2005. -  168 с. </w:t>
      </w:r>
    </w:p>
    <w:p w:rsidR="00D10DC4" w:rsidRDefault="00D10DC4" w:rsidP="004911A4">
      <w:pPr>
        <w:rPr>
          <w:rFonts w:ascii="Arial" w:hAnsi="Arial" w:cs="Arial"/>
          <w:color w:val="FFFFFF"/>
          <w:sz w:val="18"/>
          <w:szCs w:val="18"/>
        </w:rPr>
      </w:pPr>
    </w:p>
    <w:p w:rsidR="00645939" w:rsidRPr="00D1115D" w:rsidRDefault="00645939" w:rsidP="00D1115D">
      <w:r>
        <w:rPr>
          <w:color w:val="333333"/>
          <w:sz w:val="21"/>
          <w:szCs w:val="21"/>
        </w:rPr>
        <w:br/>
      </w:r>
    </w:p>
    <w:sectPr w:rsidR="00645939" w:rsidRPr="00D1115D" w:rsidSect="00375EDD">
      <w:headerReference w:type="default" r:id="rId11"/>
      <w:pgSz w:w="11906" w:h="16838" w:code="9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41B" w:rsidRDefault="0097641B" w:rsidP="00375EDD">
      <w:pPr>
        <w:spacing w:after="0" w:line="240" w:lineRule="auto"/>
      </w:pPr>
      <w:r>
        <w:separator/>
      </w:r>
    </w:p>
  </w:endnote>
  <w:endnote w:type="continuationSeparator" w:id="0">
    <w:p w:rsidR="0097641B" w:rsidRDefault="0097641B" w:rsidP="00375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41B" w:rsidRDefault="0097641B" w:rsidP="00375EDD">
      <w:pPr>
        <w:spacing w:after="0" w:line="240" w:lineRule="auto"/>
      </w:pPr>
      <w:r>
        <w:separator/>
      </w:r>
    </w:p>
  </w:footnote>
  <w:footnote w:type="continuationSeparator" w:id="0">
    <w:p w:rsidR="0097641B" w:rsidRDefault="0097641B" w:rsidP="00375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6873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75EDD" w:rsidRPr="00375EDD" w:rsidRDefault="00375EDD">
        <w:pPr>
          <w:pStyle w:val="a3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75ED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75ED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75ED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42E06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375ED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75EDD" w:rsidRDefault="00375E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58E0"/>
    <w:multiLevelType w:val="multilevel"/>
    <w:tmpl w:val="9322241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268F7BAB"/>
    <w:multiLevelType w:val="hybridMultilevel"/>
    <w:tmpl w:val="1478A49C"/>
    <w:lvl w:ilvl="0" w:tplc="AE3A6D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357793"/>
    <w:multiLevelType w:val="hybridMultilevel"/>
    <w:tmpl w:val="E36AE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742C32"/>
    <w:multiLevelType w:val="hybridMultilevel"/>
    <w:tmpl w:val="BB90122C"/>
    <w:lvl w:ilvl="0" w:tplc="0C22B5F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97FBC"/>
    <w:multiLevelType w:val="hybridMultilevel"/>
    <w:tmpl w:val="78302666"/>
    <w:lvl w:ilvl="0" w:tplc="D8E44E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DE5A28"/>
    <w:multiLevelType w:val="hybridMultilevel"/>
    <w:tmpl w:val="50DC8242"/>
    <w:lvl w:ilvl="0" w:tplc="E5C0B57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5C"/>
    <w:rsid w:val="00013DE8"/>
    <w:rsid w:val="000C0156"/>
    <w:rsid w:val="00162F02"/>
    <w:rsid w:val="001C41D1"/>
    <w:rsid w:val="00242E06"/>
    <w:rsid w:val="0030375A"/>
    <w:rsid w:val="00375EDD"/>
    <w:rsid w:val="003906CE"/>
    <w:rsid w:val="004911A4"/>
    <w:rsid w:val="00645939"/>
    <w:rsid w:val="0097641B"/>
    <w:rsid w:val="0098539E"/>
    <w:rsid w:val="00997A3A"/>
    <w:rsid w:val="00A30A2E"/>
    <w:rsid w:val="00C20E5C"/>
    <w:rsid w:val="00D035C8"/>
    <w:rsid w:val="00D10DC4"/>
    <w:rsid w:val="00D1115D"/>
    <w:rsid w:val="00D77A6C"/>
    <w:rsid w:val="00DB3120"/>
    <w:rsid w:val="00E138C5"/>
    <w:rsid w:val="00E8473B"/>
    <w:rsid w:val="00F1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5E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E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7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EDD"/>
  </w:style>
  <w:style w:type="paragraph" w:styleId="a5">
    <w:name w:val="footer"/>
    <w:basedOn w:val="a"/>
    <w:link w:val="a6"/>
    <w:uiPriority w:val="99"/>
    <w:unhideWhenUsed/>
    <w:rsid w:val="0037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EDD"/>
  </w:style>
  <w:style w:type="paragraph" w:styleId="a7">
    <w:name w:val="List Paragraph"/>
    <w:basedOn w:val="a"/>
    <w:uiPriority w:val="34"/>
    <w:qFormat/>
    <w:rsid w:val="00D77A6C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rsid w:val="00D77A6C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18TexstSPISOK1">
    <w:name w:val="18TexstSPISOK_1"/>
    <w:aliases w:val="1"/>
    <w:basedOn w:val="a"/>
    <w:uiPriority w:val="99"/>
    <w:rsid w:val="00D77A6C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98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8539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45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59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38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footnote reference"/>
    <w:basedOn w:val="a0"/>
    <w:uiPriority w:val="99"/>
    <w:semiHidden/>
    <w:unhideWhenUsed/>
    <w:rsid w:val="00E138C5"/>
    <w:rPr>
      <w:vertAlign w:val="superscript"/>
    </w:rPr>
  </w:style>
  <w:style w:type="paragraph" w:styleId="ad">
    <w:name w:val="TOC Heading"/>
    <w:basedOn w:val="1"/>
    <w:next w:val="a"/>
    <w:uiPriority w:val="39"/>
    <w:semiHidden/>
    <w:unhideWhenUsed/>
    <w:qFormat/>
    <w:rsid w:val="003906C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906CE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5E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E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7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EDD"/>
  </w:style>
  <w:style w:type="paragraph" w:styleId="a5">
    <w:name w:val="footer"/>
    <w:basedOn w:val="a"/>
    <w:link w:val="a6"/>
    <w:uiPriority w:val="99"/>
    <w:unhideWhenUsed/>
    <w:rsid w:val="0037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EDD"/>
  </w:style>
  <w:style w:type="paragraph" w:styleId="a7">
    <w:name w:val="List Paragraph"/>
    <w:basedOn w:val="a"/>
    <w:uiPriority w:val="34"/>
    <w:qFormat/>
    <w:rsid w:val="00D77A6C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rsid w:val="00D77A6C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18TexstSPISOK1">
    <w:name w:val="18TexstSPISOK_1"/>
    <w:aliases w:val="1"/>
    <w:basedOn w:val="a"/>
    <w:uiPriority w:val="99"/>
    <w:rsid w:val="00D77A6C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98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8539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45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59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38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footnote reference"/>
    <w:basedOn w:val="a0"/>
    <w:uiPriority w:val="99"/>
    <w:semiHidden/>
    <w:unhideWhenUsed/>
    <w:rsid w:val="00E138C5"/>
    <w:rPr>
      <w:vertAlign w:val="superscript"/>
    </w:rPr>
  </w:style>
  <w:style w:type="paragraph" w:styleId="ad">
    <w:name w:val="TOC Heading"/>
    <w:basedOn w:val="1"/>
    <w:next w:val="a"/>
    <w:uiPriority w:val="39"/>
    <w:semiHidden/>
    <w:unhideWhenUsed/>
    <w:qFormat/>
    <w:rsid w:val="003906C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906C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erspectiva-inv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2277D-C222-4E13-A74E-70B98E25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2884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</dc:creator>
  <cp:keywords/>
  <dc:description/>
  <cp:lastModifiedBy>до</cp:lastModifiedBy>
  <cp:revision>20</cp:revision>
  <dcterms:created xsi:type="dcterms:W3CDTF">2017-09-26T11:56:00Z</dcterms:created>
  <dcterms:modified xsi:type="dcterms:W3CDTF">2017-09-27T15:00:00Z</dcterms:modified>
</cp:coreProperties>
</file>