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A9B" w:rsidRDefault="00BB4A9B" w:rsidP="00BB4A9B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Фармацевтический филиал ГБПОУ «СОМК»</w:t>
      </w:r>
    </w:p>
    <w:p w:rsidR="002D4972" w:rsidRDefault="00BB4A9B" w:rsidP="00BB4A9B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</w:t>
      </w:r>
      <w:r w:rsidR="0056320F">
        <w:rPr>
          <w:rFonts w:ascii="Times New Roman" w:hAnsi="Times New Roman"/>
          <w:sz w:val="28"/>
          <w:szCs w:val="28"/>
        </w:rPr>
        <w:t xml:space="preserve">выбора тем </w:t>
      </w:r>
      <w:r w:rsidR="0019535F" w:rsidRPr="0019535F">
        <w:rPr>
          <w:rFonts w:ascii="Times New Roman" w:hAnsi="Times New Roman"/>
          <w:sz w:val="28"/>
          <w:szCs w:val="28"/>
        </w:rPr>
        <w:t>курсов</w:t>
      </w:r>
      <w:r w:rsidR="0056320F">
        <w:rPr>
          <w:rFonts w:ascii="Times New Roman" w:hAnsi="Times New Roman"/>
          <w:sz w:val="28"/>
          <w:szCs w:val="28"/>
        </w:rPr>
        <w:t>ых работ</w:t>
      </w:r>
    </w:p>
    <w:p w:rsidR="00BB4A9B" w:rsidRDefault="00BB4A9B" w:rsidP="00BB4A9B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Преподаватели кафедры </w:t>
      </w:r>
      <w:r w:rsidR="003D18E0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армация</w:t>
      </w:r>
    </w:p>
    <w:p w:rsidR="00364F5C" w:rsidRDefault="0019535F" w:rsidP="004B28C2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Р.Н. Бакаева, В.Б. Якушова</w:t>
      </w:r>
    </w:p>
    <w:p w:rsidR="00BB4A9B" w:rsidRPr="00364F5C" w:rsidRDefault="001834B2" w:rsidP="004B28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F5C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Курсовая работа</w:t>
      </w:r>
      <w:r w:rsidRPr="00364F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– это научная работа, в которой, помимо литературных источников, приведены проанализированные исследования, личное мнение автора и логичный вывод.</w:t>
      </w:r>
    </w:p>
    <w:p w:rsidR="00A26168" w:rsidRDefault="00AC30E6" w:rsidP="00AC30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0E6">
        <w:rPr>
          <w:rFonts w:ascii="Times New Roman" w:eastAsia="Times New Roman" w:hAnsi="Times New Roman" w:cs="Times New Roman"/>
          <w:sz w:val="28"/>
          <w:szCs w:val="28"/>
        </w:rPr>
        <w:t xml:space="preserve">Курсовая работа является заключительным этапом изучения профессионального модуля и должна подтвердить готовность </w:t>
      </w:r>
      <w:proofErr w:type="gramStart"/>
      <w:r w:rsidRPr="00AC30E6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AC30E6"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 решать конкретные профессиональные практические и научные задачи. </w:t>
      </w:r>
    </w:p>
    <w:p w:rsidR="00AC30E6" w:rsidRPr="00AC30E6" w:rsidRDefault="00A26168" w:rsidP="00AC30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6168">
        <w:rPr>
          <w:rFonts w:ascii="Times New Roman" w:eastAsia="Times New Roman" w:hAnsi="Times New Roman" w:cs="Times New Roman"/>
          <w:sz w:val="28"/>
          <w:szCs w:val="28"/>
        </w:rPr>
        <w:t>Темы курсовых работ разрабатываются преподавателями кафедры фармации, ЦМК фармацевтической технологии и ЦМК химии совместно с представителями аптечных организаций; рассматриваются и утверждаются на заседании кафедры и/или ЦМК и согласовываются со специалистами отдела по организации лекарственного обеспечения Министерства здравоохранения Свердловской области. Обучающимися предоставляется право выбора темы курсовой работы из утвержденного перечня</w:t>
      </w:r>
      <w:proofErr w:type="gramStart"/>
      <w:r w:rsidRPr="00A26168">
        <w:rPr>
          <w:rFonts w:ascii="Times New Roman" w:eastAsia="Times New Roman" w:hAnsi="Times New Roman" w:cs="Times New Roman"/>
          <w:sz w:val="28"/>
          <w:szCs w:val="28"/>
        </w:rPr>
        <w:t>.</w:t>
      </w:r>
      <w:r w:rsidR="00AC30E6" w:rsidRPr="00AC30E6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="00AC30E6" w:rsidRPr="00AC30E6">
        <w:rPr>
          <w:rFonts w:ascii="Times New Roman" w:eastAsia="Times New Roman" w:hAnsi="Times New Roman" w:cs="Times New Roman"/>
          <w:sz w:val="28"/>
          <w:szCs w:val="28"/>
        </w:rPr>
        <w:t>урсовая работа выполняется по трем профессиональным модулям:</w:t>
      </w:r>
    </w:p>
    <w:p w:rsidR="00AC30E6" w:rsidRPr="00AC30E6" w:rsidRDefault="00AC30E6" w:rsidP="00AC30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0E6">
        <w:rPr>
          <w:rFonts w:ascii="Times New Roman" w:eastAsia="Times New Roman" w:hAnsi="Times New Roman" w:cs="Times New Roman"/>
          <w:sz w:val="28"/>
          <w:szCs w:val="28"/>
        </w:rPr>
        <w:t>ПМ.01 Отпуск лекарственных средств и товаров аптечного ассортимента;</w:t>
      </w:r>
    </w:p>
    <w:p w:rsidR="00AC30E6" w:rsidRPr="00AC30E6" w:rsidRDefault="00AC30E6" w:rsidP="00AC30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0E6">
        <w:rPr>
          <w:rFonts w:ascii="Times New Roman" w:eastAsia="Times New Roman" w:hAnsi="Times New Roman" w:cs="Times New Roman"/>
          <w:sz w:val="28"/>
          <w:szCs w:val="28"/>
        </w:rPr>
        <w:t>ПМ.02 Изготовление лекарственных форм и проведение обязательных видов внутриаптечного контроля;</w:t>
      </w:r>
    </w:p>
    <w:p w:rsidR="00AC30E6" w:rsidRPr="00AC30E6" w:rsidRDefault="00AC30E6" w:rsidP="00AC30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0E6">
        <w:rPr>
          <w:rFonts w:ascii="Times New Roman" w:eastAsia="Times New Roman" w:hAnsi="Times New Roman" w:cs="Times New Roman"/>
          <w:sz w:val="28"/>
          <w:szCs w:val="28"/>
        </w:rPr>
        <w:t>ПМ.03  Организация деятельности структурных подразделений аптеки и руководство аптечной организацией;</w:t>
      </w:r>
    </w:p>
    <w:p w:rsidR="00AC30E6" w:rsidRDefault="00AC30E6" w:rsidP="00AC30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30E6">
        <w:rPr>
          <w:rFonts w:ascii="Times New Roman" w:hAnsi="Times New Roman"/>
          <w:sz w:val="28"/>
          <w:szCs w:val="28"/>
        </w:rPr>
        <w:t>Актуальность темы курсовой работы является обоснованием необходимости проведения исследования, его важности и значимости в данный момент времени. Курсовая работа выполняется студентами самостоятельно.</w:t>
      </w:r>
      <w:r w:rsidR="00454617" w:rsidRPr="00454617">
        <w:rPr>
          <w:rFonts w:ascii="Times New Roman" w:hAnsi="Times New Roman"/>
          <w:sz w:val="28"/>
          <w:szCs w:val="28"/>
        </w:rPr>
        <w:t xml:space="preserve">Выполнение </w:t>
      </w:r>
      <w:r w:rsidR="0045182D" w:rsidRPr="0045182D">
        <w:rPr>
          <w:rFonts w:ascii="Times New Roman" w:hAnsi="Times New Roman"/>
          <w:sz w:val="28"/>
          <w:szCs w:val="28"/>
        </w:rPr>
        <w:t xml:space="preserve">обучающимися </w:t>
      </w:r>
      <w:r w:rsidR="00454617" w:rsidRPr="00454617">
        <w:rPr>
          <w:rFonts w:ascii="Times New Roman" w:hAnsi="Times New Roman"/>
          <w:sz w:val="28"/>
          <w:szCs w:val="28"/>
        </w:rPr>
        <w:t xml:space="preserve">курсовой работы осуществляется на заключительном этапе изучения профессионального </w:t>
      </w:r>
      <w:r w:rsidR="00454617" w:rsidRPr="00454617">
        <w:rPr>
          <w:rFonts w:ascii="Times New Roman" w:hAnsi="Times New Roman"/>
          <w:sz w:val="28"/>
          <w:szCs w:val="28"/>
        </w:rPr>
        <w:lastRenderedPageBreak/>
        <w:t>модуля, в ходе которого осуществляется обучение применению полученных знаний и умений при решении комплексных задач, связанных со сферой профессиональной деятельности будущих специалистов.</w:t>
      </w:r>
    </w:p>
    <w:p w:rsidR="00BB4A9B" w:rsidRPr="00AC30E6" w:rsidRDefault="00FB355A" w:rsidP="00FB35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FB355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Содержание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курсовой</w:t>
      </w:r>
      <w:r w:rsidRPr="00FB355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строится на знаниях и умениях,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полученных при изучении всего </w:t>
      </w:r>
      <w:r w:rsidR="00A261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профессионального модуля </w:t>
      </w:r>
      <w:r w:rsidRPr="00FB355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прохождении учебнойпрактики. Прохождение данной практики предшествует и формирует познавательную 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прикладную базу. </w:t>
      </w:r>
      <w:r w:rsidR="00BB4A9B" w:rsidRPr="00BB4A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 каждой курсовой есть основная тема и актуальные вопросы, на которые должен ответить студент в ходе своего исследования. Главные отличия, особенности курсовой работы заключаются в следующем:</w:t>
      </w:r>
    </w:p>
    <w:p w:rsidR="00BB4A9B" w:rsidRPr="00BB4A9B" w:rsidRDefault="00BB4A9B" w:rsidP="004B28C2">
      <w:pPr>
        <w:numPr>
          <w:ilvl w:val="0"/>
          <w:numId w:val="1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B4A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Есть практическая и теоретическая часть, а также приложения, список литературы, содержание;</w:t>
      </w:r>
    </w:p>
    <w:p w:rsidR="00BB4A9B" w:rsidRPr="00BB4A9B" w:rsidRDefault="00BB4A9B" w:rsidP="004B28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B4A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Четко описывается цель и объект исследования;</w:t>
      </w:r>
    </w:p>
    <w:p w:rsidR="00BB4A9B" w:rsidRPr="00BB4A9B" w:rsidRDefault="00BB4A9B" w:rsidP="004B28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B4A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Размеры каждой части должны быть одинаковыми;</w:t>
      </w:r>
    </w:p>
    <w:p w:rsidR="00BB4A9B" w:rsidRPr="00BB4A9B" w:rsidRDefault="00BB4A9B" w:rsidP="004B28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B4A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Каждая глава или раздел должны быть взаимосвязаны между собой;</w:t>
      </w:r>
    </w:p>
    <w:p w:rsidR="00BB4A9B" w:rsidRPr="00BB4A9B" w:rsidRDefault="00BB4A9B" w:rsidP="004B28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B4A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написания материала нужно использовать несколько источников литературы;</w:t>
      </w:r>
    </w:p>
    <w:p w:rsidR="00BB4A9B" w:rsidRPr="00BB4A9B" w:rsidRDefault="00BB4A9B" w:rsidP="004B28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B4A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Каждая курсовая работа – уникальная и соответствует определенным требованиям;</w:t>
      </w:r>
    </w:p>
    <w:p w:rsidR="00BB4A9B" w:rsidRPr="00BB4A9B" w:rsidRDefault="00BB4A9B" w:rsidP="004B28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B4A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оформлении работы, нужно придерживаться рекомендаций по ГОСТу;</w:t>
      </w:r>
    </w:p>
    <w:p w:rsidR="00BB4A9B" w:rsidRPr="00BB4A9B" w:rsidRDefault="00BB4A9B" w:rsidP="004B28C2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B4A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конце каждой главы должны быть выводы, а в конце курсовой – личное мнение автора, его идеи и варианты решения проблемы.</w:t>
      </w:r>
    </w:p>
    <w:p w:rsidR="00454617" w:rsidRPr="00454617" w:rsidRDefault="00454617" w:rsidP="004B28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46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Выбор темы курсовой работы осуществляется исходя из уровня понимания </w:t>
      </w:r>
      <w:r w:rsidR="00024087" w:rsidRPr="000240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обучающимися</w:t>
      </w:r>
      <w:r w:rsidRPr="004546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актуальности темы, оценки ее теоретического и практического значения. </w:t>
      </w:r>
      <w:r w:rsidR="00B8771F" w:rsidRPr="00454617">
        <w:rPr>
          <w:rFonts w:ascii="Times New Roman" w:eastAsia="Times New Roman" w:hAnsi="Times New Roman" w:cs="Times New Roman"/>
          <w:sz w:val="28"/>
          <w:szCs w:val="28"/>
        </w:rPr>
        <w:t xml:space="preserve">Курсовая работа оценивается по пятибалльной системе. Курсовая работа по </w:t>
      </w:r>
      <w:r w:rsidR="00A261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профессиональному модулю </w:t>
      </w:r>
      <w:r w:rsidR="00B8771F" w:rsidRPr="00454617">
        <w:rPr>
          <w:rFonts w:ascii="Times New Roman" w:eastAsia="Times New Roman" w:hAnsi="Times New Roman" w:cs="Times New Roman"/>
          <w:sz w:val="28"/>
          <w:szCs w:val="28"/>
        </w:rPr>
        <w:t>выполняется в сроки, определенные учебным планом по специальности.</w:t>
      </w:r>
    </w:p>
    <w:p w:rsidR="00BE0EBB" w:rsidRPr="00BE0EBB" w:rsidRDefault="00BE0EBB" w:rsidP="004B28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0E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процессе написания курсовой работы студент:</w:t>
      </w:r>
    </w:p>
    <w:p w:rsidR="00BE0EBB" w:rsidRPr="00BE0EBB" w:rsidRDefault="00BE0EBB" w:rsidP="004B28C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0E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Закрепляет ранее пройденный материал;</w:t>
      </w:r>
    </w:p>
    <w:p w:rsidR="00BE0EBB" w:rsidRPr="00BE0EBB" w:rsidRDefault="00BE0EBB" w:rsidP="004B28C2">
      <w:pPr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0E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Получает новые более глубокие знания в рамках выбранного вопроса;</w:t>
      </w:r>
    </w:p>
    <w:p w:rsidR="00BE0EBB" w:rsidRPr="00BE0EBB" w:rsidRDefault="00BE0EBB" w:rsidP="004B28C2">
      <w:pPr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0E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Совершенствует знания и навыки по написанию проекта (выбор темы, </w:t>
      </w:r>
      <w:hyperlink r:id="rId5" w:history="1">
        <w:r w:rsidRPr="00BE0EB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поиск и обработка информации</w:t>
        </w:r>
      </w:hyperlink>
      <w:r w:rsidRPr="00BE0E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систематизация данных);</w:t>
      </w:r>
    </w:p>
    <w:p w:rsidR="00BE0EBB" w:rsidRPr="00BE0EBB" w:rsidRDefault="00BE0EBB" w:rsidP="004B28C2">
      <w:pPr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0E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Развивает аналитические способности;</w:t>
      </w:r>
    </w:p>
    <w:p w:rsidR="00BE0EBB" w:rsidRPr="00BE0EBB" w:rsidRDefault="00BE0EBB" w:rsidP="004B28C2">
      <w:pPr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0E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Развивает ораторские способности и творческий талант, выступая перед публикой;</w:t>
      </w:r>
    </w:p>
    <w:p w:rsidR="00BE0EBB" w:rsidRPr="00BE0EBB" w:rsidRDefault="00BE0EBB" w:rsidP="004B28C2">
      <w:pPr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0E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Прививает такие качества, как самостоятельность, ответственность и дисциплина.</w:t>
      </w:r>
    </w:p>
    <w:p w:rsidR="00454617" w:rsidRPr="0056320F" w:rsidRDefault="00B8771F" w:rsidP="0056320F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74FB">
        <w:rPr>
          <w:rFonts w:ascii="Times New Roman" w:hAnsi="Times New Roman"/>
          <w:sz w:val="28"/>
          <w:szCs w:val="28"/>
        </w:rPr>
        <w:t xml:space="preserve">При прохождении </w:t>
      </w:r>
      <w:r>
        <w:rPr>
          <w:rFonts w:ascii="Times New Roman" w:hAnsi="Times New Roman"/>
          <w:sz w:val="28"/>
          <w:szCs w:val="28"/>
        </w:rPr>
        <w:t>производственной практики</w:t>
      </w:r>
      <w:r w:rsidR="009B2158">
        <w:rPr>
          <w:rFonts w:ascii="Times New Roman" w:hAnsi="Times New Roman"/>
          <w:sz w:val="28"/>
          <w:szCs w:val="28"/>
        </w:rPr>
        <w:t xml:space="preserve"> </w:t>
      </w:r>
      <w:r w:rsidRPr="00B974FB">
        <w:rPr>
          <w:rFonts w:ascii="Times New Roman" w:hAnsi="Times New Roman"/>
          <w:sz w:val="28"/>
          <w:szCs w:val="28"/>
        </w:rPr>
        <w:t xml:space="preserve">необходимо собрать </w:t>
      </w:r>
      <w:r w:rsidR="0056320F">
        <w:rPr>
          <w:rFonts w:ascii="Times New Roman" w:hAnsi="Times New Roman"/>
          <w:sz w:val="28"/>
          <w:szCs w:val="28"/>
        </w:rPr>
        <w:t xml:space="preserve">материал и </w:t>
      </w:r>
      <w:r w:rsidRPr="00B974FB">
        <w:rPr>
          <w:rFonts w:ascii="Times New Roman" w:hAnsi="Times New Roman"/>
          <w:sz w:val="28"/>
          <w:szCs w:val="28"/>
        </w:rPr>
        <w:t xml:space="preserve">провести исследование. Поэтому тему </w:t>
      </w:r>
      <w:r>
        <w:rPr>
          <w:rFonts w:ascii="Times New Roman" w:hAnsi="Times New Roman"/>
          <w:sz w:val="28"/>
          <w:szCs w:val="28"/>
        </w:rPr>
        <w:t xml:space="preserve">курсовой работы </w:t>
      </w:r>
      <w:r w:rsidRPr="00B974FB">
        <w:rPr>
          <w:rFonts w:ascii="Times New Roman" w:hAnsi="Times New Roman"/>
          <w:sz w:val="28"/>
          <w:szCs w:val="28"/>
        </w:rPr>
        <w:t xml:space="preserve">необходимо выбирать с учетом специфики работы аптечной организации – базы практики. Например, если аптечная организация осуществляет отпуск льготных и бесплатных лекарственных препаратов, то </w:t>
      </w:r>
      <w:r w:rsidR="0045182D">
        <w:rPr>
          <w:rFonts w:ascii="Times New Roman" w:hAnsi="Times New Roman"/>
          <w:sz w:val="28"/>
          <w:szCs w:val="28"/>
        </w:rPr>
        <w:t xml:space="preserve">обучающиеся </w:t>
      </w:r>
      <w:r w:rsidRPr="00B974FB">
        <w:rPr>
          <w:rFonts w:ascii="Times New Roman" w:hAnsi="Times New Roman"/>
          <w:sz w:val="28"/>
          <w:szCs w:val="28"/>
        </w:rPr>
        <w:t>мо</w:t>
      </w:r>
      <w:r w:rsidR="0056320F">
        <w:rPr>
          <w:rFonts w:ascii="Times New Roman" w:hAnsi="Times New Roman"/>
          <w:sz w:val="28"/>
          <w:szCs w:val="28"/>
        </w:rPr>
        <w:t>гут</w:t>
      </w:r>
      <w:r w:rsidRPr="00B974FB">
        <w:rPr>
          <w:rFonts w:ascii="Times New Roman" w:hAnsi="Times New Roman"/>
          <w:sz w:val="28"/>
          <w:szCs w:val="28"/>
        </w:rPr>
        <w:t xml:space="preserve"> выбрать следующие темы: «</w:t>
      </w:r>
      <w:r w:rsidRPr="00B974FB">
        <w:rPr>
          <w:rFonts w:ascii="Times New Roman" w:hAnsi="Times New Roman"/>
          <w:sz w:val="28"/>
        </w:rPr>
        <w:t>Анализ лекарственного обеспечения граждан Свердловской области по программе ОНЛП»</w:t>
      </w:r>
      <w:r w:rsidRPr="00B974FB">
        <w:rPr>
          <w:rFonts w:ascii="Times New Roman" w:hAnsi="Times New Roman"/>
          <w:sz w:val="28"/>
          <w:szCs w:val="28"/>
        </w:rPr>
        <w:t>. Такие темы как «Оформление трудовых отношений» и «Анализ и прогнозирование основных экономических показателей деятельности аптечной организации» можно выбрать, если аптечная организация – база практики является отдельным юридическим лицом. Тема «Организация работы зала самообслуживания в аптеке с открытой выкладкой товара» может быть выбрана при условии, что аптечная организация имеет открытую форму продажи</w:t>
      </w:r>
      <w:r>
        <w:rPr>
          <w:rFonts w:ascii="Times New Roman" w:hAnsi="Times New Roman"/>
          <w:sz w:val="28"/>
          <w:szCs w:val="28"/>
        </w:rPr>
        <w:t xml:space="preserve"> товаров аптечного ассортимента</w:t>
      </w:r>
      <w:r w:rsidRPr="00B974FB">
        <w:rPr>
          <w:rFonts w:ascii="Times New Roman" w:hAnsi="Times New Roman"/>
          <w:sz w:val="28"/>
          <w:szCs w:val="28"/>
        </w:rPr>
        <w:t>.</w:t>
      </w:r>
      <w:r w:rsidR="003D18E0" w:rsidRPr="003D18E0">
        <w:rPr>
          <w:rFonts w:ascii="Times New Roman" w:hAnsi="Times New Roman"/>
          <w:sz w:val="28"/>
          <w:szCs w:val="28"/>
        </w:rPr>
        <w:t>[1]</w:t>
      </w:r>
    </w:p>
    <w:p w:rsidR="001834B2" w:rsidRPr="00B4348A" w:rsidRDefault="0056320F" w:rsidP="00A2616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B4348A">
        <w:rPr>
          <w:rFonts w:ascii="Times New Roman" w:hAnsi="Times New Roman"/>
          <w:sz w:val="28"/>
          <w:szCs w:val="28"/>
        </w:rPr>
        <w:t xml:space="preserve">езультаты </w:t>
      </w:r>
      <w:r w:rsidR="001834B2" w:rsidRPr="001834B2">
        <w:rPr>
          <w:rFonts w:ascii="Times New Roman" w:hAnsi="Times New Roman"/>
          <w:bCs/>
          <w:sz w:val="28"/>
          <w:szCs w:val="28"/>
        </w:rPr>
        <w:t>мониторинга защиты курсовых работ</w:t>
      </w:r>
      <w:r w:rsidR="00B4348A">
        <w:rPr>
          <w:rFonts w:ascii="Times New Roman" w:hAnsi="Times New Roman"/>
          <w:bCs/>
          <w:sz w:val="28"/>
          <w:szCs w:val="28"/>
        </w:rPr>
        <w:t xml:space="preserve"> Фармацевтического филиала за 2019-2021гг.</w:t>
      </w:r>
    </w:p>
    <w:tbl>
      <w:tblPr>
        <w:tblW w:w="9781" w:type="dxa"/>
        <w:tblInd w:w="-605" w:type="dxa"/>
        <w:tblCellMar>
          <w:left w:w="0" w:type="dxa"/>
          <w:right w:w="0" w:type="dxa"/>
        </w:tblCellMar>
        <w:tblLook w:val="04A0"/>
      </w:tblPr>
      <w:tblGrid>
        <w:gridCol w:w="2269"/>
        <w:gridCol w:w="1842"/>
        <w:gridCol w:w="1560"/>
        <w:gridCol w:w="2126"/>
        <w:gridCol w:w="1984"/>
      </w:tblGrid>
      <w:tr w:rsidR="001834B2" w:rsidRPr="00A26168" w:rsidTr="0056320F">
        <w:trPr>
          <w:trHeight w:val="780"/>
        </w:trPr>
        <w:tc>
          <w:tcPr>
            <w:tcW w:w="22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1834B2" w:rsidRPr="00A26168" w:rsidRDefault="001834B2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BE0EBB" w:rsidRPr="00A26168" w:rsidRDefault="001834B2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Средний балл</w:t>
            </w:r>
          </w:p>
        </w:tc>
        <w:tc>
          <w:tcPr>
            <w:tcW w:w="4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BE0EBB" w:rsidRPr="00A26168" w:rsidRDefault="001834B2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Уровень сформированности ПК</w:t>
            </w:r>
          </w:p>
        </w:tc>
      </w:tr>
      <w:tr w:rsidR="001834B2" w:rsidRPr="00A26168" w:rsidTr="0056320F">
        <w:trPr>
          <w:trHeight w:val="664"/>
        </w:trPr>
        <w:tc>
          <w:tcPr>
            <w:tcW w:w="22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834B2" w:rsidRPr="00A26168" w:rsidRDefault="001834B2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BE0EBB" w:rsidRPr="00A26168" w:rsidRDefault="001834B2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2019-2020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BE0EBB" w:rsidRPr="00A26168" w:rsidRDefault="001834B2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2020-2021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BE0EBB" w:rsidRPr="00A26168" w:rsidRDefault="001834B2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2019-2020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BE0EBB" w:rsidRPr="00A26168" w:rsidRDefault="001834B2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2020-2021</w:t>
            </w:r>
          </w:p>
        </w:tc>
      </w:tr>
      <w:tr w:rsidR="0056320F" w:rsidRPr="00A26168" w:rsidTr="0056320F">
        <w:trPr>
          <w:trHeight w:val="608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301 очная форма обучения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В – 78%</w:t>
            </w:r>
          </w:p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С – 22%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В – 82%</w:t>
            </w:r>
          </w:p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С – 18%</w:t>
            </w:r>
          </w:p>
        </w:tc>
      </w:tr>
      <w:tr w:rsidR="0056320F" w:rsidRPr="00A26168" w:rsidTr="0056320F">
        <w:trPr>
          <w:trHeight w:val="676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302 очная форма обучения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В – 81%</w:t>
            </w:r>
          </w:p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С – 19%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</w:tcPr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В – 83%</w:t>
            </w:r>
          </w:p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С – 17%</w:t>
            </w:r>
          </w:p>
        </w:tc>
      </w:tr>
      <w:tr w:rsidR="0056320F" w:rsidRPr="00A26168" w:rsidTr="0056320F">
        <w:trPr>
          <w:trHeight w:val="658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lastRenderedPageBreak/>
              <w:t>303 очная форма обучения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4.0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В – 72%</w:t>
            </w:r>
          </w:p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С – 28%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В – 74%</w:t>
            </w:r>
          </w:p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С – 26%</w:t>
            </w:r>
          </w:p>
        </w:tc>
      </w:tr>
      <w:tr w:rsidR="0056320F" w:rsidRPr="00A26168" w:rsidTr="0056320F">
        <w:trPr>
          <w:trHeight w:val="69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304 очная форма обучения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В – 74%</w:t>
            </w:r>
          </w:p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С – 26%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В – 75%</w:t>
            </w:r>
          </w:p>
          <w:p w:rsidR="0056320F" w:rsidRPr="00A26168" w:rsidRDefault="0056320F" w:rsidP="00563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6168">
              <w:rPr>
                <w:rFonts w:ascii="Times New Roman" w:hAnsi="Times New Roman"/>
                <w:sz w:val="28"/>
                <w:szCs w:val="28"/>
              </w:rPr>
              <w:t>С – 25%</w:t>
            </w:r>
          </w:p>
        </w:tc>
      </w:tr>
    </w:tbl>
    <w:p w:rsidR="001834B2" w:rsidRDefault="001834B2" w:rsidP="004B28C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B28C2" w:rsidRDefault="009B2158" w:rsidP="004B28C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 проведен мониторинг защиты курсовых работ по таким темам, </w:t>
      </w:r>
      <w:r w:rsidR="004B28C2" w:rsidRPr="004B28C2">
        <w:rPr>
          <w:rFonts w:ascii="Times New Roman" w:hAnsi="Times New Roman" w:cs="Times New Roman"/>
          <w:sz w:val="28"/>
          <w:szCs w:val="28"/>
        </w:rPr>
        <w:t>как: «Реклама, как фактор продвижения лекарственных препаратов в аптечной организации», «Анализ условий  хранения товаров аптечного ассортимента в аптечной организации», «Анализ потребительских предпочтений раздражающих лекарственных препаратов применяемых при суставных и мышечных болях», «Изучение ассортимента раздражающих лекарственных препаратов, применяемых</w:t>
      </w:r>
      <w:r w:rsidR="004B28C2">
        <w:rPr>
          <w:rFonts w:ascii="Times New Roman" w:hAnsi="Times New Roman" w:cs="Times New Roman"/>
          <w:sz w:val="28"/>
          <w:szCs w:val="28"/>
        </w:rPr>
        <w:t xml:space="preserve"> при суставных и мышечных болях</w:t>
      </w:r>
      <w:r w:rsidR="0056320F">
        <w:rPr>
          <w:rFonts w:ascii="Times New Roman" w:hAnsi="Times New Roman" w:cs="Times New Roman"/>
          <w:sz w:val="28"/>
          <w:szCs w:val="28"/>
        </w:rPr>
        <w:t>» и др.</w:t>
      </w:r>
    </w:p>
    <w:p w:rsidR="000D2073" w:rsidRDefault="0056320F" w:rsidP="000D20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период 2019-2021гг. были проанализированы курсовые работы по четырем группам. Можно сделать вывод по данным мониторинга, что средний балл является стабильным.  Ежегодно проводится актуализация тем курсовых работ в связи с обновлением нормативной базы </w:t>
      </w:r>
      <w:r w:rsidR="000D2073">
        <w:rPr>
          <w:rFonts w:ascii="Times New Roman" w:hAnsi="Times New Roman" w:cs="Times New Roman"/>
          <w:sz w:val="28"/>
          <w:szCs w:val="28"/>
        </w:rPr>
        <w:t>и изменением ассортимента фармацевтического рынка.</w:t>
      </w:r>
    </w:p>
    <w:p w:rsidR="00126095" w:rsidRPr="00A26168" w:rsidRDefault="00126095" w:rsidP="000D207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168">
        <w:rPr>
          <w:rFonts w:ascii="Times New Roman" w:hAnsi="Times New Roman" w:cs="Times New Roman"/>
          <w:sz w:val="28"/>
          <w:szCs w:val="28"/>
        </w:rPr>
        <w:t>Список использованных источнико</w:t>
      </w:r>
      <w:r w:rsidR="0056320F" w:rsidRPr="00A26168">
        <w:rPr>
          <w:rFonts w:ascii="Times New Roman" w:hAnsi="Times New Roman" w:cs="Times New Roman"/>
          <w:sz w:val="28"/>
          <w:szCs w:val="28"/>
        </w:rPr>
        <w:t>в</w:t>
      </w:r>
    </w:p>
    <w:p w:rsidR="00454617" w:rsidRPr="00A26168" w:rsidRDefault="00A328FC" w:rsidP="000D20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6168">
        <w:rPr>
          <w:rFonts w:ascii="Times New Roman" w:hAnsi="Times New Roman" w:cs="Times New Roman"/>
          <w:sz w:val="28"/>
          <w:szCs w:val="28"/>
        </w:rPr>
        <w:t xml:space="preserve">1. Методическое пособие «Подготовка и защита курсовых работ. Методические рекомендации для студентов». 2020 год -  (АВТОРЫ)  </w:t>
      </w:r>
    </w:p>
    <w:p w:rsidR="00BE0EBB" w:rsidRPr="00A26168" w:rsidRDefault="00BE0EBB" w:rsidP="00BE0EB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6168">
        <w:rPr>
          <w:rFonts w:ascii="Times New Roman" w:hAnsi="Times New Roman" w:cs="Times New Roman"/>
          <w:sz w:val="28"/>
          <w:szCs w:val="28"/>
        </w:rPr>
        <w:t>2. https://www.rosdiplom.ru/rd/pubdiplom/view.aspx?id=748</w:t>
      </w:r>
    </w:p>
    <w:p w:rsidR="00BE0EBB" w:rsidRPr="00A26168" w:rsidRDefault="00BE0EBB" w:rsidP="00BE0EB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6168">
        <w:rPr>
          <w:rFonts w:ascii="Times New Roman" w:hAnsi="Times New Roman" w:cs="Times New Roman"/>
          <w:sz w:val="28"/>
          <w:szCs w:val="28"/>
        </w:rPr>
        <w:t>3. https://disshelp.ru/blog/komu-nuzhna-kursovaya-rabota-prepodavatelyu-ili-studentu/</w:t>
      </w:r>
    </w:p>
    <w:sectPr w:rsidR="00BE0EBB" w:rsidRPr="00A26168" w:rsidSect="0072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5621A"/>
    <w:multiLevelType w:val="multilevel"/>
    <w:tmpl w:val="855CB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3D4FC5"/>
    <w:multiLevelType w:val="multilevel"/>
    <w:tmpl w:val="FE6E5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0BC9"/>
    <w:rsid w:val="00024087"/>
    <w:rsid w:val="000B0BC9"/>
    <w:rsid w:val="000D2073"/>
    <w:rsid w:val="00126095"/>
    <w:rsid w:val="001834B2"/>
    <w:rsid w:val="0019535F"/>
    <w:rsid w:val="002D4972"/>
    <w:rsid w:val="00364F5C"/>
    <w:rsid w:val="00372C32"/>
    <w:rsid w:val="003D18E0"/>
    <w:rsid w:val="0045182D"/>
    <w:rsid w:val="00454617"/>
    <w:rsid w:val="00495820"/>
    <w:rsid w:val="004B28C2"/>
    <w:rsid w:val="004B78A0"/>
    <w:rsid w:val="0056320F"/>
    <w:rsid w:val="00721BF6"/>
    <w:rsid w:val="009B2158"/>
    <w:rsid w:val="00A26168"/>
    <w:rsid w:val="00A328FC"/>
    <w:rsid w:val="00AC30E6"/>
    <w:rsid w:val="00B4348A"/>
    <w:rsid w:val="00B8771F"/>
    <w:rsid w:val="00BB4A9B"/>
    <w:rsid w:val="00BE0EBB"/>
    <w:rsid w:val="00D11B36"/>
    <w:rsid w:val="00F41E19"/>
    <w:rsid w:val="00FB0CCA"/>
    <w:rsid w:val="00FB3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4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834B2"/>
    <w:rPr>
      <w:b/>
      <w:bCs/>
    </w:rPr>
  </w:style>
  <w:style w:type="character" w:styleId="a5">
    <w:name w:val="Hyperlink"/>
    <w:basedOn w:val="a0"/>
    <w:uiPriority w:val="99"/>
    <w:unhideWhenUsed/>
    <w:rsid w:val="00BE0E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4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834B2"/>
    <w:rPr>
      <w:b/>
      <w:bCs/>
    </w:rPr>
  </w:style>
  <w:style w:type="character" w:styleId="a5">
    <w:name w:val="Hyperlink"/>
    <w:basedOn w:val="a0"/>
    <w:uiPriority w:val="99"/>
    <w:unhideWhenUsed/>
    <w:rsid w:val="00BE0E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shelp.ru/poisk-istochnicov-informaci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2022-04-21T06:20:00Z</dcterms:created>
  <dcterms:modified xsi:type="dcterms:W3CDTF">2022-04-24T18:23:00Z</dcterms:modified>
</cp:coreProperties>
</file>