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B82" w:rsidRDefault="007D2B82" w:rsidP="007D2B82">
      <w:pPr>
        <w:pStyle w:val="a3"/>
        <w:spacing w:before="62" w:line="360" w:lineRule="auto"/>
        <w:ind w:right="107"/>
        <w:jc w:val="center"/>
        <w:rPr>
          <w:b/>
        </w:rPr>
      </w:pPr>
      <w:r>
        <w:rPr>
          <w:b/>
        </w:rPr>
        <w:t>Управление педагогической траекторией</w:t>
      </w:r>
    </w:p>
    <w:p w:rsidR="007D2B82" w:rsidRDefault="007D2B82" w:rsidP="007D2B82">
      <w:pPr>
        <w:pStyle w:val="a3"/>
        <w:spacing w:before="62" w:line="360" w:lineRule="auto"/>
        <w:ind w:right="107"/>
        <w:jc w:val="center"/>
        <w:rPr>
          <w:b/>
        </w:rPr>
      </w:pPr>
    </w:p>
    <w:p w:rsidR="007D2B82" w:rsidRPr="007D2B82" w:rsidRDefault="007D2B82" w:rsidP="007D2B82">
      <w:pPr>
        <w:pStyle w:val="a3"/>
        <w:spacing w:before="62" w:line="360" w:lineRule="auto"/>
        <w:ind w:right="107"/>
        <w:jc w:val="center"/>
        <w:rPr>
          <w:i/>
          <w:sz w:val="24"/>
        </w:rPr>
      </w:pPr>
      <w:r w:rsidRPr="007D2B82">
        <w:rPr>
          <w:i/>
          <w:sz w:val="24"/>
        </w:rPr>
        <w:t>Николаева Наталья Вячеславовна</w:t>
      </w:r>
    </w:p>
    <w:p w:rsidR="007D2B82" w:rsidRPr="007D2B82" w:rsidRDefault="007D2B82" w:rsidP="007D2B82">
      <w:pPr>
        <w:pStyle w:val="a3"/>
        <w:spacing w:before="62" w:line="360" w:lineRule="auto"/>
        <w:ind w:right="107"/>
        <w:jc w:val="center"/>
        <w:rPr>
          <w:i/>
          <w:sz w:val="24"/>
        </w:rPr>
      </w:pPr>
      <w:proofErr w:type="spellStart"/>
      <w:r w:rsidRPr="007D2B82">
        <w:rPr>
          <w:i/>
          <w:sz w:val="24"/>
          <w:lang w:val="en-US"/>
        </w:rPr>
        <w:t>NikolaevaNV</w:t>
      </w:r>
      <w:bookmarkStart w:id="0" w:name="_GoBack"/>
      <w:bookmarkEnd w:id="0"/>
      <w:proofErr w:type="spellEnd"/>
      <w:r w:rsidRPr="007D2B82">
        <w:rPr>
          <w:i/>
          <w:sz w:val="24"/>
        </w:rPr>
        <w:t>@</w:t>
      </w:r>
      <w:proofErr w:type="spellStart"/>
      <w:r w:rsidRPr="007D2B82">
        <w:rPr>
          <w:i/>
          <w:sz w:val="24"/>
          <w:lang w:val="en-US"/>
        </w:rPr>
        <w:t>volgatech</w:t>
      </w:r>
      <w:proofErr w:type="spellEnd"/>
      <w:r w:rsidRPr="007D2B82">
        <w:rPr>
          <w:i/>
          <w:sz w:val="24"/>
        </w:rPr>
        <w:t>.</w:t>
      </w:r>
      <w:r w:rsidRPr="007D2B82">
        <w:rPr>
          <w:i/>
          <w:sz w:val="24"/>
          <w:lang w:val="en-US"/>
        </w:rPr>
        <w:t>net</w:t>
      </w:r>
    </w:p>
    <w:p w:rsidR="007D2B82" w:rsidRPr="007D2B82" w:rsidRDefault="007D2B82" w:rsidP="007D2B82">
      <w:pPr>
        <w:pStyle w:val="a3"/>
        <w:spacing w:before="62" w:line="360" w:lineRule="auto"/>
        <w:ind w:right="107"/>
        <w:jc w:val="center"/>
        <w:rPr>
          <w:i/>
          <w:sz w:val="24"/>
        </w:rPr>
      </w:pPr>
      <w:r w:rsidRPr="007D2B82">
        <w:rPr>
          <w:i/>
          <w:sz w:val="24"/>
        </w:rPr>
        <w:t>преподаватель Йошкар-Олинского аграрного колледжа</w:t>
      </w:r>
    </w:p>
    <w:p w:rsidR="007D2B82" w:rsidRPr="007D2B82" w:rsidRDefault="007D2B82" w:rsidP="007D2B82">
      <w:pPr>
        <w:pStyle w:val="a3"/>
        <w:spacing w:before="62" w:line="360" w:lineRule="auto"/>
        <w:ind w:right="107"/>
      </w:pPr>
    </w:p>
    <w:p w:rsidR="00BA581C" w:rsidRDefault="007D2B82">
      <w:pPr>
        <w:pStyle w:val="a3"/>
        <w:spacing w:before="62" w:line="360" w:lineRule="auto"/>
        <w:ind w:right="107"/>
      </w:pPr>
      <w:r>
        <w:rPr>
          <w:b/>
        </w:rPr>
        <w:t>Аннотация.</w:t>
      </w:r>
      <w:r>
        <w:rPr>
          <w:b/>
          <w:spacing w:val="1"/>
        </w:rPr>
        <w:t xml:space="preserve"> </w:t>
      </w:r>
      <w:r>
        <w:rPr>
          <w:position w:val="1"/>
        </w:rPr>
        <w:t>В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статье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рассматриваются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основные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этапы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построения</w:t>
      </w:r>
      <w:r>
        <w:rPr>
          <w:spacing w:val="1"/>
          <w:position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Охарактеризованы</w:t>
      </w:r>
      <w:r>
        <w:rPr>
          <w:spacing w:val="1"/>
        </w:rPr>
        <w:t xml:space="preserve"> </w:t>
      </w:r>
      <w:r>
        <w:t>основные участники процесса управления. Проанализированы разные уровни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учителей,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государственный,</w:t>
      </w:r>
      <w:r>
        <w:rPr>
          <w:spacing w:val="1"/>
        </w:rPr>
        <w:t xml:space="preserve"> </w:t>
      </w:r>
      <w:r>
        <w:t>региональный, муниципальный, уровни. Обозначены основные мероприятия,</w:t>
      </w:r>
      <w:r>
        <w:rPr>
          <w:spacing w:val="1"/>
        </w:rPr>
        <w:t xml:space="preserve"> </w:t>
      </w:r>
      <w:r>
        <w:t>реализуемые на данных этапах. Способность в управлении профессиональным</w:t>
      </w:r>
      <w:r>
        <w:rPr>
          <w:spacing w:val="1"/>
        </w:rPr>
        <w:t xml:space="preserve"> </w:t>
      </w:r>
      <w:r>
        <w:t>развитием педагога выражается в умении сформировать его основные этапы 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</w:t>
      </w:r>
      <w:r>
        <w:t>ючают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 повышение знаний в профессиональной области, карьерный рост и т.д.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управления</w:t>
      </w:r>
      <w:r>
        <w:rPr>
          <w:spacing w:val="7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-1"/>
        </w:rPr>
        <w:t xml:space="preserve"> </w:t>
      </w:r>
      <w:r>
        <w:t>траектория профессионального развития.</w:t>
      </w:r>
    </w:p>
    <w:p w:rsidR="00BA581C" w:rsidRDefault="007D2B82">
      <w:pPr>
        <w:pStyle w:val="a3"/>
        <w:spacing w:line="357" w:lineRule="auto"/>
      </w:pPr>
      <w:r>
        <w:rPr>
          <w:b/>
        </w:rPr>
        <w:t>Ключевые</w:t>
      </w:r>
      <w:r>
        <w:rPr>
          <w:b/>
          <w:spacing w:val="1"/>
        </w:rPr>
        <w:t xml:space="preserve"> </w:t>
      </w:r>
      <w:r>
        <w:rPr>
          <w:b/>
        </w:rPr>
        <w:t>слова:</w:t>
      </w:r>
      <w:r>
        <w:rPr>
          <w:b/>
          <w:spacing w:val="1"/>
        </w:rPr>
        <w:t xml:space="preserve"> </w:t>
      </w:r>
      <w:r>
        <w:rPr>
          <w:position w:val="1"/>
        </w:rPr>
        <w:t>профес</w:t>
      </w:r>
      <w:r>
        <w:rPr>
          <w:position w:val="1"/>
        </w:rPr>
        <w:t>сиональная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педагогическая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траектория,</w:t>
      </w:r>
      <w:r>
        <w:rPr>
          <w:spacing w:val="1"/>
          <w:position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управление,</w:t>
      </w:r>
      <w:r>
        <w:rPr>
          <w:spacing w:val="1"/>
        </w:rPr>
        <w:t xml:space="preserve"> </w:t>
      </w:r>
      <w:r>
        <w:t>саморазвитие,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сопровождение,</w:t>
      </w:r>
      <w:r>
        <w:rPr>
          <w:spacing w:val="-2"/>
        </w:rPr>
        <w:t xml:space="preserve"> </w:t>
      </w:r>
      <w:r>
        <w:t>повышение уровня квалификации.</w:t>
      </w:r>
    </w:p>
    <w:p w:rsidR="00BA581C" w:rsidRDefault="00BA581C">
      <w:pPr>
        <w:pStyle w:val="a3"/>
        <w:spacing w:before="8"/>
        <w:ind w:left="0" w:right="0" w:firstLine="0"/>
        <w:jc w:val="left"/>
        <w:rPr>
          <w:sz w:val="35"/>
        </w:rPr>
      </w:pPr>
    </w:p>
    <w:p w:rsidR="00BA581C" w:rsidRDefault="007D2B82">
      <w:pPr>
        <w:pStyle w:val="a3"/>
        <w:spacing w:line="360" w:lineRule="auto"/>
        <w:ind w:right="108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профессионального уровня педагогов, создание и реализация условий для 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методы</w:t>
      </w:r>
      <w:r>
        <w:rPr>
          <w:spacing w:val="7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профессиональной педагогической траекторией педагога. Все это связано с тем,</w:t>
      </w:r>
      <w:r>
        <w:rPr>
          <w:spacing w:val="-67"/>
        </w:rPr>
        <w:t xml:space="preserve"> </w:t>
      </w:r>
      <w:r>
        <w:t>что к современным пед</w:t>
      </w:r>
      <w:r>
        <w:t>агогам предъявляется ряд требований согласно новым</w:t>
      </w:r>
      <w:r>
        <w:rPr>
          <w:spacing w:val="1"/>
        </w:rPr>
        <w:t xml:space="preserve"> </w:t>
      </w:r>
      <w:r>
        <w:t>федеральным государственным образовательным стандартам. К ним относится:</w:t>
      </w:r>
      <w:r>
        <w:rPr>
          <w:spacing w:val="-67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и роста.</w:t>
      </w:r>
    </w:p>
    <w:p w:rsidR="00BA581C" w:rsidRDefault="007D2B82">
      <w:pPr>
        <w:pStyle w:val="a3"/>
        <w:spacing w:before="2" w:line="360" w:lineRule="auto"/>
        <w:ind w:right="111"/>
      </w:pPr>
      <w:r>
        <w:t>Цель исслед</w:t>
      </w:r>
      <w:r>
        <w:t>ования:</w:t>
      </w:r>
      <w:r>
        <w:rPr>
          <w:spacing w:val="1"/>
        </w:rPr>
        <w:t xml:space="preserve"> </w:t>
      </w:r>
      <w:r>
        <w:t>выявить особенности управления профессиональной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2"/>
        </w:rPr>
        <w:t xml:space="preserve"> </w:t>
      </w:r>
      <w:r>
        <w:t>траектории</w:t>
      </w:r>
      <w:r>
        <w:rPr>
          <w:spacing w:val="-1"/>
        </w:rPr>
        <w:t xml:space="preserve"> </w:t>
      </w:r>
      <w:r>
        <w:t>педагога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профессиональном</w:t>
      </w:r>
      <w:r>
        <w:rPr>
          <w:spacing w:val="-4"/>
        </w:rPr>
        <w:t xml:space="preserve"> </w:t>
      </w:r>
      <w:r>
        <w:t>образовании.</w:t>
      </w:r>
    </w:p>
    <w:p w:rsidR="00BA581C" w:rsidRDefault="007D2B82">
      <w:pPr>
        <w:pStyle w:val="a3"/>
        <w:spacing w:line="360" w:lineRule="auto"/>
        <w:ind w:right="112"/>
      </w:pPr>
      <w:r>
        <w:lastRenderedPageBreak/>
        <w:t>Профессиональная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траектория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инновационный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педагога.</w:t>
      </w:r>
      <w:r>
        <w:rPr>
          <w:spacing w:val="14"/>
        </w:rPr>
        <w:t xml:space="preserve"> </w:t>
      </w:r>
      <w:r>
        <w:t>Она</w:t>
      </w:r>
      <w:r>
        <w:rPr>
          <w:spacing w:val="15"/>
        </w:rPr>
        <w:t xml:space="preserve"> </w:t>
      </w:r>
      <w:r>
        <w:t>позволяет</w:t>
      </w:r>
      <w:r>
        <w:rPr>
          <w:spacing w:val="17"/>
        </w:rPr>
        <w:t xml:space="preserve"> </w:t>
      </w:r>
      <w:r>
        <w:t>учитывать</w:t>
      </w:r>
    </w:p>
    <w:p w:rsidR="00BA581C" w:rsidRDefault="00BA581C">
      <w:pPr>
        <w:spacing w:line="360" w:lineRule="auto"/>
        <w:sectPr w:rsidR="00BA581C">
          <w:type w:val="continuous"/>
          <w:pgSz w:w="11910" w:h="16840"/>
          <w:pgMar w:top="1040" w:right="1020" w:bottom="280" w:left="920" w:header="720" w:footer="720" w:gutter="0"/>
          <w:cols w:space="720"/>
        </w:sectPr>
      </w:pPr>
    </w:p>
    <w:p w:rsidR="00BA581C" w:rsidRDefault="007D2B82">
      <w:pPr>
        <w:pStyle w:val="a3"/>
        <w:spacing w:before="67" w:line="360" w:lineRule="auto"/>
        <w:ind w:firstLine="0"/>
      </w:pPr>
      <w:r>
        <w:lastRenderedPageBreak/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профессионально-личностные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опыт, уровень подготовки, психофизиологически</w:t>
      </w:r>
      <w:r>
        <w:t>е и когнитивные особенности.</w:t>
      </w:r>
      <w:r>
        <w:rPr>
          <w:spacing w:val="1"/>
        </w:rPr>
        <w:t xml:space="preserve"> </w:t>
      </w:r>
      <w:r>
        <w:t>Все это позволяет подобрать наиболее эффективный комплекс средств, методов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квалификации</w:t>
      </w:r>
      <w:r>
        <w:rPr>
          <w:spacing w:val="4"/>
        </w:rPr>
        <w:t xml:space="preserve"> </w:t>
      </w:r>
      <w:r>
        <w:t>[</w:t>
      </w:r>
      <w:proofErr w:type="gramStart"/>
      <w:r>
        <w:t>4,c.</w:t>
      </w:r>
      <w:proofErr w:type="gramEnd"/>
      <w:r>
        <w:t>63].</w:t>
      </w:r>
    </w:p>
    <w:p w:rsidR="00BA581C" w:rsidRDefault="007D2B82">
      <w:pPr>
        <w:pStyle w:val="a3"/>
        <w:spacing w:before="1" w:line="362" w:lineRule="auto"/>
        <w:ind w:right="120"/>
      </w:pP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являются:</w:t>
      </w:r>
    </w:p>
    <w:p w:rsidR="00BA581C" w:rsidRDefault="007D2B82">
      <w:pPr>
        <w:pStyle w:val="a4"/>
        <w:numPr>
          <w:ilvl w:val="0"/>
          <w:numId w:val="2"/>
        </w:numPr>
        <w:tabs>
          <w:tab w:val="left" w:pos="1406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модулей 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обучения;</w:t>
      </w:r>
    </w:p>
    <w:p w:rsidR="00BA581C" w:rsidRDefault="007D2B82">
      <w:pPr>
        <w:pStyle w:val="a4"/>
        <w:numPr>
          <w:ilvl w:val="0"/>
          <w:numId w:val="2"/>
        </w:numPr>
        <w:tabs>
          <w:tab w:val="left" w:pos="1308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</w:t>
      </w:r>
      <w:r>
        <w:rPr>
          <w:sz w:val="28"/>
        </w:rPr>
        <w:t>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(ИРО),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 программы, в том числе и в сетевой форме (дистанционно, 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Интернет-технологий);</w:t>
      </w:r>
    </w:p>
    <w:p w:rsidR="00BA581C" w:rsidRDefault="007D2B82">
      <w:pPr>
        <w:pStyle w:val="a4"/>
        <w:numPr>
          <w:ilvl w:val="0"/>
          <w:numId w:val="2"/>
        </w:numPr>
        <w:tabs>
          <w:tab w:val="left" w:pos="1298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партнеры,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организационно-педагогическую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базу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 программ. В качестве партнера могут выступать 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 других районов и города, образовательные учр</w:t>
      </w:r>
      <w:r>
        <w:rPr>
          <w:sz w:val="28"/>
        </w:rPr>
        <w:t>еждения, ресурсные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-1"/>
          <w:sz w:val="28"/>
        </w:rPr>
        <w:t xml:space="preserve"> </w:t>
      </w:r>
      <w:r>
        <w:rPr>
          <w:sz w:val="28"/>
        </w:rPr>
        <w:t>и пр.</w:t>
      </w:r>
      <w:r>
        <w:rPr>
          <w:spacing w:val="-1"/>
          <w:sz w:val="28"/>
        </w:rPr>
        <w:t xml:space="preserve"> </w:t>
      </w:r>
      <w:r>
        <w:rPr>
          <w:sz w:val="28"/>
        </w:rPr>
        <w:t>[2].</w:t>
      </w:r>
    </w:p>
    <w:p w:rsidR="00BA581C" w:rsidRDefault="007D2B82">
      <w:pPr>
        <w:pStyle w:val="a3"/>
        <w:spacing w:line="360" w:lineRule="auto"/>
        <w:ind w:right="112"/>
      </w:pP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траектории педагога.</w:t>
      </w:r>
    </w:p>
    <w:p w:rsidR="00BA581C" w:rsidRDefault="007D2B82">
      <w:pPr>
        <w:pStyle w:val="a3"/>
        <w:spacing w:line="317" w:lineRule="exact"/>
        <w:ind w:left="921" w:right="0" w:firstLine="7650"/>
        <w:jc w:val="left"/>
      </w:pPr>
      <w:r>
        <w:t>Таблица</w:t>
      </w:r>
      <w:r>
        <w:rPr>
          <w:spacing w:val="-1"/>
        </w:rPr>
        <w:t xml:space="preserve"> </w:t>
      </w:r>
      <w:r>
        <w:t>1.</w:t>
      </w:r>
    </w:p>
    <w:p w:rsidR="00BA581C" w:rsidRDefault="007D2B82">
      <w:pPr>
        <w:pStyle w:val="a3"/>
        <w:tabs>
          <w:tab w:val="left" w:pos="2510"/>
          <w:tab w:val="left" w:pos="3592"/>
          <w:tab w:val="left" w:pos="5342"/>
          <w:tab w:val="left" w:pos="7976"/>
        </w:tabs>
        <w:spacing w:before="160" w:after="3" w:line="362" w:lineRule="auto"/>
        <w:ind w:right="112"/>
        <w:jc w:val="left"/>
      </w:pPr>
      <w:r>
        <w:t>Основные</w:t>
      </w:r>
      <w:r>
        <w:tab/>
        <w:t>этапы</w:t>
      </w:r>
      <w:r>
        <w:tab/>
        <w:t>построения</w:t>
      </w:r>
      <w:r>
        <w:tab/>
        <w:t>профессиональной</w:t>
      </w:r>
      <w:r>
        <w:tab/>
      </w:r>
      <w:r>
        <w:rPr>
          <w:spacing w:val="-1"/>
        </w:rPr>
        <w:t>педагогической</w:t>
      </w:r>
      <w:r>
        <w:rPr>
          <w:spacing w:val="-67"/>
        </w:rPr>
        <w:t xml:space="preserve"> </w:t>
      </w:r>
      <w:r>
        <w:t>траектории</w:t>
      </w:r>
      <w:r>
        <w:rPr>
          <w:spacing w:val="-1"/>
        </w:rPr>
        <w:t xml:space="preserve"> </w:t>
      </w:r>
      <w:r>
        <w:t>педагога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5665"/>
      </w:tblGrid>
      <w:tr w:rsidR="00BA581C">
        <w:trPr>
          <w:trHeight w:val="316"/>
        </w:trPr>
        <w:tc>
          <w:tcPr>
            <w:tcW w:w="704" w:type="dxa"/>
          </w:tcPr>
          <w:p w:rsidR="00BA581C" w:rsidRDefault="007D2B8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979" w:type="dxa"/>
          </w:tcPr>
          <w:p w:rsidR="00BA581C" w:rsidRDefault="007D2B8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</w:p>
        </w:tc>
        <w:tc>
          <w:tcPr>
            <w:tcW w:w="5665" w:type="dxa"/>
          </w:tcPr>
          <w:p w:rsidR="00BA581C" w:rsidRDefault="007D2B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</w:tr>
      <w:tr w:rsidR="00BA581C">
        <w:trPr>
          <w:trHeight w:val="296"/>
        </w:trPr>
        <w:tc>
          <w:tcPr>
            <w:tcW w:w="704" w:type="dxa"/>
            <w:tcBorders>
              <w:bottom w:val="nil"/>
            </w:tcBorders>
          </w:tcPr>
          <w:p w:rsidR="00BA581C" w:rsidRDefault="007D2B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9" w:type="dxa"/>
            <w:tcBorders>
              <w:bottom w:val="nil"/>
            </w:tcBorders>
          </w:tcPr>
          <w:p w:rsidR="00BA581C" w:rsidRDefault="007D2B8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Аналитико-</w:t>
            </w:r>
          </w:p>
        </w:tc>
        <w:tc>
          <w:tcPr>
            <w:tcW w:w="5665" w:type="dxa"/>
            <w:tcBorders>
              <w:bottom w:val="nil"/>
            </w:tcBorders>
          </w:tcPr>
          <w:p w:rsidR="00BA581C" w:rsidRDefault="007D2B82">
            <w:pPr>
              <w:pStyle w:val="TableParagraph"/>
              <w:tabs>
                <w:tab w:val="left" w:pos="1625"/>
                <w:tab w:val="left" w:pos="2957"/>
                <w:tab w:val="left" w:pos="459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кадрового</w:t>
            </w:r>
            <w:r>
              <w:rPr>
                <w:sz w:val="24"/>
              </w:rPr>
              <w:tab/>
              <w:t>мониторинга</w:t>
            </w:r>
            <w:r>
              <w:rPr>
                <w:sz w:val="24"/>
              </w:rPr>
              <w:tab/>
              <w:t>включает</w:t>
            </w:r>
          </w:p>
        </w:tc>
      </w:tr>
      <w:tr w:rsidR="00BA581C">
        <w:trPr>
          <w:trHeight w:val="317"/>
        </w:trPr>
        <w:tc>
          <w:tcPr>
            <w:tcW w:w="704" w:type="dxa"/>
            <w:tcBorders>
              <w:top w:val="nil"/>
              <w:bottom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BA581C" w:rsidRDefault="007D2B82">
            <w:pPr>
              <w:pStyle w:val="TableParagraph"/>
              <w:spacing w:before="16"/>
              <w:ind w:left="109"/>
              <w:rPr>
                <w:sz w:val="24"/>
              </w:rPr>
            </w:pPr>
            <w:r>
              <w:rPr>
                <w:sz w:val="24"/>
              </w:rPr>
              <w:t>диагностический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</w:p>
        </w:tc>
        <w:tc>
          <w:tcPr>
            <w:tcW w:w="5665" w:type="dxa"/>
            <w:tcBorders>
              <w:top w:val="nil"/>
              <w:bottom w:val="nil"/>
            </w:tcBorders>
          </w:tcPr>
          <w:p w:rsidR="00BA581C" w:rsidRDefault="007D2B82">
            <w:pPr>
              <w:pStyle w:val="TableParagraph"/>
              <w:tabs>
                <w:tab w:val="left" w:pos="2252"/>
                <w:tab w:val="left" w:pos="4020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квалификации,</w:t>
            </w:r>
          </w:p>
        </w:tc>
      </w:tr>
      <w:tr w:rsidR="00BA581C">
        <w:trPr>
          <w:trHeight w:val="316"/>
        </w:trPr>
        <w:tc>
          <w:tcPr>
            <w:tcW w:w="704" w:type="dxa"/>
            <w:tcBorders>
              <w:top w:val="nil"/>
              <w:bottom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5" w:type="dxa"/>
            <w:tcBorders>
              <w:top w:val="nil"/>
              <w:bottom w:val="nil"/>
            </w:tcBorders>
          </w:tcPr>
          <w:p w:rsidR="00BA581C" w:rsidRDefault="007D2B82">
            <w:pPr>
              <w:pStyle w:val="TableParagraph"/>
              <w:tabs>
                <w:tab w:val="left" w:pos="2438"/>
                <w:tab w:val="left" w:pos="4011"/>
                <w:tab w:val="left" w:pos="5426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подготовки</w:t>
            </w:r>
            <w:r>
              <w:rPr>
                <w:sz w:val="24"/>
              </w:rPr>
              <w:tab/>
              <w:t>педагогов</w:t>
            </w:r>
            <w:r>
              <w:rPr>
                <w:sz w:val="24"/>
              </w:rPr>
              <w:tab/>
              <w:t>и</w:t>
            </w:r>
          </w:p>
        </w:tc>
      </w:tr>
      <w:tr w:rsidR="00BA581C">
        <w:trPr>
          <w:trHeight w:val="316"/>
        </w:trPr>
        <w:tc>
          <w:tcPr>
            <w:tcW w:w="704" w:type="dxa"/>
            <w:tcBorders>
              <w:top w:val="nil"/>
              <w:bottom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5" w:type="dxa"/>
            <w:tcBorders>
              <w:top w:val="nil"/>
              <w:bottom w:val="nil"/>
            </w:tcBorders>
          </w:tcPr>
          <w:p w:rsidR="00BA581C" w:rsidRDefault="007D2B82">
            <w:pPr>
              <w:pStyle w:val="TableParagraph"/>
              <w:tabs>
                <w:tab w:val="left" w:pos="1929"/>
                <w:tab w:val="left" w:pos="4159"/>
                <w:tab w:val="left" w:pos="5309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  <w:t>индивидуального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их</w:t>
            </w:r>
          </w:p>
        </w:tc>
      </w:tr>
      <w:tr w:rsidR="00BA581C">
        <w:trPr>
          <w:trHeight w:val="317"/>
        </w:trPr>
        <w:tc>
          <w:tcPr>
            <w:tcW w:w="704" w:type="dxa"/>
            <w:tcBorders>
              <w:top w:val="nil"/>
              <w:bottom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5" w:type="dxa"/>
            <w:tcBorders>
              <w:top w:val="nil"/>
              <w:bottom w:val="nil"/>
            </w:tcBorders>
          </w:tcPr>
          <w:p w:rsidR="00BA581C" w:rsidRDefault="007D2B8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профессионализма;</w:t>
            </w:r>
          </w:p>
        </w:tc>
      </w:tr>
      <w:tr w:rsidR="00BA581C">
        <w:trPr>
          <w:trHeight w:val="338"/>
        </w:trPr>
        <w:tc>
          <w:tcPr>
            <w:tcW w:w="704" w:type="dxa"/>
            <w:tcBorders>
              <w:top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5" w:type="dxa"/>
            <w:tcBorders>
              <w:top w:val="nil"/>
            </w:tcBorders>
          </w:tcPr>
          <w:p w:rsidR="00BA581C" w:rsidRDefault="007D2B82">
            <w:pPr>
              <w:pStyle w:val="TableParagraph"/>
              <w:tabs>
                <w:tab w:val="left" w:pos="2429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личностно-профессиональных</w:t>
            </w:r>
          </w:p>
        </w:tc>
      </w:tr>
    </w:tbl>
    <w:p w:rsidR="00BA581C" w:rsidRDefault="00BA581C">
      <w:pPr>
        <w:rPr>
          <w:sz w:val="24"/>
        </w:rPr>
        <w:sectPr w:rsidR="00BA581C">
          <w:pgSz w:w="11910" w:h="16840"/>
          <w:pgMar w:top="1040" w:right="10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5665"/>
      </w:tblGrid>
      <w:tr w:rsidR="00BA581C">
        <w:trPr>
          <w:trHeight w:val="1905"/>
        </w:trPr>
        <w:tc>
          <w:tcPr>
            <w:tcW w:w="704" w:type="dxa"/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BA581C" w:rsidRDefault="00BA58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5" w:type="dxa"/>
          </w:tcPr>
          <w:p w:rsidR="00BA581C" w:rsidRDefault="007D2B82">
            <w:pPr>
              <w:pStyle w:val="TableParagraph"/>
              <w:tabs>
                <w:tab w:val="left" w:pos="1755"/>
                <w:tab w:val="left" w:pos="3621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предпосылок</w:t>
            </w:r>
            <w:r>
              <w:rPr>
                <w:sz w:val="24"/>
              </w:rPr>
              <w:tab/>
              <w:t>эффективности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BA581C" w:rsidRDefault="007D2B82">
            <w:pPr>
              <w:pStyle w:val="TableParagraph"/>
              <w:tabs>
                <w:tab w:val="left" w:pos="1815"/>
                <w:tab w:val="left" w:pos="3589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диагностики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BA581C" w:rsidRDefault="007D2B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BA581C" w:rsidRDefault="007D2B82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BA581C">
        <w:trPr>
          <w:trHeight w:val="3175"/>
        </w:trPr>
        <w:tc>
          <w:tcPr>
            <w:tcW w:w="704" w:type="dxa"/>
          </w:tcPr>
          <w:p w:rsidR="00BA581C" w:rsidRDefault="007D2B82">
            <w:pPr>
              <w:pStyle w:val="TableParagraph"/>
              <w:spacing w:line="265" w:lineRule="exact"/>
              <w:ind w:left="2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9" w:type="dxa"/>
          </w:tcPr>
          <w:p w:rsidR="00BA581C" w:rsidRDefault="007D2B8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Проектировочный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</w:p>
        </w:tc>
        <w:tc>
          <w:tcPr>
            <w:tcW w:w="5665" w:type="dxa"/>
          </w:tcPr>
          <w:p w:rsidR="00BA581C" w:rsidRDefault="007D2B82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среды, в которой будет проходить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т.д.;</w:t>
            </w:r>
          </w:p>
          <w:p w:rsidR="00BA581C" w:rsidRDefault="007D2B82">
            <w:pPr>
              <w:pStyle w:val="TableParagraph"/>
              <w:tabs>
                <w:tab w:val="left" w:pos="1248"/>
                <w:tab w:val="left" w:pos="1823"/>
                <w:tab w:val="left" w:pos="4516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повышению профессионального уровня педагогов;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ресурсной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нормативно-правовых,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кадровых,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организационных,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информационных,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материально-</w:t>
            </w:r>
          </w:p>
          <w:p w:rsidR="00BA581C" w:rsidRDefault="007D2B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научно-методических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ресурсов)</w:t>
            </w:r>
          </w:p>
        </w:tc>
      </w:tr>
      <w:tr w:rsidR="00BA581C">
        <w:trPr>
          <w:trHeight w:val="6664"/>
        </w:trPr>
        <w:tc>
          <w:tcPr>
            <w:tcW w:w="704" w:type="dxa"/>
          </w:tcPr>
          <w:p w:rsidR="00BA581C" w:rsidRDefault="007D2B82">
            <w:pPr>
              <w:pStyle w:val="TableParagraph"/>
              <w:spacing w:line="265" w:lineRule="exact"/>
              <w:ind w:left="2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9" w:type="dxa"/>
          </w:tcPr>
          <w:p w:rsidR="00BA581C" w:rsidRDefault="007D2B8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Реализация</w:t>
            </w:r>
          </w:p>
        </w:tc>
        <w:tc>
          <w:tcPr>
            <w:tcW w:w="5665" w:type="dxa"/>
          </w:tcPr>
          <w:p w:rsidR="00BA581C" w:rsidRDefault="007D2B8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BA581C" w:rsidRDefault="007D2B82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Применение выбранных методов, средств и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BA581C" w:rsidRDefault="007D2B82">
            <w:pPr>
              <w:pStyle w:val="TableParagraph"/>
              <w:tabs>
                <w:tab w:val="left" w:pos="2203"/>
                <w:tab w:val="left" w:pos="3048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нормативно-правовыми,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сообщества;</w:t>
            </w:r>
          </w:p>
          <w:p w:rsidR="00BA581C" w:rsidRDefault="007D2B82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Непрерывное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регулярном участии педагогов в семинарах, курсах;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повышении уровня профессионального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(переподготовка);</w:t>
            </w:r>
          </w:p>
          <w:p w:rsidR="00BA581C" w:rsidRDefault="007D2B82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органов;</w:t>
            </w:r>
          </w:p>
          <w:p w:rsidR="00BA581C" w:rsidRDefault="007D2B82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Удовлетворение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(предоставление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</w:p>
          <w:p w:rsidR="00BA581C" w:rsidRDefault="007D2B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средств).</w:t>
            </w:r>
          </w:p>
        </w:tc>
      </w:tr>
      <w:tr w:rsidR="00BA581C">
        <w:trPr>
          <w:trHeight w:val="2539"/>
        </w:trPr>
        <w:tc>
          <w:tcPr>
            <w:tcW w:w="704" w:type="dxa"/>
          </w:tcPr>
          <w:p w:rsidR="00BA581C" w:rsidRDefault="007D2B82">
            <w:pPr>
              <w:pStyle w:val="TableParagraph"/>
              <w:spacing w:line="265" w:lineRule="exact"/>
              <w:ind w:left="2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9" w:type="dxa"/>
          </w:tcPr>
          <w:p w:rsidR="00BA581C" w:rsidRDefault="007D2B82">
            <w:pPr>
              <w:pStyle w:val="TableParagraph"/>
              <w:spacing w:line="276" w:lineRule="auto"/>
              <w:ind w:left="109" w:right="386"/>
              <w:rPr>
                <w:sz w:val="24"/>
              </w:rPr>
            </w:pPr>
            <w:r>
              <w:rPr>
                <w:sz w:val="24"/>
              </w:rPr>
              <w:t>Контрольно-оценочный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</w:p>
        </w:tc>
        <w:tc>
          <w:tcPr>
            <w:tcW w:w="5665" w:type="dxa"/>
          </w:tcPr>
          <w:p w:rsidR="00BA581C" w:rsidRDefault="007D2B82">
            <w:pPr>
              <w:pStyle w:val="TableParagraph"/>
              <w:tabs>
                <w:tab w:val="left" w:pos="1237"/>
                <w:tab w:val="left" w:pos="1480"/>
                <w:tab w:val="left" w:pos="2888"/>
                <w:tab w:val="left" w:pos="3167"/>
                <w:tab w:val="left" w:pos="4267"/>
                <w:tab w:val="left" w:pos="4644"/>
                <w:tab w:val="left" w:pos="5200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z w:val="24"/>
              </w:rPr>
              <w:tab/>
              <w:t>педагогической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траектории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(например,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заполнение</w:t>
            </w:r>
            <w:r>
              <w:rPr>
                <w:sz w:val="24"/>
              </w:rPr>
              <w:tab/>
              <w:t>оценочных</w:t>
            </w:r>
            <w:r>
              <w:rPr>
                <w:sz w:val="24"/>
              </w:rPr>
              <w:tab/>
              <w:t>листов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начисления стимулирующей оплаты труда);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аттестационных мероприятий;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поощрение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(премирование,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подарок)</w:t>
            </w:r>
            <w:r>
              <w:rPr>
                <w:sz w:val="24"/>
              </w:rPr>
              <w:t>;</w:t>
            </w:r>
          </w:p>
          <w:p w:rsidR="00BA581C" w:rsidRDefault="007D2B82">
            <w:pPr>
              <w:pStyle w:val="TableParagraph"/>
              <w:tabs>
                <w:tab w:val="left" w:pos="2100"/>
                <w:tab w:val="left" w:pos="3553"/>
                <w:tab w:val="left" w:pos="5436"/>
              </w:tabs>
              <w:rPr>
                <w:sz w:val="24"/>
              </w:rPr>
            </w:pPr>
            <w:r>
              <w:rPr>
                <w:sz w:val="24"/>
              </w:rPr>
              <w:t>Нематериальное</w:t>
            </w:r>
            <w:r>
              <w:rPr>
                <w:sz w:val="24"/>
              </w:rPr>
              <w:tab/>
              <w:t>поощрение</w:t>
            </w:r>
            <w:r>
              <w:rPr>
                <w:sz w:val="24"/>
              </w:rPr>
              <w:tab/>
              <w:t>(представление</w:t>
            </w:r>
            <w:r>
              <w:rPr>
                <w:sz w:val="24"/>
              </w:rPr>
              <w:tab/>
              <w:t>к</w:t>
            </w:r>
          </w:p>
        </w:tc>
      </w:tr>
    </w:tbl>
    <w:p w:rsidR="00BA581C" w:rsidRDefault="00BA581C">
      <w:pPr>
        <w:rPr>
          <w:sz w:val="24"/>
        </w:rPr>
        <w:sectPr w:rsidR="00BA581C">
          <w:pgSz w:w="11910" w:h="16840"/>
          <w:pgMar w:top="1120" w:right="10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5665"/>
      </w:tblGrid>
      <w:tr w:rsidR="00BA581C">
        <w:trPr>
          <w:trHeight w:val="955"/>
        </w:trPr>
        <w:tc>
          <w:tcPr>
            <w:tcW w:w="704" w:type="dxa"/>
          </w:tcPr>
          <w:p w:rsidR="00BA581C" w:rsidRDefault="00BA58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79" w:type="dxa"/>
          </w:tcPr>
          <w:p w:rsidR="00BA581C" w:rsidRDefault="00BA58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65" w:type="dxa"/>
          </w:tcPr>
          <w:p w:rsidR="00BA581C" w:rsidRDefault="007D2B8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награде, званию, благодарность в приказе и т.д.)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наказания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(взыскание,</w:t>
            </w:r>
          </w:p>
          <w:p w:rsidR="00BA581C" w:rsidRDefault="007D2B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выговор,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предупреждение,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депремирование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</w:tr>
    </w:tbl>
    <w:p w:rsidR="00BA581C" w:rsidRDefault="00BA581C">
      <w:pPr>
        <w:pStyle w:val="a3"/>
        <w:ind w:left="0" w:right="0" w:firstLine="0"/>
        <w:jc w:val="left"/>
        <w:rPr>
          <w:sz w:val="20"/>
        </w:rPr>
      </w:pPr>
    </w:p>
    <w:p w:rsidR="00BA581C" w:rsidRDefault="007D2B82">
      <w:pPr>
        <w:pStyle w:val="a3"/>
        <w:spacing w:before="240" w:line="360" w:lineRule="auto"/>
        <w:ind w:right="111"/>
      </w:pPr>
      <w:r>
        <w:t>Управление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траекторией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уровнях.</w:t>
      </w:r>
    </w:p>
    <w:p w:rsidR="00BA581C" w:rsidRDefault="007D2B82">
      <w:pPr>
        <w:pStyle w:val="a3"/>
        <w:spacing w:line="360" w:lineRule="auto"/>
        <w:ind w:right="108"/>
      </w:pPr>
      <w:r>
        <w:t>Государственный</w:t>
      </w:r>
      <w:r>
        <w:rPr>
          <w:spacing w:val="1"/>
        </w:rPr>
        <w:t xml:space="preserve"> </w:t>
      </w:r>
      <w:r>
        <w:t>уровень.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разработано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нормативно-правовыми д</w:t>
      </w:r>
      <w:r>
        <w:t>окументами: ФЗ «Об образовании в</w:t>
      </w:r>
      <w:r>
        <w:rPr>
          <w:spacing w:val="1"/>
        </w:rPr>
        <w:t xml:space="preserve"> </w:t>
      </w:r>
      <w:r>
        <w:t>Российской Федерации», национальный проект «Образование», 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мастер-классы,</w:t>
      </w:r>
      <w:r>
        <w:rPr>
          <w:spacing w:val="1"/>
        </w:rPr>
        <w:t xml:space="preserve"> </w:t>
      </w:r>
      <w:r>
        <w:t>конкурсы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-3"/>
        </w:rPr>
        <w:t xml:space="preserve"> </w:t>
      </w:r>
      <w:r>
        <w:t>(«Учитель</w:t>
      </w:r>
      <w:r>
        <w:rPr>
          <w:spacing w:val="-3"/>
        </w:rPr>
        <w:t xml:space="preserve"> </w:t>
      </w:r>
      <w:r>
        <w:t>года»,</w:t>
      </w:r>
      <w:r>
        <w:rPr>
          <w:spacing w:val="-2"/>
        </w:rPr>
        <w:t xml:space="preserve"> </w:t>
      </w:r>
      <w:r>
        <w:t>«Учитель</w:t>
      </w:r>
      <w:r>
        <w:rPr>
          <w:spacing w:val="-4"/>
        </w:rPr>
        <w:t xml:space="preserve"> </w:t>
      </w:r>
      <w:r>
        <w:t>будущего»,</w:t>
      </w:r>
      <w:r>
        <w:rPr>
          <w:spacing w:val="-2"/>
        </w:rPr>
        <w:t xml:space="preserve"> </w:t>
      </w:r>
      <w:r>
        <w:t>«Педагогический</w:t>
      </w:r>
      <w:r>
        <w:rPr>
          <w:spacing w:val="-2"/>
        </w:rPr>
        <w:t xml:space="preserve"> </w:t>
      </w:r>
      <w:r>
        <w:t>проект»).</w:t>
      </w:r>
    </w:p>
    <w:p w:rsidR="00BA581C" w:rsidRDefault="007D2B82">
      <w:pPr>
        <w:pStyle w:val="a3"/>
        <w:spacing w:before="1" w:line="360" w:lineRule="auto"/>
      </w:pPr>
      <w:r>
        <w:t>Региональный</w:t>
      </w:r>
      <w:r>
        <w:rPr>
          <w:spacing w:val="1"/>
        </w:rPr>
        <w:t xml:space="preserve"> </w:t>
      </w:r>
      <w:r>
        <w:t>уровень.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непрерывн</w:t>
      </w:r>
      <w:r>
        <w:t>ого профессионального развития педагога организуется на уровне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областные</w:t>
      </w:r>
      <w:r>
        <w:rPr>
          <w:spacing w:val="1"/>
        </w:rPr>
        <w:t xml:space="preserve"> </w:t>
      </w:r>
      <w:r>
        <w:t>(краевые)</w:t>
      </w:r>
      <w:r>
        <w:rPr>
          <w:spacing w:val="1"/>
        </w:rPr>
        <w:t xml:space="preserve"> </w:t>
      </w:r>
      <w:r>
        <w:t>конкурсы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0"/>
        </w:rPr>
        <w:t xml:space="preserve"> </w:t>
      </w:r>
      <w:r>
        <w:t>мастерства</w:t>
      </w:r>
      <w:r>
        <w:rPr>
          <w:spacing w:val="11"/>
        </w:rPr>
        <w:t xml:space="preserve"> </w:t>
      </w:r>
      <w:r>
        <w:t>(«Педагогический</w:t>
      </w:r>
      <w:r>
        <w:rPr>
          <w:spacing w:val="9"/>
        </w:rPr>
        <w:t xml:space="preserve"> </w:t>
      </w:r>
      <w:r>
        <w:t>дебют»</w:t>
      </w:r>
      <w:r>
        <w:rPr>
          <w:spacing w:val="9"/>
        </w:rPr>
        <w:t xml:space="preserve"> </w:t>
      </w:r>
      <w:r>
        <w:t>Ульяновская</w:t>
      </w:r>
      <w:r>
        <w:rPr>
          <w:spacing w:val="7"/>
        </w:rPr>
        <w:t xml:space="preserve"> </w:t>
      </w:r>
      <w:r>
        <w:t>область,</w:t>
      </w:r>
    </w:p>
    <w:p w:rsidR="00BA581C" w:rsidRDefault="007D2B82">
      <w:pPr>
        <w:pStyle w:val="a3"/>
        <w:spacing w:line="360" w:lineRule="auto"/>
        <w:ind w:right="107" w:firstLine="0"/>
      </w:pPr>
      <w:r>
        <w:t>«Сердце отдаю детям» Алтайский край, «Про-Эмоции» Пермский край и т.д.),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семинары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приглашенными</w:t>
      </w:r>
      <w:r>
        <w:rPr>
          <w:spacing w:val="1"/>
        </w:rPr>
        <w:t xml:space="preserve"> </w:t>
      </w:r>
      <w:r>
        <w:t>специалистами,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конференции</w:t>
      </w:r>
      <w:r>
        <w:rPr>
          <w:spacing w:val="-4"/>
        </w:rPr>
        <w:t xml:space="preserve"> </w:t>
      </w:r>
      <w:r>
        <w:t>и т.д.</w:t>
      </w:r>
    </w:p>
    <w:p w:rsidR="00BA581C" w:rsidRDefault="007D2B82">
      <w:pPr>
        <w:pStyle w:val="a3"/>
        <w:spacing w:line="360" w:lineRule="auto"/>
        <w:ind w:right="114"/>
      </w:pPr>
      <w:r>
        <w:t>Муниципальный</w:t>
      </w:r>
      <w:r>
        <w:rPr>
          <w:spacing w:val="1"/>
        </w:rPr>
        <w:t xml:space="preserve"> </w:t>
      </w:r>
      <w:r>
        <w:t>уровень.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общеобразовательных,</w:t>
      </w:r>
      <w:r>
        <w:rPr>
          <w:spacing w:val="1"/>
        </w:rPr>
        <w:t xml:space="preserve"> </w:t>
      </w:r>
      <w:r>
        <w:t>среднеобразовательных и высших образовательных учреждений. Это комплекс</w:t>
      </w:r>
      <w:r>
        <w:rPr>
          <w:spacing w:val="1"/>
        </w:rPr>
        <w:t xml:space="preserve"> </w:t>
      </w:r>
      <w:r>
        <w:t>взаимосвязанных, целенаправленных действий, мероприятий, направленных 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всесторонней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затруд</w:t>
      </w:r>
      <w:r>
        <w:t>нений,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25"/>
        </w:rPr>
        <w:t xml:space="preserve"> </w:t>
      </w:r>
      <w:r>
        <w:t>деятельности.</w:t>
      </w:r>
      <w:r>
        <w:rPr>
          <w:spacing w:val="53"/>
        </w:rPr>
        <w:t xml:space="preserve"> </w:t>
      </w:r>
      <w:r>
        <w:t>Методическое</w:t>
      </w:r>
      <w:r>
        <w:rPr>
          <w:spacing w:val="27"/>
        </w:rPr>
        <w:t xml:space="preserve"> </w:t>
      </w:r>
      <w:r>
        <w:t>сопровождение</w:t>
      </w:r>
      <w:r>
        <w:rPr>
          <w:spacing w:val="25"/>
        </w:rPr>
        <w:t xml:space="preserve"> </w:t>
      </w:r>
      <w:r>
        <w:t>имеет</w:t>
      </w:r>
      <w:r>
        <w:rPr>
          <w:spacing w:val="26"/>
        </w:rPr>
        <w:t xml:space="preserve"> </w:t>
      </w:r>
      <w:r>
        <w:t>вид</w:t>
      </w:r>
    </w:p>
    <w:p w:rsidR="00BA581C" w:rsidRDefault="00BA581C">
      <w:pPr>
        <w:spacing w:line="360" w:lineRule="auto"/>
        <w:sectPr w:rsidR="00BA581C">
          <w:pgSz w:w="11910" w:h="16840"/>
          <w:pgMar w:top="1120" w:right="1020" w:bottom="280" w:left="920" w:header="720" w:footer="720" w:gutter="0"/>
          <w:cols w:space="720"/>
        </w:sectPr>
      </w:pPr>
    </w:p>
    <w:p w:rsidR="00BA581C" w:rsidRDefault="007D2B82">
      <w:pPr>
        <w:pStyle w:val="a3"/>
        <w:spacing w:before="67" w:line="360" w:lineRule="auto"/>
        <w:ind w:firstLine="0"/>
      </w:pPr>
      <w:r>
        <w:lastRenderedPageBreak/>
        <w:t>внутреннего</w:t>
      </w:r>
      <w:r>
        <w:rPr>
          <w:spacing w:val="1"/>
        </w:rPr>
        <w:t xml:space="preserve"> </w:t>
      </w:r>
      <w:proofErr w:type="spellStart"/>
      <w:r>
        <w:t>коучинга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семинары;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практикумы;</w:t>
      </w:r>
      <w:r>
        <w:rPr>
          <w:spacing w:val="1"/>
        </w:rPr>
        <w:t xml:space="preserve"> </w:t>
      </w:r>
      <w:r>
        <w:t>мастер-классы;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мастерские;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столы;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отчеты;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проектов;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конкурсы</w:t>
      </w:r>
      <w:r>
        <w:rPr>
          <w:spacing w:val="1"/>
        </w:rPr>
        <w:t xml:space="preserve"> </w:t>
      </w:r>
      <w:r>
        <w:t>и т.д.</w:t>
      </w:r>
    </w:p>
    <w:p w:rsidR="00BA581C" w:rsidRDefault="007D2B82">
      <w:pPr>
        <w:pStyle w:val="a3"/>
        <w:spacing w:before="1" w:line="360" w:lineRule="auto"/>
        <w:ind w:right="115"/>
      </w:pPr>
      <w:r>
        <w:t>Также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траекторией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t>аморазвитии.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мотивами,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побуждают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конкуренция,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нематериальное</w:t>
      </w:r>
      <w:r>
        <w:rPr>
          <w:spacing w:val="-1"/>
        </w:rPr>
        <w:t xml:space="preserve"> </w:t>
      </w:r>
      <w:r>
        <w:t>стимулирование.</w:t>
      </w:r>
    </w:p>
    <w:p w:rsidR="00BA581C" w:rsidRDefault="007D2B82">
      <w:pPr>
        <w:pStyle w:val="a3"/>
        <w:spacing w:before="2" w:line="360" w:lineRule="auto"/>
        <w:ind w:right="109"/>
      </w:pPr>
      <w:r>
        <w:t>Анализируя особенности управления профессиональной педагогической</w:t>
      </w:r>
      <w:r>
        <w:rPr>
          <w:spacing w:val="1"/>
        </w:rPr>
        <w:t xml:space="preserve"> </w:t>
      </w:r>
      <w:r>
        <w:t>траектории педагога в профессиональном образовании, необходимо 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наставничество, периодические курсы повышения квалиф</w:t>
      </w:r>
      <w:r>
        <w:t>икации, привлечение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объединений,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резерва.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управлению профессиональным развитием педагогов выделяют необходимость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</w:t>
      </w:r>
      <w:r>
        <w:t>фикации,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индивидуальную траекторию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педагога.</w:t>
      </w:r>
    </w:p>
    <w:p w:rsidR="00BA581C" w:rsidRDefault="007D2B82">
      <w:pPr>
        <w:pStyle w:val="a3"/>
        <w:spacing w:line="360" w:lineRule="auto"/>
      </w:pPr>
      <w:r>
        <w:t>Профессиональное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67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и их сочетание,</w:t>
      </w:r>
      <w:r>
        <w:rPr>
          <w:spacing w:val="-2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постоянному</w:t>
      </w:r>
      <w:r>
        <w:rPr>
          <w:spacing w:val="-4"/>
        </w:rPr>
        <w:t xml:space="preserve"> </w:t>
      </w:r>
      <w:r>
        <w:t>росту.</w:t>
      </w:r>
    </w:p>
    <w:p w:rsidR="00BA581C" w:rsidRDefault="007D2B82">
      <w:pPr>
        <w:pStyle w:val="a3"/>
        <w:spacing w:before="1" w:line="360" w:lineRule="auto"/>
        <w:ind w:right="108"/>
      </w:pPr>
      <w:r>
        <w:t>Таким образом, система управления профессиональной педагогической</w:t>
      </w:r>
      <w:r>
        <w:rPr>
          <w:spacing w:val="1"/>
        </w:rPr>
        <w:t xml:space="preserve"> </w:t>
      </w:r>
      <w:r>
        <w:t>траектории педагога в системе профессионального образования представляет</w:t>
      </w:r>
      <w:r>
        <w:rPr>
          <w:spacing w:val="1"/>
        </w:rPr>
        <w:t xml:space="preserve"> </w:t>
      </w:r>
      <w:r>
        <w:t>собой вид управленческой деятельности, которая направлена</w:t>
      </w:r>
      <w:r>
        <w:rPr>
          <w:spacing w:val="1"/>
        </w:rPr>
        <w:t xml:space="preserve"> </w:t>
      </w:r>
      <w:r>
        <w:t>на подготов</w:t>
      </w:r>
      <w:r>
        <w:t>ку</w:t>
      </w:r>
      <w:r>
        <w:rPr>
          <w:spacing w:val="1"/>
        </w:rPr>
        <w:t xml:space="preserve"> </w:t>
      </w:r>
      <w:r>
        <w:t>педагогов к выполнению новых производственных функций, занятию новых</w:t>
      </w:r>
      <w:r>
        <w:rPr>
          <w:spacing w:val="1"/>
        </w:rPr>
        <w:t xml:space="preserve"> </w:t>
      </w:r>
      <w:r>
        <w:t>должностей, решению новых задач. Управление профессиональным развитием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деятельнос</w:t>
      </w:r>
      <w:r>
        <w:t>ти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развития</w:t>
      </w:r>
      <w:r>
        <w:rPr>
          <w:spacing w:val="65"/>
        </w:rPr>
        <w:t xml:space="preserve"> </w:t>
      </w:r>
      <w:r>
        <w:t>профессиональных</w:t>
      </w:r>
      <w:r>
        <w:rPr>
          <w:spacing w:val="68"/>
        </w:rPr>
        <w:t xml:space="preserve"> </w:t>
      </w:r>
      <w:r>
        <w:t>компетенций</w:t>
      </w:r>
      <w:r>
        <w:rPr>
          <w:spacing w:val="66"/>
        </w:rPr>
        <w:t xml:space="preserve"> </w:t>
      </w:r>
      <w:r>
        <w:t>педагогов,</w:t>
      </w:r>
      <w:r>
        <w:rPr>
          <w:spacing w:val="64"/>
        </w:rPr>
        <w:t xml:space="preserve"> </w:t>
      </w:r>
      <w:r>
        <w:t>их</w:t>
      </w:r>
    </w:p>
    <w:p w:rsidR="00BA581C" w:rsidRDefault="00BA581C">
      <w:pPr>
        <w:spacing w:line="360" w:lineRule="auto"/>
        <w:sectPr w:rsidR="00BA581C">
          <w:pgSz w:w="11910" w:h="16840"/>
          <w:pgMar w:top="1040" w:right="1020" w:bottom="280" w:left="920" w:header="720" w:footer="720" w:gutter="0"/>
          <w:cols w:space="720"/>
        </w:sectPr>
      </w:pPr>
    </w:p>
    <w:p w:rsidR="00BA581C" w:rsidRDefault="007D2B82">
      <w:pPr>
        <w:pStyle w:val="a3"/>
        <w:spacing w:before="67" w:line="362" w:lineRule="auto"/>
        <w:ind w:right="120" w:firstLine="0"/>
      </w:pPr>
      <w:r>
        <w:lastRenderedPageBreak/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-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профессионального результата.</w:t>
      </w:r>
    </w:p>
    <w:p w:rsidR="00BA581C" w:rsidRDefault="007D2B82">
      <w:pPr>
        <w:pStyle w:val="a3"/>
        <w:spacing w:line="360" w:lineRule="auto"/>
        <w:ind w:right="115"/>
      </w:pPr>
      <w:r>
        <w:t>Современная система управления профессиональным развитием педагога</w:t>
      </w:r>
      <w:r>
        <w:rPr>
          <w:spacing w:val="1"/>
        </w:rPr>
        <w:t xml:space="preserve"> </w:t>
      </w:r>
      <w:r>
        <w:t>требует комбинированного использования как базовых, так и инновационных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управлении.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научно-методической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</w:t>
      </w:r>
      <w:r>
        <w:t>ета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процессов в образовании, формирования кадрового потенциала, обеспечения</w:t>
      </w:r>
      <w:r>
        <w:rPr>
          <w:spacing w:val="1"/>
        </w:rPr>
        <w:t xml:space="preserve"> </w:t>
      </w:r>
      <w:r>
        <w:t>условий для реализации ФГОС и</w:t>
      </w:r>
      <w:r>
        <w:rPr>
          <w:spacing w:val="-3"/>
        </w:rPr>
        <w:t xml:space="preserve"> </w:t>
      </w:r>
      <w:r>
        <w:t>др.</w:t>
      </w:r>
    </w:p>
    <w:p w:rsidR="00BA581C" w:rsidRDefault="00BA581C">
      <w:pPr>
        <w:pStyle w:val="a3"/>
        <w:spacing w:before="8"/>
        <w:ind w:left="0" w:right="0" w:firstLine="0"/>
        <w:jc w:val="left"/>
        <w:rPr>
          <w:sz w:val="41"/>
        </w:rPr>
      </w:pPr>
    </w:p>
    <w:p w:rsidR="00BA581C" w:rsidRDefault="007D2B82">
      <w:pPr>
        <w:pStyle w:val="a3"/>
        <w:ind w:left="921" w:right="0" w:firstLine="0"/>
        <w:jc w:val="left"/>
      </w:pPr>
      <w:r>
        <w:t>Литература:</w:t>
      </w:r>
    </w:p>
    <w:p w:rsidR="00BA581C" w:rsidRDefault="007D2B82">
      <w:pPr>
        <w:pStyle w:val="a4"/>
        <w:numPr>
          <w:ilvl w:val="0"/>
          <w:numId w:val="1"/>
        </w:numPr>
        <w:tabs>
          <w:tab w:val="left" w:pos="1207"/>
        </w:tabs>
        <w:spacing w:before="161" w:line="360" w:lineRule="auto"/>
        <w:ind w:right="111" w:firstLine="708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</w:t>
      </w:r>
      <w:r>
        <w:rPr>
          <w:spacing w:val="1"/>
          <w:sz w:val="28"/>
        </w:rPr>
        <w:t xml:space="preserve"> </w:t>
      </w:r>
      <w:r>
        <w:rPr>
          <w:sz w:val="28"/>
        </w:rPr>
        <w:t>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2"/>
          <w:sz w:val="28"/>
        </w:rPr>
        <w:t xml:space="preserve"> </w:t>
      </w:r>
      <w:hyperlink r:id="rId5">
        <w:r>
          <w:rPr>
            <w:sz w:val="28"/>
          </w:rPr>
          <w:t>//h</w:t>
        </w:r>
      </w:hyperlink>
      <w:r>
        <w:rPr>
          <w:sz w:val="28"/>
        </w:rPr>
        <w:t>tt</w:t>
      </w:r>
      <w:hyperlink r:id="rId6">
        <w:r>
          <w:rPr>
            <w:sz w:val="28"/>
          </w:rPr>
          <w:t>p://www.consultant.ru/online/</w:t>
        </w:r>
      </w:hyperlink>
    </w:p>
    <w:p w:rsidR="00BA581C" w:rsidRDefault="007D2B82">
      <w:pPr>
        <w:pStyle w:val="a4"/>
        <w:numPr>
          <w:ilvl w:val="0"/>
          <w:numId w:val="1"/>
        </w:numPr>
        <w:tabs>
          <w:tab w:val="left" w:pos="1207"/>
        </w:tabs>
        <w:spacing w:line="360" w:lineRule="auto"/>
        <w:ind w:right="108" w:firstLine="708"/>
        <w:jc w:val="both"/>
        <w:rPr>
          <w:sz w:val="28"/>
        </w:rPr>
      </w:pPr>
      <w:proofErr w:type="spellStart"/>
      <w:r>
        <w:rPr>
          <w:sz w:val="28"/>
        </w:rPr>
        <w:t>Безматерных</w:t>
      </w:r>
      <w:proofErr w:type="spellEnd"/>
      <w:r>
        <w:rPr>
          <w:sz w:val="28"/>
        </w:rPr>
        <w:t xml:space="preserve"> Т.А., Терещенко О.Ю. Профессиональный рост учителя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пространстве: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7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9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"/>
          <w:sz w:val="28"/>
        </w:rPr>
        <w:t xml:space="preserve"> </w:t>
      </w:r>
      <w:r>
        <w:rPr>
          <w:sz w:val="28"/>
        </w:rPr>
        <w:t>//</w:t>
      </w:r>
      <w:r>
        <w:rPr>
          <w:spacing w:val="7"/>
          <w:sz w:val="28"/>
        </w:rPr>
        <w:t xml:space="preserve"> </w:t>
      </w:r>
      <w:r>
        <w:rPr>
          <w:sz w:val="28"/>
        </w:rPr>
        <w:t>Интернет-журнал</w:t>
      </w:r>
    </w:p>
    <w:p w:rsidR="00BA581C" w:rsidRDefault="007D2B82">
      <w:pPr>
        <w:pStyle w:val="a3"/>
        <w:spacing w:line="360" w:lineRule="auto"/>
        <w:ind w:firstLine="0"/>
      </w:pPr>
      <w:r>
        <w:t>«Мир</w:t>
      </w:r>
      <w:r>
        <w:rPr>
          <w:spacing w:val="1"/>
        </w:rPr>
        <w:t xml:space="preserve"> </w:t>
      </w:r>
      <w:r>
        <w:t>науки».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№5.</w:t>
      </w:r>
      <w:r>
        <w:rPr>
          <w:spacing w:val="1"/>
        </w:rPr>
        <w:t xml:space="preserve"> </w:t>
      </w:r>
      <w:r>
        <w:t>https://mir-nauki.com/PDF/23PDMN518.pdf</w:t>
      </w:r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 06.02.2021).</w:t>
      </w:r>
    </w:p>
    <w:p w:rsidR="00BA581C" w:rsidRDefault="007D2B82">
      <w:pPr>
        <w:pStyle w:val="a4"/>
        <w:numPr>
          <w:ilvl w:val="0"/>
          <w:numId w:val="1"/>
        </w:numPr>
        <w:tabs>
          <w:tab w:val="left" w:pos="1207"/>
        </w:tabs>
        <w:spacing w:line="360" w:lineRule="auto"/>
        <w:ind w:firstLine="708"/>
        <w:jc w:val="both"/>
        <w:rPr>
          <w:sz w:val="28"/>
        </w:rPr>
      </w:pPr>
      <w:proofErr w:type="spellStart"/>
      <w:r>
        <w:rPr>
          <w:sz w:val="28"/>
        </w:rPr>
        <w:t>Кирий</w:t>
      </w:r>
      <w:proofErr w:type="spellEnd"/>
      <w:r>
        <w:rPr>
          <w:sz w:val="28"/>
        </w:rPr>
        <w:t xml:space="preserve"> Н.В. Развитие эффективной модели повышения 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образования // Вестник Белгородского института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4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№1.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15-21.</w:t>
      </w:r>
    </w:p>
    <w:p w:rsidR="00BA581C" w:rsidRDefault="007D2B82">
      <w:pPr>
        <w:pStyle w:val="a4"/>
        <w:numPr>
          <w:ilvl w:val="0"/>
          <w:numId w:val="1"/>
        </w:numPr>
        <w:tabs>
          <w:tab w:val="left" w:pos="1207"/>
        </w:tabs>
        <w:spacing w:before="1" w:line="360" w:lineRule="auto"/>
        <w:ind w:right="115" w:firstLine="708"/>
        <w:jc w:val="both"/>
        <w:rPr>
          <w:sz w:val="28"/>
        </w:rPr>
      </w:pPr>
      <w:r>
        <w:rPr>
          <w:sz w:val="28"/>
        </w:rPr>
        <w:t xml:space="preserve">Федосеева З.А., </w:t>
      </w:r>
      <w:proofErr w:type="spellStart"/>
      <w:r>
        <w:rPr>
          <w:sz w:val="28"/>
        </w:rPr>
        <w:t>Сташкевич</w:t>
      </w:r>
      <w:proofErr w:type="spellEnd"/>
      <w:r>
        <w:rPr>
          <w:sz w:val="28"/>
        </w:rPr>
        <w:t xml:space="preserve"> И.Р. Траектории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высшая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школа: инновационный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аспект.</w:t>
      </w:r>
      <w:r>
        <w:rPr>
          <w:spacing w:val="-3"/>
          <w:sz w:val="28"/>
        </w:rPr>
        <w:t xml:space="preserve"> </w:t>
      </w:r>
      <w:r>
        <w:rPr>
          <w:sz w:val="28"/>
        </w:rPr>
        <w:t>2018.</w:t>
      </w:r>
      <w:r>
        <w:rPr>
          <w:spacing w:val="-5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10. №</w:t>
      </w:r>
      <w:r>
        <w:rPr>
          <w:spacing w:val="-4"/>
          <w:sz w:val="28"/>
        </w:rPr>
        <w:t xml:space="preserve"> </w:t>
      </w:r>
      <w:r>
        <w:rPr>
          <w:sz w:val="28"/>
        </w:rPr>
        <w:t>4.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61-69.</w:t>
      </w:r>
    </w:p>
    <w:p w:rsidR="00BA581C" w:rsidRDefault="007D2B82">
      <w:pPr>
        <w:pStyle w:val="a4"/>
        <w:numPr>
          <w:ilvl w:val="0"/>
          <w:numId w:val="1"/>
        </w:numPr>
        <w:tabs>
          <w:tab w:val="left" w:pos="1207"/>
        </w:tabs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Щукина</w:t>
      </w:r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траек</w:t>
      </w:r>
      <w:r>
        <w:rPr>
          <w:sz w:val="28"/>
        </w:rPr>
        <w:t>тория</w:t>
      </w:r>
      <w:r>
        <w:rPr>
          <w:spacing w:val="70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Пермский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журнал. -</w:t>
      </w:r>
      <w:r>
        <w:rPr>
          <w:spacing w:val="-1"/>
          <w:sz w:val="28"/>
        </w:rPr>
        <w:t xml:space="preserve"> </w:t>
      </w:r>
      <w:r>
        <w:rPr>
          <w:sz w:val="28"/>
        </w:rPr>
        <w:t>№ 4.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2013.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123-127.</w:t>
      </w:r>
    </w:p>
    <w:sectPr w:rsidR="00BA581C">
      <w:pgSz w:w="11910" w:h="16840"/>
      <w:pgMar w:top="1040" w:right="10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E2537"/>
    <w:multiLevelType w:val="hybridMultilevel"/>
    <w:tmpl w:val="E7006B98"/>
    <w:lvl w:ilvl="0" w:tplc="17741CE4">
      <w:numFmt w:val="bullet"/>
      <w:lvlText w:val=""/>
      <w:lvlJc w:val="left"/>
      <w:pPr>
        <w:ind w:left="212" w:hanging="48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5EE61C8">
      <w:numFmt w:val="bullet"/>
      <w:lvlText w:val="•"/>
      <w:lvlJc w:val="left"/>
      <w:pPr>
        <w:ind w:left="1194" w:hanging="485"/>
      </w:pPr>
      <w:rPr>
        <w:rFonts w:hint="default"/>
        <w:lang w:val="ru-RU" w:eastAsia="en-US" w:bidi="ar-SA"/>
      </w:rPr>
    </w:lvl>
    <w:lvl w:ilvl="2" w:tplc="D3727C5E">
      <w:numFmt w:val="bullet"/>
      <w:lvlText w:val="•"/>
      <w:lvlJc w:val="left"/>
      <w:pPr>
        <w:ind w:left="2169" w:hanging="485"/>
      </w:pPr>
      <w:rPr>
        <w:rFonts w:hint="default"/>
        <w:lang w:val="ru-RU" w:eastAsia="en-US" w:bidi="ar-SA"/>
      </w:rPr>
    </w:lvl>
    <w:lvl w:ilvl="3" w:tplc="ACC802E6">
      <w:numFmt w:val="bullet"/>
      <w:lvlText w:val="•"/>
      <w:lvlJc w:val="left"/>
      <w:pPr>
        <w:ind w:left="3143" w:hanging="485"/>
      </w:pPr>
      <w:rPr>
        <w:rFonts w:hint="default"/>
        <w:lang w:val="ru-RU" w:eastAsia="en-US" w:bidi="ar-SA"/>
      </w:rPr>
    </w:lvl>
    <w:lvl w:ilvl="4" w:tplc="7026EDA4">
      <w:numFmt w:val="bullet"/>
      <w:lvlText w:val="•"/>
      <w:lvlJc w:val="left"/>
      <w:pPr>
        <w:ind w:left="4118" w:hanging="485"/>
      </w:pPr>
      <w:rPr>
        <w:rFonts w:hint="default"/>
        <w:lang w:val="ru-RU" w:eastAsia="en-US" w:bidi="ar-SA"/>
      </w:rPr>
    </w:lvl>
    <w:lvl w:ilvl="5" w:tplc="317CE00C">
      <w:numFmt w:val="bullet"/>
      <w:lvlText w:val="•"/>
      <w:lvlJc w:val="left"/>
      <w:pPr>
        <w:ind w:left="5093" w:hanging="485"/>
      </w:pPr>
      <w:rPr>
        <w:rFonts w:hint="default"/>
        <w:lang w:val="ru-RU" w:eastAsia="en-US" w:bidi="ar-SA"/>
      </w:rPr>
    </w:lvl>
    <w:lvl w:ilvl="6" w:tplc="AFA61FAA">
      <w:numFmt w:val="bullet"/>
      <w:lvlText w:val="•"/>
      <w:lvlJc w:val="left"/>
      <w:pPr>
        <w:ind w:left="6067" w:hanging="485"/>
      </w:pPr>
      <w:rPr>
        <w:rFonts w:hint="default"/>
        <w:lang w:val="ru-RU" w:eastAsia="en-US" w:bidi="ar-SA"/>
      </w:rPr>
    </w:lvl>
    <w:lvl w:ilvl="7" w:tplc="2BF820B8">
      <w:numFmt w:val="bullet"/>
      <w:lvlText w:val="•"/>
      <w:lvlJc w:val="left"/>
      <w:pPr>
        <w:ind w:left="7042" w:hanging="485"/>
      </w:pPr>
      <w:rPr>
        <w:rFonts w:hint="default"/>
        <w:lang w:val="ru-RU" w:eastAsia="en-US" w:bidi="ar-SA"/>
      </w:rPr>
    </w:lvl>
    <w:lvl w:ilvl="8" w:tplc="B26EA600">
      <w:numFmt w:val="bullet"/>
      <w:lvlText w:val="•"/>
      <w:lvlJc w:val="left"/>
      <w:pPr>
        <w:ind w:left="8017" w:hanging="485"/>
      </w:pPr>
      <w:rPr>
        <w:rFonts w:hint="default"/>
        <w:lang w:val="ru-RU" w:eastAsia="en-US" w:bidi="ar-SA"/>
      </w:rPr>
    </w:lvl>
  </w:abstractNum>
  <w:abstractNum w:abstractNumId="1" w15:restartNumberingAfterBreak="0">
    <w:nsid w:val="7D08778A"/>
    <w:multiLevelType w:val="hybridMultilevel"/>
    <w:tmpl w:val="51127EA2"/>
    <w:lvl w:ilvl="0" w:tplc="A8DEE462">
      <w:start w:val="1"/>
      <w:numFmt w:val="decimal"/>
      <w:lvlText w:val="%1."/>
      <w:lvlJc w:val="left"/>
      <w:pPr>
        <w:ind w:left="21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C8894E">
      <w:numFmt w:val="bullet"/>
      <w:lvlText w:val="•"/>
      <w:lvlJc w:val="left"/>
      <w:pPr>
        <w:ind w:left="1194" w:hanging="286"/>
      </w:pPr>
      <w:rPr>
        <w:rFonts w:hint="default"/>
        <w:lang w:val="ru-RU" w:eastAsia="en-US" w:bidi="ar-SA"/>
      </w:rPr>
    </w:lvl>
    <w:lvl w:ilvl="2" w:tplc="E20A32DA">
      <w:numFmt w:val="bullet"/>
      <w:lvlText w:val="•"/>
      <w:lvlJc w:val="left"/>
      <w:pPr>
        <w:ind w:left="2169" w:hanging="286"/>
      </w:pPr>
      <w:rPr>
        <w:rFonts w:hint="default"/>
        <w:lang w:val="ru-RU" w:eastAsia="en-US" w:bidi="ar-SA"/>
      </w:rPr>
    </w:lvl>
    <w:lvl w:ilvl="3" w:tplc="33B86338">
      <w:numFmt w:val="bullet"/>
      <w:lvlText w:val="•"/>
      <w:lvlJc w:val="left"/>
      <w:pPr>
        <w:ind w:left="3143" w:hanging="286"/>
      </w:pPr>
      <w:rPr>
        <w:rFonts w:hint="default"/>
        <w:lang w:val="ru-RU" w:eastAsia="en-US" w:bidi="ar-SA"/>
      </w:rPr>
    </w:lvl>
    <w:lvl w:ilvl="4" w:tplc="C1BCC238">
      <w:numFmt w:val="bullet"/>
      <w:lvlText w:val="•"/>
      <w:lvlJc w:val="left"/>
      <w:pPr>
        <w:ind w:left="4118" w:hanging="286"/>
      </w:pPr>
      <w:rPr>
        <w:rFonts w:hint="default"/>
        <w:lang w:val="ru-RU" w:eastAsia="en-US" w:bidi="ar-SA"/>
      </w:rPr>
    </w:lvl>
    <w:lvl w:ilvl="5" w:tplc="73005712">
      <w:numFmt w:val="bullet"/>
      <w:lvlText w:val="•"/>
      <w:lvlJc w:val="left"/>
      <w:pPr>
        <w:ind w:left="5093" w:hanging="286"/>
      </w:pPr>
      <w:rPr>
        <w:rFonts w:hint="default"/>
        <w:lang w:val="ru-RU" w:eastAsia="en-US" w:bidi="ar-SA"/>
      </w:rPr>
    </w:lvl>
    <w:lvl w:ilvl="6" w:tplc="D960BA78">
      <w:numFmt w:val="bullet"/>
      <w:lvlText w:val="•"/>
      <w:lvlJc w:val="left"/>
      <w:pPr>
        <w:ind w:left="6067" w:hanging="286"/>
      </w:pPr>
      <w:rPr>
        <w:rFonts w:hint="default"/>
        <w:lang w:val="ru-RU" w:eastAsia="en-US" w:bidi="ar-SA"/>
      </w:rPr>
    </w:lvl>
    <w:lvl w:ilvl="7" w:tplc="0290B2C0">
      <w:numFmt w:val="bullet"/>
      <w:lvlText w:val="•"/>
      <w:lvlJc w:val="left"/>
      <w:pPr>
        <w:ind w:left="7042" w:hanging="286"/>
      </w:pPr>
      <w:rPr>
        <w:rFonts w:hint="default"/>
        <w:lang w:val="ru-RU" w:eastAsia="en-US" w:bidi="ar-SA"/>
      </w:rPr>
    </w:lvl>
    <w:lvl w:ilvl="8" w:tplc="F1804A6C">
      <w:numFmt w:val="bullet"/>
      <w:lvlText w:val="•"/>
      <w:lvlJc w:val="left"/>
      <w:pPr>
        <w:ind w:left="8017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A581C"/>
    <w:rsid w:val="007D2B82"/>
    <w:rsid w:val="00BA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F85D"/>
  <w15:docId w15:val="{3C05DF62-A383-458C-A24F-D617F41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 w:right="11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right="116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online/" TargetMode="External"/><Relationship Id="rId5" Type="http://schemas.openxmlformats.org/officeDocument/2006/relationships/hyperlink" Target="http://www.consultant.ru/onli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1635</Words>
  <Characters>9321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 Николаева</cp:lastModifiedBy>
  <cp:revision>2</cp:revision>
  <dcterms:created xsi:type="dcterms:W3CDTF">2022-06-25T09:03:00Z</dcterms:created>
  <dcterms:modified xsi:type="dcterms:W3CDTF">2022-06-25T09:05:00Z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2022-06-25T00:00:00Z</vt:filetime>
  </property>
</Properties>
</file>