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CF" w:rsidRPr="00FA5F2A" w:rsidRDefault="00376258" w:rsidP="00FA5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F2A">
        <w:rPr>
          <w:rFonts w:ascii="Times New Roman" w:hAnsi="Times New Roman" w:cs="Times New Roman"/>
          <w:b/>
          <w:sz w:val="28"/>
          <w:szCs w:val="28"/>
        </w:rPr>
        <w:t>РОЛЬ НАСТАВНИКА В АДАПТАЦИИ НАЧИНАЮЩИХ ПРЕПОДАВАТЕЛЕЙ В КОЛЛЕДЖЕ</w:t>
      </w:r>
    </w:p>
    <w:p w:rsidR="00376258" w:rsidRPr="00FA5F2A" w:rsidRDefault="00376258" w:rsidP="00FA5F2A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FA5F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О.Б.Жаркова</w:t>
      </w:r>
      <w:proofErr w:type="spellEnd"/>
      <w:r w:rsidRPr="00FA5F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преподаватель </w:t>
      </w:r>
    </w:p>
    <w:p w:rsidR="00376258" w:rsidRPr="00FA5F2A" w:rsidRDefault="00376258" w:rsidP="00FA5F2A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F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КГБПОУ «Барнаульский базовый медицинский колледж»</w:t>
      </w:r>
    </w:p>
    <w:p w:rsidR="00350DA3" w:rsidRPr="00FA5F2A" w:rsidRDefault="00350DA3" w:rsidP="00FA5F2A">
      <w:pPr>
        <w:spacing w:after="0"/>
        <w:ind w:firstLine="709"/>
        <w:jc w:val="both"/>
        <w:rPr>
          <w:rStyle w:val="fontstyle01"/>
        </w:rPr>
      </w:pPr>
    </w:p>
    <w:p w:rsidR="00350DA3" w:rsidRDefault="00943DB4" w:rsidP="00A463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Потребность в расширении практик наставничества в образовании </w:t>
      </w:r>
      <w:r w:rsidR="00A463CF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A463CF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одним из приоритетов федеральной образовательной и кадровой политики </w:t>
      </w:r>
      <w:r w:rsidR="00A463C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2013 года</w:t>
      </w:r>
      <w:r w:rsidR="00A463CF">
        <w:rPr>
          <w:rFonts w:ascii="Times New Roman" w:hAnsi="Times New Roman" w:cs="Times New Roman"/>
          <w:color w:val="000000"/>
          <w:sz w:val="28"/>
          <w:szCs w:val="28"/>
        </w:rPr>
        <w:t xml:space="preserve">, когда </w:t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63CF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В. В. Путин </w:t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>на совместном заседании Государственного совета РФ и Комиссии при Президенте РФ по мониторингу достижения целевых показателей социально-экономического развития подчеркнул, что необходимо возр</w:t>
      </w:r>
      <w:r w:rsidR="00A463CF">
        <w:rPr>
          <w:rFonts w:ascii="Times New Roman" w:hAnsi="Times New Roman" w:cs="Times New Roman"/>
          <w:color w:val="000000"/>
          <w:sz w:val="28"/>
          <w:szCs w:val="28"/>
        </w:rPr>
        <w:t xml:space="preserve">ождать институт наставничества. </w:t>
      </w:r>
      <w:r w:rsidR="00B85E2E">
        <w:rPr>
          <w:rFonts w:ascii="Times New Roman" w:hAnsi="Times New Roman" w:cs="Times New Roman"/>
          <w:color w:val="000000"/>
          <w:sz w:val="28"/>
          <w:szCs w:val="28"/>
        </w:rPr>
        <w:t>Указом президента Российской Федерации №401 от 27 июня 2022 г</w:t>
      </w:r>
      <w:r w:rsidR="00BA65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85E2E">
        <w:rPr>
          <w:rFonts w:ascii="Times New Roman" w:hAnsi="Times New Roman" w:cs="Times New Roman"/>
          <w:color w:val="000000"/>
          <w:sz w:val="28"/>
          <w:szCs w:val="28"/>
        </w:rPr>
        <w:t xml:space="preserve"> 2023 год объявлен Годом педагога и наставника. </w:t>
      </w:r>
      <w:proofErr w:type="gramStart"/>
      <w:r w:rsidR="00BA65D0">
        <w:rPr>
          <w:rFonts w:ascii="Times New Roman" w:hAnsi="Times New Roman" w:cs="Times New Roman"/>
          <w:color w:val="000000"/>
          <w:sz w:val="28"/>
          <w:szCs w:val="28"/>
        </w:rPr>
        <w:t xml:space="preserve">А 1 </w:t>
      </w:r>
      <w:r w:rsidR="00350DA3" w:rsidRPr="00FA5F2A">
        <w:rPr>
          <w:rStyle w:val="fontstyle01"/>
        </w:rPr>
        <w:t>сентября 2022 г. в Калининграде</w:t>
      </w:r>
      <w:r w:rsidR="00A463CF" w:rsidRPr="00A463CF">
        <w:rPr>
          <w:rStyle w:val="fontstyle01"/>
        </w:rPr>
        <w:t xml:space="preserve"> </w:t>
      </w:r>
      <w:r w:rsidR="00A463CF" w:rsidRPr="00FA5F2A">
        <w:rPr>
          <w:rStyle w:val="fontstyle01"/>
        </w:rPr>
        <w:t>на открытом уроке «Разговор о важном»</w:t>
      </w:r>
      <w:r w:rsidR="00350DA3" w:rsidRPr="00FA5F2A">
        <w:rPr>
          <w:rStyle w:val="fontstyle01"/>
        </w:rPr>
        <w:t xml:space="preserve"> </w:t>
      </w:r>
      <w:r w:rsidR="00A463CF" w:rsidRPr="00FA5F2A">
        <w:rPr>
          <w:rStyle w:val="fontstyle01"/>
        </w:rPr>
        <w:t xml:space="preserve">В.В. Путин </w:t>
      </w:r>
      <w:r w:rsidR="00350DA3" w:rsidRPr="00FA5F2A">
        <w:rPr>
          <w:rStyle w:val="fontstyle01"/>
        </w:rPr>
        <w:t>назвал наставничество частью российского национального культурного кода</w:t>
      </w:r>
      <w:r w:rsidR="00350DA3" w:rsidRPr="00FA5F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65D0" w:rsidRPr="00FA5F2A" w:rsidRDefault="00BA65D0" w:rsidP="00BA65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Практика наставничества как работа с начинающими/новыми сотрудниками отражает давнюю традицию и сейчас является наиболее распространенной. Однако в современных динамичных организациях развивается и такая практика наставничества, которая охватывает не только новых сотрудников, но в идеале — всех.</w:t>
      </w:r>
    </w:p>
    <w:p w:rsidR="00BA65D0" w:rsidRPr="00FA5F2A" w:rsidRDefault="00BA65D0" w:rsidP="00BA65D0">
      <w:pPr>
        <w:spacing w:after="0"/>
        <w:ind w:firstLine="709"/>
        <w:jc w:val="both"/>
        <w:rPr>
          <w:rStyle w:val="fontstyle01"/>
        </w:rPr>
      </w:pPr>
      <w:r w:rsidRPr="00FA5F2A">
        <w:rPr>
          <w:rStyle w:val="fontstyle01"/>
        </w:rPr>
        <w:t>Н</w:t>
      </w:r>
      <w:r>
        <w:rPr>
          <w:rStyle w:val="fontstyle01"/>
        </w:rPr>
        <w:t>а сегодняшний день н</w:t>
      </w:r>
      <w:r w:rsidRPr="00FA5F2A">
        <w:rPr>
          <w:rStyle w:val="fontstyle01"/>
        </w:rPr>
        <w:t>аставничество рассматрива</w:t>
      </w:r>
      <w:r>
        <w:rPr>
          <w:rStyle w:val="fontstyle01"/>
        </w:rPr>
        <w:t>е</w:t>
      </w:r>
      <w:r w:rsidRPr="00FA5F2A">
        <w:rPr>
          <w:rStyle w:val="fontstyle01"/>
        </w:rPr>
        <w:t xml:space="preserve">тся как ключевая стратегия в управлении организациями, </w:t>
      </w:r>
      <w:r>
        <w:rPr>
          <w:rStyle w:val="fontstyle01"/>
        </w:rPr>
        <w:t>меняются</w:t>
      </w:r>
      <w:r w:rsidRPr="00FA5F2A">
        <w:rPr>
          <w:rStyle w:val="fontstyle01"/>
        </w:rPr>
        <w:t xml:space="preserve"> модели наставничества с точки зрения практики развития персонала, что </w:t>
      </w:r>
      <w:r>
        <w:rPr>
          <w:rStyle w:val="fontstyle01"/>
        </w:rPr>
        <w:t xml:space="preserve">в свою очередь </w:t>
      </w:r>
      <w:r w:rsidRPr="00FA5F2A">
        <w:rPr>
          <w:rStyle w:val="fontstyle01"/>
        </w:rPr>
        <w:t>представляет особый интерес для образовательных организаций.</w:t>
      </w:r>
    </w:p>
    <w:p w:rsidR="00BA65D0" w:rsidRPr="00FA5F2A" w:rsidRDefault="00BA65D0" w:rsidP="00BA65D0">
      <w:pPr>
        <w:spacing w:after="0"/>
        <w:ind w:firstLine="709"/>
        <w:jc w:val="both"/>
        <w:rPr>
          <w:rStyle w:val="fontstyle01"/>
        </w:rPr>
      </w:pPr>
      <w:r w:rsidRPr="00FA5F2A">
        <w:rPr>
          <w:rStyle w:val="fontstyle01"/>
        </w:rPr>
        <w:t xml:space="preserve">Наставничество в широком понимании актуально как в работе с начинающими специалистами, так и с людьми, например, вновь назначаемыми на должность в условиях карьерного роста. В контексте медицинского колледжа в этой связи целесообразно вести речь о наставничестве над начинающими преподавателями, пришедшими из системы здравоохранения. </w:t>
      </w:r>
    </w:p>
    <w:p w:rsidR="00943DB4" w:rsidRPr="00FA5F2A" w:rsidRDefault="00106C02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Style w:val="fontstyle01"/>
        </w:rPr>
        <w:t xml:space="preserve">Адаптация начинающих </w:t>
      </w:r>
      <w:r w:rsidR="00BA65D0">
        <w:rPr>
          <w:rStyle w:val="fontstyle01"/>
        </w:rPr>
        <w:t>преподавателей</w:t>
      </w:r>
      <w:r w:rsidRPr="00FA5F2A">
        <w:rPr>
          <w:rStyle w:val="fontstyle01"/>
        </w:rPr>
        <w:t xml:space="preserve"> - процесс активного приспособления к условиям и содержанию профессиональной деятельности, а также к социальной среде колледжа.</w:t>
      </w:r>
      <w:r w:rsidRPr="00FA5F2A">
        <w:rPr>
          <w:rFonts w:ascii="Times New Roman" w:hAnsi="Times New Roman" w:cs="Times New Roman"/>
          <w:sz w:val="28"/>
          <w:szCs w:val="28"/>
        </w:rPr>
        <w:t xml:space="preserve"> </w:t>
      </w:r>
      <w:r w:rsidR="00434849">
        <w:rPr>
          <w:rFonts w:ascii="Times New Roman" w:hAnsi="Times New Roman" w:cs="Times New Roman"/>
          <w:sz w:val="28"/>
          <w:szCs w:val="28"/>
        </w:rPr>
        <w:t>Н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аставничество </w:t>
      </w:r>
      <w:r w:rsidR="0043484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34849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общем виде 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можно определить как способ передачи знаний и навыков более опытным человеком менее </w:t>
      </w:r>
      <w:proofErr w:type="gramStart"/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>опытному</w:t>
      </w:r>
      <w:proofErr w:type="gramEnd"/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>. В более широком, современном значении наставник — это квалифицированный специалист, имеющий достаточный опыт работы в компании, который: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помогает новым сотрудникам адаптироваться в организации;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содействует их профессиональному развитию, карьерному росту;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lastRenderedPageBreak/>
        <w:sym w:font="Symbol" w:char="F02D"/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участвует в оценке результатов их деятельности.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с одной стороны, представляет интересы сотрудника в отношениях с компанией, а с другой, — является ее представителем для сотрудника.</w:t>
      </w:r>
      <w:r w:rsidRPr="00FA5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C02" w:rsidRPr="00FA5F2A" w:rsidRDefault="00106C02" w:rsidP="00FA5F2A">
      <w:pPr>
        <w:spacing w:after="0"/>
        <w:ind w:firstLine="709"/>
        <w:jc w:val="both"/>
        <w:rPr>
          <w:rStyle w:val="fontstyle01"/>
        </w:rPr>
      </w:pPr>
      <w:r w:rsidRPr="00FA5F2A">
        <w:rPr>
          <w:rStyle w:val="fontstyle01"/>
        </w:rPr>
        <w:t xml:space="preserve">Среди современных моделей наставничества могут быть выделены: групповое, виртуальное, ситуационное, скоростное, </w:t>
      </w:r>
      <w:proofErr w:type="spellStart"/>
      <w:r w:rsidRPr="00FA5F2A">
        <w:rPr>
          <w:rStyle w:val="fontstyle01"/>
        </w:rPr>
        <w:t>флеш</w:t>
      </w:r>
      <w:proofErr w:type="spellEnd"/>
      <w:r w:rsidRPr="00FA5F2A">
        <w:rPr>
          <w:rStyle w:val="fontstyle01"/>
        </w:rPr>
        <w:t>-наставничество и другие.</w:t>
      </w:r>
    </w:p>
    <w:p w:rsidR="008930BA" w:rsidRPr="00FA5F2A" w:rsidRDefault="00BA65D0" w:rsidP="00FA5F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Начинающие преподаватели</w:t>
      </w:r>
      <w:r w:rsidR="00141410" w:rsidRPr="00FA5F2A">
        <w:rPr>
          <w:rFonts w:ascii="Times New Roman" w:hAnsi="Times New Roman" w:cs="Times New Roman"/>
          <w:sz w:val="28"/>
          <w:szCs w:val="28"/>
        </w:rPr>
        <w:t xml:space="preserve"> нуждаются одновременно в личностной и профессиональной поддержке. Наибольшие трудности вызывает психологическая и </w:t>
      </w:r>
      <w:proofErr w:type="spellStart"/>
      <w:r w:rsidR="00141410" w:rsidRPr="00FA5F2A">
        <w:rPr>
          <w:rFonts w:ascii="Times New Roman" w:hAnsi="Times New Roman" w:cs="Times New Roman"/>
          <w:sz w:val="28"/>
          <w:szCs w:val="28"/>
        </w:rPr>
        <w:t>компетентностная</w:t>
      </w:r>
      <w:proofErr w:type="spellEnd"/>
      <w:r w:rsidR="00141410" w:rsidRPr="00FA5F2A">
        <w:rPr>
          <w:rFonts w:ascii="Times New Roman" w:hAnsi="Times New Roman" w:cs="Times New Roman"/>
          <w:sz w:val="28"/>
          <w:szCs w:val="28"/>
        </w:rPr>
        <w:t xml:space="preserve"> адаптация, формирование собственной позиции и системы преподавания, выстраивание гармоничных отношений с педагогическим коллективом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студенческим</w:t>
      </w:r>
      <w:r w:rsidR="00141410" w:rsidRPr="00FA5F2A">
        <w:rPr>
          <w:rFonts w:ascii="Times New Roman" w:hAnsi="Times New Roman" w:cs="Times New Roman"/>
          <w:sz w:val="28"/>
          <w:szCs w:val="28"/>
        </w:rPr>
        <w:t xml:space="preserve"> сообществом. Именно в этот момент </w:t>
      </w:r>
      <w:r w:rsidR="00434849">
        <w:rPr>
          <w:rFonts w:ascii="Times New Roman" w:hAnsi="Times New Roman" w:cs="Times New Roman"/>
          <w:sz w:val="28"/>
          <w:szCs w:val="28"/>
        </w:rPr>
        <w:t>преподавателю</w:t>
      </w:r>
      <w:r w:rsidR="00141410" w:rsidRPr="00FA5F2A">
        <w:rPr>
          <w:rFonts w:ascii="Times New Roman" w:hAnsi="Times New Roman" w:cs="Times New Roman"/>
          <w:sz w:val="28"/>
          <w:szCs w:val="28"/>
        </w:rPr>
        <w:t xml:space="preserve"> необходима максимальная</w:t>
      </w:r>
      <w:r w:rsidR="008930BA" w:rsidRPr="00FA5F2A">
        <w:rPr>
          <w:rFonts w:ascii="Times New Roman" w:hAnsi="Times New Roman" w:cs="Times New Roman"/>
          <w:sz w:val="28"/>
          <w:szCs w:val="28"/>
        </w:rPr>
        <w:t xml:space="preserve"> поддержка, сп</w:t>
      </w:r>
      <w:r w:rsidR="00FA5F2A">
        <w:rPr>
          <w:rFonts w:ascii="Times New Roman" w:hAnsi="Times New Roman" w:cs="Times New Roman"/>
          <w:sz w:val="28"/>
          <w:szCs w:val="28"/>
        </w:rPr>
        <w:t>о</w:t>
      </w:r>
      <w:r w:rsidR="008930BA" w:rsidRPr="00FA5F2A">
        <w:rPr>
          <w:rFonts w:ascii="Times New Roman" w:hAnsi="Times New Roman" w:cs="Times New Roman"/>
          <w:sz w:val="28"/>
          <w:szCs w:val="28"/>
        </w:rPr>
        <w:t>собная снизить риск смены сферы деятельности.</w:t>
      </w:r>
    </w:p>
    <w:p w:rsidR="00434849" w:rsidRPr="00FA5F2A" w:rsidRDefault="00434849" w:rsidP="00434849">
      <w:pPr>
        <w:spacing w:after="0"/>
        <w:ind w:firstLine="709"/>
        <w:jc w:val="both"/>
        <w:rPr>
          <w:rStyle w:val="fontstyle01"/>
        </w:rPr>
      </w:pPr>
      <w:r w:rsidRPr="00FA5F2A">
        <w:rPr>
          <w:rStyle w:val="fontstyle01"/>
        </w:rPr>
        <w:t>Ключевыми задачами системы наставничества в колледже являются:</w:t>
      </w:r>
    </w:p>
    <w:p w:rsidR="00434849" w:rsidRPr="00FA5F2A" w:rsidRDefault="00434849" w:rsidP="004348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Style w:val="fontstyle01"/>
          <w:color w:val="auto"/>
        </w:rPr>
      </w:pPr>
      <w:r w:rsidRPr="00FA5F2A">
        <w:rPr>
          <w:rStyle w:val="fontstyle01"/>
        </w:rPr>
        <w:t xml:space="preserve">осуществление научно-методического сопровождения деятельности </w:t>
      </w:r>
      <w:r>
        <w:rPr>
          <w:rStyle w:val="fontstyle01"/>
        </w:rPr>
        <w:t>начинающих преподавателей;</w:t>
      </w:r>
    </w:p>
    <w:p w:rsidR="00434849" w:rsidRPr="00FA5F2A" w:rsidRDefault="00434849" w:rsidP="004348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Style w:val="fontstyle01"/>
          <w:color w:val="auto"/>
        </w:rPr>
      </w:pPr>
      <w:r w:rsidRPr="00FA5F2A">
        <w:rPr>
          <w:rStyle w:val="fontstyle01"/>
        </w:rPr>
        <w:t xml:space="preserve">содействие непрерывному повышению квалификации; </w:t>
      </w:r>
    </w:p>
    <w:p w:rsidR="00434849" w:rsidRPr="00FA5F2A" w:rsidRDefault="00434849" w:rsidP="004348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Style w:val="fontstyle01"/>
          <w:color w:val="auto"/>
        </w:rPr>
      </w:pPr>
      <w:r w:rsidRPr="00FA5F2A">
        <w:rPr>
          <w:rStyle w:val="fontstyle01"/>
        </w:rPr>
        <w:t>создание пространства для профессиональной коммуникации с коллегами</w:t>
      </w:r>
      <w:r>
        <w:rPr>
          <w:rStyle w:val="fontstyle01"/>
        </w:rPr>
        <w:t>.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Целью наставничества в конечном итоге является успешное закрепление на месте работы или в должности молодого специалиста, повышение его профессионального потенциала и уровня, а также создание комфортной профессиональной среды внутри </w:t>
      </w:r>
      <w:r w:rsidR="00434849">
        <w:rPr>
          <w:rFonts w:ascii="Times New Roman" w:hAnsi="Times New Roman" w:cs="Times New Roman"/>
          <w:color w:val="000000"/>
          <w:sz w:val="28"/>
          <w:szCs w:val="28"/>
        </w:rPr>
        <w:t>колледжа</w:t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>, позволяющей реализовывать актуальные педагогические задачи на высоком уровне</w:t>
      </w:r>
    </w:p>
    <w:p w:rsidR="008930BA" w:rsidRPr="00FA5F2A" w:rsidRDefault="00434849" w:rsidP="00FA5F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>рофессиональная адаптация личности напрямую зависит от уровня педагогического мастерства, опыта и знаний наставника.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</w:t>
      </w:r>
      <w:r w:rsidRPr="00FA5F2A">
        <w:rPr>
          <w:rFonts w:ascii="Times New Roman" w:hAnsi="Times New Roman" w:cs="Times New Roman"/>
          <w:sz w:val="28"/>
          <w:szCs w:val="28"/>
        </w:rPr>
        <w:t>лассическ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A5F2A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5F2A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8930BA" w:rsidRPr="00FA5F2A">
        <w:rPr>
          <w:rFonts w:ascii="Times New Roman" w:hAnsi="Times New Roman" w:cs="Times New Roman"/>
          <w:sz w:val="28"/>
          <w:szCs w:val="28"/>
        </w:rPr>
        <w:t>"опытный педагог - молодой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930BA" w:rsidRPr="00FA5F2A">
        <w:rPr>
          <w:rFonts w:ascii="Times New Roman" w:hAnsi="Times New Roman" w:cs="Times New Roman"/>
          <w:sz w:val="28"/>
          <w:szCs w:val="28"/>
        </w:rPr>
        <w:t xml:space="preserve">аставник учит преодолевать препятствия, внушает </w:t>
      </w:r>
      <w:proofErr w:type="gramStart"/>
      <w:r w:rsidR="008930BA" w:rsidRPr="00FA5F2A">
        <w:rPr>
          <w:rFonts w:ascii="Times New Roman" w:hAnsi="Times New Roman" w:cs="Times New Roman"/>
          <w:sz w:val="28"/>
          <w:szCs w:val="28"/>
        </w:rPr>
        <w:t>наставляемому</w:t>
      </w:r>
      <w:proofErr w:type="gramEnd"/>
      <w:r w:rsidR="008930BA" w:rsidRPr="00FA5F2A">
        <w:rPr>
          <w:rFonts w:ascii="Times New Roman" w:hAnsi="Times New Roman" w:cs="Times New Roman"/>
          <w:sz w:val="28"/>
          <w:szCs w:val="28"/>
        </w:rPr>
        <w:t xml:space="preserve"> веру в собственные силы и в позитивные профессиональные перспективы. Формами и методами организации работы с начинающими </w:t>
      </w:r>
      <w:r>
        <w:rPr>
          <w:rFonts w:ascii="Times New Roman" w:hAnsi="Times New Roman" w:cs="Times New Roman"/>
          <w:sz w:val="28"/>
          <w:szCs w:val="28"/>
        </w:rPr>
        <w:t>преподавателями</w:t>
      </w:r>
      <w:r w:rsidR="008930BA" w:rsidRPr="00FA5F2A">
        <w:rPr>
          <w:rFonts w:ascii="Times New Roman" w:hAnsi="Times New Roman" w:cs="Times New Roman"/>
          <w:sz w:val="28"/>
          <w:szCs w:val="28"/>
        </w:rPr>
        <w:t xml:space="preserve"> являются беседы, собеседования, тренинги, встречи с опытными </w:t>
      </w:r>
      <w:r>
        <w:rPr>
          <w:rFonts w:ascii="Times New Roman" w:hAnsi="Times New Roman" w:cs="Times New Roman"/>
          <w:sz w:val="28"/>
          <w:szCs w:val="28"/>
        </w:rPr>
        <w:t>коллегами</w:t>
      </w:r>
      <w:r w:rsidR="008930BA" w:rsidRPr="00FA5F2A">
        <w:rPr>
          <w:rFonts w:ascii="Times New Roman" w:hAnsi="Times New Roman" w:cs="Times New Roman"/>
          <w:sz w:val="28"/>
          <w:szCs w:val="28"/>
        </w:rPr>
        <w:t xml:space="preserve">, открытые уроки, </w:t>
      </w:r>
      <w:r>
        <w:rPr>
          <w:rFonts w:ascii="Times New Roman" w:hAnsi="Times New Roman" w:cs="Times New Roman"/>
          <w:sz w:val="28"/>
          <w:szCs w:val="28"/>
        </w:rPr>
        <w:t>внеурочные</w:t>
      </w:r>
      <w:r w:rsidR="008930BA" w:rsidRPr="00FA5F2A">
        <w:rPr>
          <w:rFonts w:ascii="Times New Roman" w:hAnsi="Times New Roman" w:cs="Times New Roman"/>
          <w:sz w:val="28"/>
          <w:szCs w:val="28"/>
        </w:rPr>
        <w:t xml:space="preserve"> мероприятия, тематические педсоветы, семинары, методические консультации, посещение и </w:t>
      </w:r>
      <w:proofErr w:type="spellStart"/>
      <w:r w:rsidR="008930BA" w:rsidRPr="00FA5F2A"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 w:rsidR="008930BA" w:rsidRPr="00FA5F2A">
        <w:rPr>
          <w:rFonts w:ascii="Times New Roman" w:hAnsi="Times New Roman" w:cs="Times New Roman"/>
          <w:sz w:val="28"/>
          <w:szCs w:val="28"/>
        </w:rPr>
        <w:t xml:space="preserve"> уроков, анкетирование, тестирование, участие в различных очных и дистанционных мероприятиях.</w:t>
      </w:r>
    </w:p>
    <w:p w:rsidR="00943DB4" w:rsidRPr="00FA5F2A" w:rsidRDefault="002213BF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Важно, чтобы наставник грамотно, аккуратно и бережно работал с зоной ближайшего развития, выстраивая траекторию личностного роста, при рефлексии обращался к качественной оценке достижений, сравнивая с предыдущим состоянием и уровнем роста.</w:t>
      </w:r>
      <w:r w:rsidR="00434849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основе наставнических отношений </w:t>
      </w:r>
      <w:r w:rsidR="00434849">
        <w:rPr>
          <w:rFonts w:ascii="Times New Roman" w:hAnsi="Times New Roman" w:cs="Times New Roman"/>
          <w:color w:val="000000"/>
          <w:sz w:val="28"/>
          <w:szCs w:val="28"/>
        </w:rPr>
        <w:t>должны лежать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принципы доверия, диалога и конструктивного </w:t>
      </w:r>
      <w:r w:rsidR="00943DB4" w:rsidRPr="00FA5F2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партнерства и взаимообогащения, а также непосредственная передача личностного и практического опыта от человека к человеку.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Основные функции наставника: диагностическая (выявление ближайших точек роста), информационная (знакомство с трудовым распорядком и т.п.), обучающая и консультационная, психоэмоциональная (помощь в установлении контакта со студентами и коллегами).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Задачи наставника могут быть определены следующим образом: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- разработка плана профессионального становления наставляемого с учетом уровня потенциальных возможностей, педагогической, методической и профессиональной подготовки по реализуемым дисциплинам, междисциплинарным курсам, практикам;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- контроль реализации плана работы наставляемого;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- сопровождение деятельности, индивидуальные консультации;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- оказание методической помощи (посещение уроков с последующим анализом, подбор литературы и др.);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>- психоэмоциональная поддержка в процессе адаптации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работы наставник передает </w:t>
      </w:r>
      <w:r w:rsidR="00434849">
        <w:rPr>
          <w:rFonts w:ascii="Times New Roman" w:hAnsi="Times New Roman" w:cs="Times New Roman"/>
          <w:color w:val="000000"/>
          <w:sz w:val="28"/>
          <w:szCs w:val="28"/>
        </w:rPr>
        <w:t>начинающему преподавателю</w:t>
      </w: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собственные знания и опыт, а также помогает ему получить необходимые знания от других коллег. </w:t>
      </w:r>
    </w:p>
    <w:p w:rsidR="00943DB4" w:rsidRPr="00FA5F2A" w:rsidRDefault="00943DB4" w:rsidP="00FA5F2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F2A">
        <w:rPr>
          <w:rFonts w:ascii="Times New Roman" w:hAnsi="Times New Roman" w:cs="Times New Roman"/>
          <w:color w:val="000000"/>
          <w:sz w:val="28"/>
          <w:szCs w:val="28"/>
        </w:rPr>
        <w:t xml:space="preserve">Конечным результатом деятельности наставничества в первую очередь должна быть полноценная адаптация, как социальная, так и профессиональная, нового работника в коллективе. Это также подразумевает повышение личностных качеств и навыков. Кроме того, наставничество должно способствовать и развитию самого учителя, потому что по сути это двухсторонний процесс, в котором наставник и наставляемый обмениваются знаниями и совершенствуют их. </w:t>
      </w:r>
    </w:p>
    <w:p w:rsidR="00106C02" w:rsidRDefault="00106C02" w:rsidP="00FA5F2A">
      <w:pPr>
        <w:spacing w:after="0"/>
        <w:ind w:firstLine="709"/>
        <w:jc w:val="both"/>
        <w:rPr>
          <w:rStyle w:val="fontstyle01"/>
        </w:rPr>
      </w:pPr>
      <w:r w:rsidRPr="00FA5F2A">
        <w:rPr>
          <w:rStyle w:val="fontstyle01"/>
        </w:rPr>
        <w:t>Профессиональная адаптация начинающих преподавателей выступает первым и основополагающим этапом профессионального становления, успешное прохождение которого позволяет</w:t>
      </w:r>
      <w:r w:rsidR="00DC4B26" w:rsidRPr="00FA5F2A">
        <w:rPr>
          <w:rStyle w:val="fontstyle01"/>
        </w:rPr>
        <w:t xml:space="preserve"> преподавателю</w:t>
      </w:r>
      <w:r w:rsidRPr="00FA5F2A">
        <w:rPr>
          <w:rStyle w:val="fontstyle01"/>
        </w:rPr>
        <w:t xml:space="preserve"> интегрироваться в профессию, а образовательной организации удержать</w:t>
      </w:r>
      <w:r w:rsidR="00DC4B26" w:rsidRPr="00FA5F2A">
        <w:rPr>
          <w:rStyle w:val="fontstyle01"/>
        </w:rPr>
        <w:t xml:space="preserve"> </w:t>
      </w:r>
      <w:r w:rsidRPr="00FA5F2A">
        <w:rPr>
          <w:rStyle w:val="fontstyle01"/>
        </w:rPr>
        <w:t>кадровую политику</w:t>
      </w:r>
      <w:r w:rsidR="00DC4B26" w:rsidRPr="00FA5F2A">
        <w:rPr>
          <w:rStyle w:val="fontstyle01"/>
        </w:rPr>
        <w:t>. Наставничество</w:t>
      </w:r>
      <w:r w:rsidR="00FA5F2A">
        <w:rPr>
          <w:rStyle w:val="fontstyle01"/>
        </w:rPr>
        <w:t>,</w:t>
      </w:r>
      <w:r w:rsidR="00DC4B26" w:rsidRPr="00FA5F2A">
        <w:rPr>
          <w:rStyle w:val="fontstyle01"/>
        </w:rPr>
        <w:t xml:space="preserve"> являясь ведущей стратегией профессионального развития преподавателей в колледже</w:t>
      </w:r>
      <w:r w:rsidR="00FA5F2A">
        <w:rPr>
          <w:rStyle w:val="fontstyle01"/>
        </w:rPr>
        <w:t>,</w:t>
      </w:r>
      <w:r w:rsidR="00DC4B26" w:rsidRPr="00FA5F2A">
        <w:rPr>
          <w:rStyle w:val="fontstyle01"/>
        </w:rPr>
        <w:t xml:space="preserve"> представляет собой один из действенных управленческих ресурсов кадровой политики.</w:t>
      </w:r>
    </w:p>
    <w:p w:rsidR="00BA65D0" w:rsidRPr="00A463CF" w:rsidRDefault="00BA65D0" w:rsidP="00BA65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013B" w:rsidRDefault="00AB013B" w:rsidP="00FA5F2A">
      <w:pPr>
        <w:spacing w:after="0"/>
        <w:ind w:firstLine="709"/>
        <w:jc w:val="both"/>
        <w:rPr>
          <w:rStyle w:val="fontstyle01"/>
        </w:rPr>
      </w:pPr>
      <w:r>
        <w:rPr>
          <w:rStyle w:val="fontstyle01"/>
        </w:rPr>
        <w:t xml:space="preserve">Список источников: </w:t>
      </w:r>
    </w:p>
    <w:p w:rsidR="00152E91" w:rsidRPr="00152E91" w:rsidRDefault="00152E91" w:rsidP="00152E91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E91">
        <w:rPr>
          <w:rFonts w:ascii="Times New Roman" w:hAnsi="Times New Roman" w:cs="Times New Roman"/>
          <w:color w:val="000000"/>
          <w:sz w:val="28"/>
          <w:szCs w:val="28"/>
        </w:rPr>
        <w:t>Кондратьева, И. Наставничество как стиль работы современного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руководителя [Электронный ресурс] / И. Кондратьева // Образование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личности. – Режим доступа: </w:t>
      </w:r>
      <w:r w:rsidRPr="00E12CAB">
        <w:rPr>
          <w:rFonts w:ascii="Times New Roman" w:hAnsi="Times New Roman" w:cs="Times New Roman"/>
          <w:sz w:val="28"/>
          <w:szCs w:val="28"/>
        </w:rPr>
        <w:t>http://ol-journal.ru/sites/default/files/ol-01-17.pdf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Дата обращения: 11.03.2021.</w:t>
      </w:r>
    </w:p>
    <w:p w:rsidR="00152E91" w:rsidRPr="00152E91" w:rsidRDefault="00152E91" w:rsidP="00152E91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E9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Наставничество в образовательной организации [Текст]</w:t>
      </w:r>
      <w:proofErr w:type="gram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gram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52E91">
        <w:rPr>
          <w:rFonts w:ascii="Times New Roman" w:hAnsi="Times New Roman" w:cs="Times New Roman"/>
          <w:color w:val="000000"/>
          <w:sz w:val="28"/>
          <w:szCs w:val="28"/>
        </w:rPr>
        <w:t>ост.: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С.В. Бондаренко, М. Ю. Ефимочкина [и др.]; под общ. ред. Г А. </w:t>
      </w:r>
      <w:proofErr w:type="spell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Вашкиной</w:t>
      </w:r>
      <w:proofErr w:type="spellEnd"/>
      <w:r w:rsidRPr="00152E91">
        <w:rPr>
          <w:rFonts w:ascii="Times New Roman" w:hAnsi="Times New Roman" w:cs="Times New Roman"/>
          <w:color w:val="000000"/>
          <w:sz w:val="28"/>
          <w:szCs w:val="28"/>
        </w:rPr>
        <w:t>.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Кемерово: Изд-во МБОУ ДПО «Научно-методический центр», 2017. – 88 с.</w:t>
      </w:r>
    </w:p>
    <w:p w:rsidR="00152E91" w:rsidRPr="00152E91" w:rsidRDefault="00152E91" w:rsidP="00152E91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91">
        <w:rPr>
          <w:rFonts w:ascii="Times New Roman" w:hAnsi="Times New Roman" w:cs="Times New Roman"/>
          <w:color w:val="000000"/>
          <w:sz w:val="28"/>
          <w:szCs w:val="28"/>
        </w:rPr>
        <w:t>Настольная книга «Наставничество: эффективная форма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обучения»: </w:t>
      </w:r>
      <w:proofErr w:type="gram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информационно-метод</w:t>
      </w:r>
      <w:proofErr w:type="gramEnd"/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. материалы / авт.-сост. </w:t>
      </w:r>
      <w:proofErr w:type="spell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Нугуманова</w:t>
      </w:r>
      <w:proofErr w:type="spellEnd"/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 Л.Н., Яковенко Т.В. — 2-е издание, доп., </w:t>
      </w:r>
      <w:proofErr w:type="spell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152E91">
        <w:rPr>
          <w:rFonts w:ascii="Times New Roman" w:hAnsi="Times New Roman" w:cs="Times New Roman"/>
          <w:color w:val="000000"/>
          <w:sz w:val="28"/>
          <w:szCs w:val="28"/>
        </w:rPr>
        <w:t>. — Казань: ИРО РТ, 2020. — 51 с.</w:t>
      </w:r>
      <w:r w:rsidRPr="00152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E91" w:rsidRPr="00152E91" w:rsidRDefault="00152E91" w:rsidP="00152E91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Style w:val="fontstyle01"/>
        </w:rPr>
      </w:pPr>
      <w:r w:rsidRPr="00152E91">
        <w:rPr>
          <w:rFonts w:ascii="Times New Roman" w:hAnsi="Times New Roman" w:cs="Times New Roman"/>
          <w:color w:val="000000"/>
          <w:sz w:val="28"/>
          <w:szCs w:val="28"/>
        </w:rPr>
        <w:t>Селиверстова М.В., Беляева Д.А. Сравнительный анализ моделей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наставничества в современных условиях [Электронный ресурс]. 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>М.В. Селиверстова, Д.А. Беляева. // Международный журнал гуманитарных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2E91">
        <w:rPr>
          <w:rFonts w:ascii="Times New Roman" w:hAnsi="Times New Roman" w:cs="Times New Roman"/>
          <w:color w:val="000000"/>
          <w:sz w:val="28"/>
          <w:szCs w:val="28"/>
        </w:rPr>
        <w:t xml:space="preserve">и естественных наук. – 2019. – </w:t>
      </w:r>
      <w:proofErr w:type="spellStart"/>
      <w:r w:rsidRPr="00152E91">
        <w:rPr>
          <w:rFonts w:ascii="Times New Roman" w:hAnsi="Times New Roman" w:cs="Times New Roman"/>
          <w:color w:val="000000"/>
          <w:sz w:val="28"/>
          <w:szCs w:val="28"/>
        </w:rPr>
        <w:t>вып</w:t>
      </w:r>
      <w:proofErr w:type="spellEnd"/>
      <w:r w:rsidRPr="00152E91">
        <w:rPr>
          <w:rFonts w:ascii="Times New Roman" w:hAnsi="Times New Roman" w:cs="Times New Roman"/>
          <w:color w:val="000000"/>
          <w:sz w:val="28"/>
          <w:szCs w:val="28"/>
        </w:rPr>
        <w:t>. 3-2. – URL: http://intjournal.ru/wpcontent/uploads/2019/04/Sel</w:t>
      </w:r>
      <w:bookmarkStart w:id="0" w:name="_GoBack"/>
      <w:bookmarkEnd w:id="0"/>
      <w:r w:rsidRPr="00152E91">
        <w:rPr>
          <w:rFonts w:ascii="Times New Roman" w:hAnsi="Times New Roman" w:cs="Times New Roman"/>
          <w:color w:val="000000"/>
          <w:sz w:val="28"/>
          <w:szCs w:val="28"/>
        </w:rPr>
        <w:t>iverstova.pdf – Дата обращения: 30.09.2022.</w:t>
      </w:r>
    </w:p>
    <w:sectPr w:rsidR="00152E91" w:rsidRPr="0015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457"/>
    <w:multiLevelType w:val="hybridMultilevel"/>
    <w:tmpl w:val="0C604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AA6286"/>
    <w:multiLevelType w:val="hybridMultilevel"/>
    <w:tmpl w:val="120CB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D9"/>
    <w:rsid w:val="00106C02"/>
    <w:rsid w:val="00141410"/>
    <w:rsid w:val="00152E91"/>
    <w:rsid w:val="002213BF"/>
    <w:rsid w:val="00350DA3"/>
    <w:rsid w:val="00376258"/>
    <w:rsid w:val="00434849"/>
    <w:rsid w:val="005265D9"/>
    <w:rsid w:val="00563A4F"/>
    <w:rsid w:val="0088491C"/>
    <w:rsid w:val="008930BA"/>
    <w:rsid w:val="00943DB4"/>
    <w:rsid w:val="00A463CF"/>
    <w:rsid w:val="00A87D32"/>
    <w:rsid w:val="00AB013B"/>
    <w:rsid w:val="00B85E2E"/>
    <w:rsid w:val="00BA65D0"/>
    <w:rsid w:val="00C5417F"/>
    <w:rsid w:val="00DC4B26"/>
    <w:rsid w:val="00E12CAB"/>
    <w:rsid w:val="00F22ACF"/>
    <w:rsid w:val="00FA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50DA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63A4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106C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2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50DA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63A4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106C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2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lastModifiedBy>Жаркова</cp:lastModifiedBy>
  <cp:revision>14</cp:revision>
  <dcterms:created xsi:type="dcterms:W3CDTF">2023-05-31T08:15:00Z</dcterms:created>
  <dcterms:modified xsi:type="dcterms:W3CDTF">2023-05-31T12:58:00Z</dcterms:modified>
</cp:coreProperties>
</file>