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2D67" w:rsidRDefault="008D2D67" w:rsidP="008D2D67">
      <w:pPr>
        <w:pStyle w:val="1"/>
        <w:spacing w:line="360" w:lineRule="auto"/>
        <w:jc w:val="center"/>
        <w:rPr>
          <w:rFonts w:ascii="Times New Roman" w:eastAsia="Times New Roman" w:hAnsi="Times New Roman" w:cs="Times New Roman"/>
          <w:color w:val="000000" w:themeColor="text1"/>
          <w:sz w:val="28"/>
          <w:szCs w:val="28"/>
        </w:rPr>
      </w:pPr>
      <w:bookmarkStart w:id="0" w:name="_Toc148197852"/>
      <w:r w:rsidRPr="00AC67F0">
        <w:rPr>
          <w:rFonts w:ascii="Times New Roman" w:eastAsia="Times New Roman" w:hAnsi="Times New Roman" w:cs="Times New Roman"/>
          <w:color w:val="000000" w:themeColor="text1"/>
          <w:sz w:val="28"/>
          <w:szCs w:val="28"/>
        </w:rPr>
        <w:t>Анализ ключевых понятий по теме курсовой работы «Формирование умений в пересказе текста у детей старшего дошкольного возраста с моторной алалией»</w:t>
      </w:r>
      <w:bookmarkEnd w:id="0"/>
    </w:p>
    <w:p w:rsidR="008D2D67" w:rsidRPr="00AC67F0" w:rsidRDefault="008D2D67" w:rsidP="008D2D67">
      <w:pPr>
        <w:spacing w:line="360" w:lineRule="auto"/>
        <w:ind w:firstLine="851"/>
        <w:jc w:val="both"/>
        <w:rPr>
          <w:rStyle w:val="c0"/>
          <w:rFonts w:ascii="Times New Roman" w:hAnsi="Times New Roman" w:cs="Times New Roman"/>
          <w:color w:val="000000" w:themeColor="text1"/>
          <w:sz w:val="28"/>
          <w:szCs w:val="28"/>
          <w:shd w:val="clear" w:color="auto" w:fill="FFFFFF"/>
        </w:rPr>
      </w:pPr>
      <w:r w:rsidRPr="00AC67F0">
        <w:rPr>
          <w:rFonts w:ascii="Times New Roman" w:hAnsi="Times New Roman" w:cs="Times New Roman"/>
          <w:color w:val="000000" w:themeColor="text1"/>
          <w:sz w:val="28"/>
          <w:szCs w:val="28"/>
        </w:rPr>
        <w:t xml:space="preserve">1. </w:t>
      </w:r>
      <w:r w:rsidRPr="00AC67F0">
        <w:rPr>
          <w:rStyle w:val="c0"/>
          <w:rFonts w:ascii="Times New Roman" w:hAnsi="Times New Roman" w:cs="Times New Roman"/>
          <w:iCs/>
          <w:color w:val="000000" w:themeColor="text1"/>
          <w:sz w:val="28"/>
          <w:szCs w:val="28"/>
          <w:shd w:val="clear" w:color="auto" w:fill="FFFFFF"/>
        </w:rPr>
        <w:t>Алалия</w:t>
      </w:r>
      <w:r w:rsidRPr="00AC67F0">
        <w:rPr>
          <w:rStyle w:val="c0"/>
          <w:rFonts w:ascii="Times New Roman" w:hAnsi="Times New Roman" w:cs="Times New Roman"/>
          <w:color w:val="000000" w:themeColor="text1"/>
          <w:sz w:val="28"/>
          <w:szCs w:val="28"/>
          <w:shd w:val="clear" w:color="auto" w:fill="FFFFFF"/>
        </w:rPr>
        <w:t> – отсутствие или недоразвитие у детей речевых навыков при сохранном слухе [20].</w:t>
      </w:r>
    </w:p>
    <w:p w:rsidR="008D2D67" w:rsidRPr="00AC67F0" w:rsidRDefault="008D2D67" w:rsidP="008D2D67">
      <w:pPr>
        <w:spacing w:line="360" w:lineRule="auto"/>
        <w:ind w:firstLine="851"/>
        <w:jc w:val="both"/>
        <w:rPr>
          <w:rStyle w:val="c0"/>
          <w:rFonts w:ascii="Times New Roman" w:hAnsi="Times New Roman" w:cs="Times New Roman"/>
          <w:color w:val="000000" w:themeColor="text1"/>
          <w:sz w:val="28"/>
          <w:szCs w:val="28"/>
          <w:shd w:val="clear" w:color="auto" w:fill="FFFFFF"/>
        </w:rPr>
      </w:pPr>
      <w:r w:rsidRPr="00AC67F0">
        <w:rPr>
          <w:rFonts w:ascii="Times New Roman" w:hAnsi="Times New Roman" w:cs="Times New Roman"/>
          <w:color w:val="000000" w:themeColor="text1"/>
          <w:sz w:val="28"/>
          <w:szCs w:val="28"/>
        </w:rPr>
        <w:t xml:space="preserve">2. </w:t>
      </w:r>
      <w:r w:rsidRPr="00AC67F0">
        <w:rPr>
          <w:rStyle w:val="c0"/>
          <w:rFonts w:ascii="Times New Roman" w:hAnsi="Times New Roman" w:cs="Times New Roman"/>
          <w:color w:val="000000" w:themeColor="text1"/>
          <w:sz w:val="28"/>
          <w:szCs w:val="28"/>
          <w:shd w:val="clear" w:color="auto" w:fill="FFFFFF"/>
        </w:rPr>
        <w:t>Сенсорная (импрессивная) алалия – форма дефекта, сопровождаемая поражением речеслухового анализатора [20].</w:t>
      </w:r>
    </w:p>
    <w:p w:rsidR="008D2D67" w:rsidRPr="00AC67F0" w:rsidRDefault="008D2D67" w:rsidP="008D2D67">
      <w:pPr>
        <w:spacing w:line="360" w:lineRule="auto"/>
        <w:ind w:firstLine="851"/>
        <w:jc w:val="both"/>
        <w:rPr>
          <w:rFonts w:ascii="Times New Roman" w:hAnsi="Times New Roman" w:cs="Times New Roman"/>
          <w:color w:val="000000" w:themeColor="text1"/>
          <w:sz w:val="28"/>
          <w:szCs w:val="28"/>
        </w:rPr>
      </w:pPr>
      <w:r w:rsidRPr="00AC67F0">
        <w:rPr>
          <w:rFonts w:ascii="Times New Roman" w:hAnsi="Times New Roman" w:cs="Times New Roman"/>
          <w:color w:val="000000" w:themeColor="text1"/>
          <w:sz w:val="28"/>
          <w:szCs w:val="28"/>
        </w:rPr>
        <w:t xml:space="preserve">3. Моторная (экспрессивная) алалия – диагностируется, когда есть нарушения в речедвигательного анализатора </w:t>
      </w:r>
      <w:r w:rsidRPr="00AC67F0">
        <w:rPr>
          <w:rStyle w:val="c0"/>
          <w:rFonts w:ascii="Times New Roman" w:hAnsi="Times New Roman" w:cs="Times New Roman"/>
          <w:color w:val="000000" w:themeColor="text1"/>
          <w:sz w:val="28"/>
          <w:szCs w:val="28"/>
          <w:shd w:val="clear" w:color="auto" w:fill="FFFFFF"/>
        </w:rPr>
        <w:t>[26]</w:t>
      </w:r>
      <w:r w:rsidRPr="00AC67F0">
        <w:rPr>
          <w:rFonts w:ascii="Times New Roman" w:hAnsi="Times New Roman" w:cs="Times New Roman"/>
          <w:color w:val="000000" w:themeColor="text1"/>
          <w:sz w:val="28"/>
          <w:szCs w:val="28"/>
        </w:rPr>
        <w:t>.</w:t>
      </w:r>
    </w:p>
    <w:p w:rsidR="008D2D67" w:rsidRPr="00AC67F0" w:rsidRDefault="008D2D67" w:rsidP="008D2D67">
      <w:pPr>
        <w:spacing w:line="360" w:lineRule="auto"/>
        <w:ind w:firstLine="851"/>
        <w:jc w:val="both"/>
        <w:rPr>
          <w:rFonts w:ascii="Times New Roman" w:hAnsi="Times New Roman" w:cs="Times New Roman"/>
          <w:color w:val="000000" w:themeColor="text1"/>
          <w:sz w:val="28"/>
          <w:szCs w:val="28"/>
        </w:rPr>
      </w:pPr>
      <w:r w:rsidRPr="00AC67F0">
        <w:rPr>
          <w:rFonts w:ascii="Times New Roman" w:hAnsi="Times New Roman" w:cs="Times New Roman"/>
          <w:color w:val="000000" w:themeColor="text1"/>
          <w:sz w:val="28"/>
          <w:szCs w:val="28"/>
        </w:rPr>
        <w:t xml:space="preserve">4. Сенсомоторная (смешанная) алалия – в данной форме одновременно органически нарушены двигательные и слуховые компоненты речи </w:t>
      </w:r>
      <w:r w:rsidRPr="00AC67F0">
        <w:rPr>
          <w:rStyle w:val="c0"/>
          <w:rFonts w:ascii="Times New Roman" w:hAnsi="Times New Roman" w:cs="Times New Roman"/>
          <w:color w:val="000000" w:themeColor="text1"/>
          <w:sz w:val="28"/>
          <w:szCs w:val="28"/>
          <w:shd w:val="clear" w:color="auto" w:fill="FFFFFF"/>
        </w:rPr>
        <w:t>[20]</w:t>
      </w:r>
      <w:r w:rsidRPr="00AC67F0">
        <w:rPr>
          <w:rFonts w:ascii="Times New Roman" w:hAnsi="Times New Roman" w:cs="Times New Roman"/>
          <w:color w:val="000000" w:themeColor="text1"/>
          <w:sz w:val="28"/>
          <w:szCs w:val="28"/>
        </w:rPr>
        <w:t>.</w:t>
      </w:r>
    </w:p>
    <w:p w:rsidR="008D2D67" w:rsidRPr="00AC67F0" w:rsidRDefault="008D2D67" w:rsidP="008D2D67">
      <w:pPr>
        <w:spacing w:line="360" w:lineRule="auto"/>
        <w:ind w:firstLine="851"/>
        <w:jc w:val="both"/>
        <w:rPr>
          <w:rFonts w:ascii="Times New Roman" w:hAnsi="Times New Roman" w:cs="Times New Roman"/>
          <w:color w:val="000000" w:themeColor="text1"/>
          <w:sz w:val="28"/>
          <w:szCs w:val="28"/>
        </w:rPr>
      </w:pPr>
      <w:r w:rsidRPr="00AC67F0">
        <w:rPr>
          <w:rFonts w:ascii="Times New Roman" w:hAnsi="Times New Roman" w:cs="Times New Roman"/>
          <w:color w:val="000000" w:themeColor="text1"/>
          <w:sz w:val="28"/>
          <w:szCs w:val="28"/>
        </w:rPr>
        <w:t xml:space="preserve">5. Зона Брока – двигательный центр речи, а также зона всех речевдвигательных органов – моторики речи, что отвечает за её воспроизведение </w:t>
      </w:r>
      <w:r w:rsidRPr="00AC67F0">
        <w:rPr>
          <w:rStyle w:val="c0"/>
          <w:rFonts w:ascii="Times New Roman" w:hAnsi="Times New Roman" w:cs="Times New Roman"/>
          <w:color w:val="000000" w:themeColor="text1"/>
          <w:sz w:val="28"/>
          <w:szCs w:val="28"/>
          <w:shd w:val="clear" w:color="auto" w:fill="FFFFFF"/>
        </w:rPr>
        <w:t>[28]</w:t>
      </w:r>
      <w:r w:rsidRPr="00AC67F0">
        <w:rPr>
          <w:rFonts w:ascii="Times New Roman" w:hAnsi="Times New Roman" w:cs="Times New Roman"/>
          <w:color w:val="000000" w:themeColor="text1"/>
          <w:sz w:val="28"/>
          <w:szCs w:val="28"/>
        </w:rPr>
        <w:t>.</w:t>
      </w:r>
    </w:p>
    <w:p w:rsidR="008D2D67" w:rsidRPr="00AC67F0" w:rsidRDefault="008D2D67" w:rsidP="008D2D67">
      <w:pPr>
        <w:spacing w:line="360" w:lineRule="auto"/>
        <w:ind w:firstLine="851"/>
        <w:jc w:val="both"/>
        <w:rPr>
          <w:rFonts w:ascii="Times New Roman" w:hAnsi="Times New Roman" w:cs="Times New Roman"/>
          <w:color w:val="000000" w:themeColor="text1"/>
          <w:sz w:val="28"/>
          <w:szCs w:val="28"/>
        </w:rPr>
      </w:pPr>
      <w:r w:rsidRPr="00AC67F0">
        <w:rPr>
          <w:rFonts w:ascii="Times New Roman" w:hAnsi="Times New Roman" w:cs="Times New Roman"/>
          <w:color w:val="000000" w:themeColor="text1"/>
          <w:sz w:val="28"/>
          <w:szCs w:val="28"/>
        </w:rPr>
        <w:t xml:space="preserve">6. </w:t>
      </w:r>
      <w:r w:rsidRPr="00AC67F0">
        <w:rPr>
          <w:rFonts w:ascii="Times New Roman" w:hAnsi="Times New Roman" w:cs="Times New Roman"/>
          <w:color w:val="000000" w:themeColor="text1"/>
          <w:sz w:val="28"/>
          <w:szCs w:val="28"/>
          <w:shd w:val="clear" w:color="auto" w:fill="FFFFFF"/>
        </w:rPr>
        <w:t xml:space="preserve">Зона Вернике – мозговой центр, отвечающий за понимание речи, слуховой центр речи (вторичное слуховое поле) </w:t>
      </w:r>
      <w:r w:rsidRPr="00AC67F0">
        <w:rPr>
          <w:rStyle w:val="c0"/>
          <w:rFonts w:ascii="Times New Roman" w:hAnsi="Times New Roman" w:cs="Times New Roman"/>
          <w:color w:val="000000" w:themeColor="text1"/>
          <w:sz w:val="28"/>
          <w:szCs w:val="28"/>
          <w:shd w:val="clear" w:color="auto" w:fill="FFFFFF"/>
        </w:rPr>
        <w:t>[28]</w:t>
      </w:r>
      <w:r w:rsidRPr="00AC67F0">
        <w:rPr>
          <w:rFonts w:ascii="Times New Roman" w:hAnsi="Times New Roman" w:cs="Times New Roman"/>
          <w:color w:val="000000" w:themeColor="text1"/>
          <w:sz w:val="28"/>
          <w:szCs w:val="28"/>
          <w:shd w:val="clear" w:color="auto" w:fill="FFFFFF"/>
        </w:rPr>
        <w:t>.</w:t>
      </w:r>
    </w:p>
    <w:p w:rsidR="008D2D67" w:rsidRPr="00AC67F0" w:rsidRDefault="008D2D67" w:rsidP="008D2D67">
      <w:pPr>
        <w:spacing w:line="360" w:lineRule="auto"/>
        <w:ind w:firstLine="851"/>
        <w:jc w:val="both"/>
        <w:rPr>
          <w:rFonts w:ascii="Times New Roman" w:hAnsi="Times New Roman" w:cs="Times New Roman"/>
          <w:color w:val="000000" w:themeColor="text1"/>
          <w:sz w:val="28"/>
          <w:szCs w:val="28"/>
          <w:shd w:val="clear" w:color="auto" w:fill="FFFFFF"/>
        </w:rPr>
      </w:pPr>
      <w:r w:rsidRPr="00AC67F0">
        <w:rPr>
          <w:rFonts w:ascii="Times New Roman" w:hAnsi="Times New Roman" w:cs="Times New Roman"/>
          <w:color w:val="000000" w:themeColor="text1"/>
          <w:sz w:val="28"/>
          <w:szCs w:val="28"/>
        </w:rPr>
        <w:t xml:space="preserve">7. </w:t>
      </w:r>
      <w:r w:rsidRPr="00AC67F0">
        <w:rPr>
          <w:rFonts w:ascii="Times New Roman" w:hAnsi="Times New Roman" w:cs="Times New Roman"/>
          <w:color w:val="000000" w:themeColor="text1"/>
          <w:sz w:val="28"/>
          <w:szCs w:val="28"/>
          <w:shd w:val="clear" w:color="auto" w:fill="FFFFFF"/>
        </w:rPr>
        <w:t>Пересказ – это осмысленное воспроизведение литературного образца в устной речи [3].</w:t>
      </w:r>
    </w:p>
    <w:p w:rsidR="008D2D67" w:rsidRPr="00AC67F0" w:rsidRDefault="008D2D67" w:rsidP="008D2D67">
      <w:pPr>
        <w:spacing w:line="360" w:lineRule="auto"/>
        <w:ind w:firstLine="851"/>
        <w:jc w:val="both"/>
        <w:rPr>
          <w:rFonts w:ascii="Times New Roman" w:hAnsi="Times New Roman" w:cs="Times New Roman"/>
          <w:color w:val="000000" w:themeColor="text1"/>
          <w:sz w:val="28"/>
          <w:szCs w:val="28"/>
        </w:rPr>
      </w:pPr>
      <w:r w:rsidRPr="00AC67F0">
        <w:rPr>
          <w:rFonts w:ascii="Times New Roman" w:hAnsi="Times New Roman" w:cs="Times New Roman"/>
          <w:color w:val="000000" w:themeColor="text1"/>
          <w:sz w:val="28"/>
          <w:szCs w:val="28"/>
        </w:rPr>
        <w:t>8.  Мнемотехника— система специальных приемов, служащих для облегчения запоминания, сохранения и воспроизведения информации [20].</w:t>
      </w:r>
    </w:p>
    <w:p w:rsidR="008D2D67" w:rsidRPr="00AC67F0" w:rsidRDefault="008D2D67" w:rsidP="008D2D67">
      <w:pPr>
        <w:spacing w:line="360" w:lineRule="auto"/>
        <w:ind w:firstLine="851"/>
        <w:jc w:val="both"/>
        <w:rPr>
          <w:rFonts w:ascii="Times New Roman" w:hAnsi="Times New Roman" w:cs="Times New Roman"/>
          <w:color w:val="000000" w:themeColor="text1"/>
          <w:sz w:val="28"/>
          <w:szCs w:val="28"/>
        </w:rPr>
      </w:pPr>
      <w:r w:rsidRPr="00AC67F0">
        <w:rPr>
          <w:rFonts w:ascii="Times New Roman" w:hAnsi="Times New Roman" w:cs="Times New Roman"/>
          <w:color w:val="000000" w:themeColor="text1"/>
          <w:sz w:val="28"/>
          <w:szCs w:val="28"/>
        </w:rPr>
        <w:t xml:space="preserve">9. </w:t>
      </w:r>
      <w:r w:rsidRPr="00AC67F0">
        <w:rPr>
          <w:rFonts w:ascii="Times New Roman" w:hAnsi="Times New Roman" w:cs="Times New Roman"/>
          <w:color w:val="000000" w:themeColor="text1"/>
          <w:sz w:val="28"/>
          <w:szCs w:val="28"/>
          <w:shd w:val="clear" w:color="auto" w:fill="FFFFFF"/>
        </w:rPr>
        <w:t>Мнемотаблицы – это </w:t>
      </w:r>
      <w:r w:rsidRPr="00AC67F0">
        <w:rPr>
          <w:rFonts w:ascii="Times New Roman" w:hAnsi="Times New Roman" w:cs="Times New Roman"/>
          <w:bCs/>
          <w:color w:val="000000" w:themeColor="text1"/>
          <w:sz w:val="28"/>
          <w:szCs w:val="28"/>
          <w:shd w:val="clear" w:color="auto" w:fill="FFFFFF"/>
        </w:rPr>
        <w:t xml:space="preserve">схемы, состоящие из последовательно расположенных изображений-символов, в которых зашифровано содержание текстов (сказки, стихотворения и так далее) </w:t>
      </w:r>
      <w:r w:rsidRPr="00AC67F0">
        <w:rPr>
          <w:rFonts w:ascii="Times New Roman" w:hAnsi="Times New Roman" w:cs="Times New Roman"/>
          <w:color w:val="000000" w:themeColor="text1"/>
          <w:sz w:val="28"/>
          <w:szCs w:val="28"/>
        </w:rPr>
        <w:t>[20].</w:t>
      </w:r>
    </w:p>
    <w:p w:rsidR="008D2D67" w:rsidRDefault="008D2D67" w:rsidP="008D2D67">
      <w:pPr>
        <w:spacing w:line="360" w:lineRule="auto"/>
        <w:jc w:val="both"/>
        <w:rPr>
          <w:rFonts w:ascii="Times New Roman" w:hAnsi="Times New Roman" w:cs="Times New Roman"/>
          <w:color w:val="000000" w:themeColor="text1"/>
          <w:sz w:val="28"/>
          <w:szCs w:val="28"/>
        </w:rPr>
      </w:pPr>
      <w:r w:rsidRPr="00AC67F0">
        <w:rPr>
          <w:rFonts w:ascii="Times New Roman" w:hAnsi="Times New Roman" w:cs="Times New Roman"/>
          <w:color w:val="000000" w:themeColor="text1"/>
          <w:sz w:val="28"/>
          <w:szCs w:val="28"/>
        </w:rPr>
        <w:t xml:space="preserve">10. </w:t>
      </w:r>
      <w:r w:rsidRPr="00AC67F0">
        <w:rPr>
          <w:rFonts w:ascii="Times New Roman" w:hAnsi="Times New Roman" w:cs="Times New Roman"/>
          <w:color w:val="000000" w:themeColor="text1"/>
          <w:sz w:val="28"/>
          <w:szCs w:val="28"/>
          <w:shd w:val="clear" w:color="auto" w:fill="FFFFFF"/>
        </w:rPr>
        <w:t>Задержка психоречевого развития у детей (ЗПРР) – </w:t>
      </w:r>
      <w:r w:rsidRPr="00AC67F0">
        <w:rPr>
          <w:rFonts w:ascii="Times New Roman" w:hAnsi="Times New Roman" w:cs="Times New Roman"/>
          <w:bCs/>
          <w:color w:val="000000" w:themeColor="text1"/>
          <w:sz w:val="28"/>
          <w:szCs w:val="28"/>
          <w:shd w:val="clear" w:color="auto" w:fill="FFFFFF"/>
        </w:rPr>
        <w:t>группа расстройств, при которых освоение навыками устной и зачастую письменной речи запаздывает по сравнению с возрастными нормами</w:t>
      </w:r>
      <w:r w:rsidRPr="00AC67F0">
        <w:rPr>
          <w:rFonts w:ascii="Times New Roman" w:hAnsi="Times New Roman" w:cs="Times New Roman"/>
          <w:color w:val="000000" w:themeColor="text1"/>
          <w:sz w:val="28"/>
          <w:szCs w:val="28"/>
          <w:shd w:val="clear" w:color="auto" w:fill="FFFFFF"/>
        </w:rPr>
        <w:t xml:space="preserve">  </w:t>
      </w:r>
      <w:r w:rsidRPr="00AC67F0">
        <w:rPr>
          <w:rFonts w:ascii="Times New Roman" w:hAnsi="Times New Roman" w:cs="Times New Roman"/>
          <w:color w:val="000000" w:themeColor="text1"/>
          <w:sz w:val="28"/>
          <w:szCs w:val="28"/>
        </w:rPr>
        <w:t>[26].</w:t>
      </w:r>
    </w:p>
    <w:p w:rsidR="008D2D67" w:rsidRPr="00B2633E" w:rsidRDefault="008D2D67" w:rsidP="008D2D67">
      <w:pPr>
        <w:pStyle w:val="1"/>
        <w:spacing w:line="360" w:lineRule="auto"/>
        <w:rPr>
          <w:rFonts w:ascii="Times New Roman" w:eastAsia="Times New Roman" w:hAnsi="Times New Roman" w:cs="Times New Roman"/>
          <w:color w:val="000000" w:themeColor="text1"/>
          <w:sz w:val="28"/>
          <w:szCs w:val="28"/>
        </w:rPr>
      </w:pPr>
      <w:bookmarkStart w:id="1" w:name="_Toc148197853"/>
      <w:r w:rsidRPr="00B2633E">
        <w:rPr>
          <w:rFonts w:ascii="Times New Roman" w:eastAsia="Times New Roman" w:hAnsi="Times New Roman" w:cs="Times New Roman"/>
          <w:color w:val="000000" w:themeColor="text1"/>
          <w:sz w:val="28"/>
          <w:szCs w:val="28"/>
        </w:rPr>
        <w:lastRenderedPageBreak/>
        <w:t>Список литературы по проблеме научного исследования</w:t>
      </w:r>
      <w:bookmarkEnd w:id="1"/>
    </w:p>
    <w:p w:rsidR="008D2D67" w:rsidRPr="00E01CB0" w:rsidRDefault="008D2D67" w:rsidP="008D2D67">
      <w:pPr>
        <w:pStyle w:val="a3"/>
        <w:widowControl w:val="0"/>
        <w:numPr>
          <w:ilvl w:val="0"/>
          <w:numId w:val="1"/>
        </w:numPr>
        <w:tabs>
          <w:tab w:val="left" w:pos="0"/>
        </w:tabs>
        <w:autoSpaceDE w:val="0"/>
        <w:autoSpaceDN w:val="0"/>
        <w:spacing w:after="0" w:line="360" w:lineRule="auto"/>
        <w:ind w:right="329"/>
        <w:contextualSpacing w:val="0"/>
        <w:jc w:val="both"/>
        <w:rPr>
          <w:rFonts w:ascii="Times New Roman" w:hAnsi="Times New Roman" w:cs="Times New Roman"/>
          <w:color w:val="000000" w:themeColor="text1"/>
          <w:sz w:val="28"/>
          <w:szCs w:val="28"/>
        </w:rPr>
      </w:pPr>
      <w:r w:rsidRPr="00E01CB0">
        <w:rPr>
          <w:rFonts w:ascii="Times New Roman" w:hAnsi="Times New Roman" w:cs="Times New Roman"/>
          <w:color w:val="000000" w:themeColor="text1"/>
          <w:sz w:val="28"/>
          <w:szCs w:val="28"/>
        </w:rPr>
        <w:t>Аксенова, А.К. Методика обучения русскому языку в специальной</w:t>
      </w:r>
      <w:r w:rsidRPr="00E01CB0">
        <w:rPr>
          <w:rFonts w:ascii="Times New Roman" w:hAnsi="Times New Roman" w:cs="Times New Roman"/>
          <w:color w:val="000000" w:themeColor="text1"/>
          <w:spacing w:val="-67"/>
          <w:sz w:val="28"/>
          <w:szCs w:val="28"/>
        </w:rPr>
        <w:t xml:space="preserve"> </w:t>
      </w:r>
      <w:r w:rsidRPr="00E01CB0">
        <w:rPr>
          <w:rFonts w:ascii="Times New Roman" w:hAnsi="Times New Roman" w:cs="Times New Roman"/>
          <w:color w:val="000000" w:themeColor="text1"/>
          <w:sz w:val="28"/>
          <w:szCs w:val="28"/>
        </w:rPr>
        <w:t>(коррекционной)</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школе:</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учебник</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для</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студентов</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дефектологического</w:t>
      </w:r>
      <w:r w:rsidRPr="00E01CB0">
        <w:rPr>
          <w:rFonts w:ascii="Times New Roman" w:hAnsi="Times New Roman" w:cs="Times New Roman"/>
          <w:color w:val="000000" w:themeColor="text1"/>
          <w:spacing w:val="-67"/>
          <w:sz w:val="28"/>
          <w:szCs w:val="28"/>
        </w:rPr>
        <w:t xml:space="preserve"> </w:t>
      </w:r>
      <w:r w:rsidRPr="00E01CB0">
        <w:rPr>
          <w:rFonts w:ascii="Times New Roman" w:hAnsi="Times New Roman" w:cs="Times New Roman"/>
          <w:color w:val="000000" w:themeColor="text1"/>
          <w:sz w:val="28"/>
          <w:szCs w:val="28"/>
        </w:rPr>
        <w:t>факультета</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педвузов.</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М.:</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Гуманитарный</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издательский</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центр</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ВЛАДОС,</w:t>
      </w:r>
      <w:r w:rsidRPr="00E01CB0">
        <w:rPr>
          <w:rFonts w:ascii="Times New Roman" w:hAnsi="Times New Roman" w:cs="Times New Roman"/>
          <w:color w:val="000000" w:themeColor="text1"/>
          <w:spacing w:val="-67"/>
          <w:sz w:val="28"/>
          <w:szCs w:val="28"/>
        </w:rPr>
        <w:t xml:space="preserve"> </w:t>
      </w:r>
      <w:r w:rsidRPr="00E01CB0">
        <w:rPr>
          <w:rFonts w:ascii="Times New Roman" w:hAnsi="Times New Roman" w:cs="Times New Roman"/>
          <w:color w:val="000000" w:themeColor="text1"/>
          <w:sz w:val="28"/>
          <w:szCs w:val="28"/>
        </w:rPr>
        <w:t>2004.-316с.-</w:t>
      </w:r>
      <w:r w:rsidRPr="00E01CB0">
        <w:rPr>
          <w:rFonts w:ascii="Times New Roman" w:hAnsi="Times New Roman" w:cs="Times New Roman"/>
          <w:color w:val="000000" w:themeColor="text1"/>
          <w:spacing w:val="-2"/>
          <w:sz w:val="28"/>
          <w:szCs w:val="28"/>
        </w:rPr>
        <w:t xml:space="preserve"> </w:t>
      </w:r>
      <w:r w:rsidRPr="00E01CB0">
        <w:rPr>
          <w:rFonts w:ascii="Times New Roman" w:hAnsi="Times New Roman" w:cs="Times New Roman"/>
          <w:color w:val="000000" w:themeColor="text1"/>
          <w:sz w:val="28"/>
          <w:szCs w:val="28"/>
        </w:rPr>
        <w:t>(Коррекционная педагогика).</w:t>
      </w:r>
      <w:r>
        <w:rPr>
          <w:rFonts w:ascii="Times New Roman" w:hAnsi="Times New Roman" w:cs="Times New Roman"/>
          <w:color w:val="000000" w:themeColor="text1"/>
          <w:sz w:val="28"/>
          <w:szCs w:val="28"/>
        </w:rPr>
        <w:t xml:space="preserve"> </w:t>
      </w:r>
    </w:p>
    <w:p w:rsidR="008D2D67" w:rsidRPr="00E01CB0" w:rsidRDefault="008D2D67" w:rsidP="008D2D67">
      <w:pPr>
        <w:pStyle w:val="a3"/>
        <w:numPr>
          <w:ilvl w:val="0"/>
          <w:numId w:val="1"/>
        </w:numPr>
        <w:shd w:val="clear" w:color="auto" w:fill="F2F3F5"/>
        <w:spacing w:before="100" w:beforeAutospacing="1" w:after="90" w:line="360" w:lineRule="auto"/>
        <w:jc w:val="both"/>
        <w:rPr>
          <w:rFonts w:ascii="Times New Roman" w:eastAsia="Times New Roman" w:hAnsi="Times New Roman" w:cs="Times New Roman"/>
          <w:sz w:val="28"/>
          <w:szCs w:val="28"/>
        </w:rPr>
      </w:pPr>
      <w:r w:rsidRPr="00E01CB0">
        <w:rPr>
          <w:rFonts w:ascii="Times New Roman" w:eastAsia="Times New Roman" w:hAnsi="Times New Roman" w:cs="Times New Roman"/>
          <w:sz w:val="28"/>
          <w:szCs w:val="28"/>
        </w:rPr>
        <w:t>Бабина, Г.В. Слоговая структура слова: обследование и формирование у детей с недоразвитием речи / Г.В. Бабина. – М.: Парадигма, 2010.</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Белоусова, С. Развитие лексики и грамматического строя речи у дошкольников.- 2005.</w:t>
      </w:r>
    </w:p>
    <w:p w:rsidR="008D2D67" w:rsidRPr="00E01CB0" w:rsidRDefault="008D2D67" w:rsidP="008D2D67">
      <w:pPr>
        <w:pStyle w:val="a3"/>
        <w:numPr>
          <w:ilvl w:val="0"/>
          <w:numId w:val="1"/>
        </w:numPr>
        <w:shd w:val="clear" w:color="auto" w:fill="F2F3F5"/>
        <w:spacing w:before="100" w:beforeAutospacing="1" w:after="90" w:line="360" w:lineRule="auto"/>
        <w:jc w:val="both"/>
        <w:rPr>
          <w:rFonts w:ascii="Times New Roman" w:eastAsia="Times New Roman" w:hAnsi="Times New Roman" w:cs="Times New Roman"/>
          <w:sz w:val="28"/>
          <w:szCs w:val="28"/>
        </w:rPr>
      </w:pPr>
      <w:r w:rsidRPr="00E01CB0">
        <w:rPr>
          <w:rFonts w:ascii="Times New Roman" w:eastAsia="Times New Roman" w:hAnsi="Times New Roman" w:cs="Times New Roman"/>
          <w:sz w:val="28"/>
          <w:szCs w:val="28"/>
        </w:rPr>
        <w:t>Большакова, С.Е. Работа логопеда с дошкольниками: игры и упражнения / С.Е. Большакова. – М., 1996.</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Большева Т. В. Учимся по сказке. Развитие мышления дошкольников с помощью мнемотехники. – СПб.,2005.</w:t>
      </w:r>
    </w:p>
    <w:p w:rsidR="008D2D67" w:rsidRPr="00E01CB0" w:rsidRDefault="008D2D67" w:rsidP="008D2D67">
      <w:pPr>
        <w:pStyle w:val="a3"/>
        <w:numPr>
          <w:ilvl w:val="0"/>
          <w:numId w:val="1"/>
        </w:numPr>
        <w:shd w:val="clear" w:color="auto" w:fill="F2F3F5"/>
        <w:spacing w:before="100" w:beforeAutospacing="1" w:after="90" w:line="360" w:lineRule="auto"/>
        <w:jc w:val="both"/>
        <w:rPr>
          <w:rFonts w:ascii="Times New Roman" w:eastAsia="Times New Roman" w:hAnsi="Times New Roman" w:cs="Times New Roman"/>
          <w:sz w:val="28"/>
          <w:szCs w:val="28"/>
        </w:rPr>
      </w:pPr>
      <w:r w:rsidRPr="00E01CB0">
        <w:rPr>
          <w:rFonts w:ascii="Times New Roman" w:eastAsia="Times New Roman" w:hAnsi="Times New Roman" w:cs="Times New Roman"/>
          <w:sz w:val="28"/>
          <w:szCs w:val="28"/>
        </w:rPr>
        <w:t>Волкова, Л.С. Логопедия: учебник для студентов дефектол. фак. пед. вузов / Л.С. Волкова, С.Н. Шаховская. – М: ВЛАДОС, 1998.</w:t>
      </w:r>
    </w:p>
    <w:p w:rsidR="008D2D67" w:rsidRPr="00E01CB0" w:rsidRDefault="008D2D67" w:rsidP="008D2D67">
      <w:pPr>
        <w:pStyle w:val="a3"/>
        <w:widowControl w:val="0"/>
        <w:numPr>
          <w:ilvl w:val="0"/>
          <w:numId w:val="1"/>
        </w:numPr>
        <w:tabs>
          <w:tab w:val="left" w:pos="0"/>
        </w:tabs>
        <w:autoSpaceDE w:val="0"/>
        <w:autoSpaceDN w:val="0"/>
        <w:spacing w:before="1" w:after="0" w:line="360" w:lineRule="auto"/>
        <w:ind w:right="325"/>
        <w:contextualSpacing w:val="0"/>
        <w:jc w:val="both"/>
        <w:rPr>
          <w:rFonts w:ascii="Times New Roman" w:hAnsi="Times New Roman" w:cs="Times New Roman"/>
          <w:color w:val="000000" w:themeColor="text1"/>
          <w:sz w:val="28"/>
          <w:szCs w:val="28"/>
        </w:rPr>
      </w:pPr>
      <w:r w:rsidRPr="00E01CB0">
        <w:rPr>
          <w:rFonts w:ascii="Times New Roman" w:hAnsi="Times New Roman" w:cs="Times New Roman"/>
          <w:color w:val="000000" w:themeColor="text1"/>
          <w:sz w:val="28"/>
          <w:szCs w:val="28"/>
        </w:rPr>
        <w:t>Волковская,</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Т.Н.,</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Юсупова</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Г.Х.</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Психологическая</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помощь</w:t>
      </w:r>
      <w:r w:rsidRPr="00E01CB0">
        <w:rPr>
          <w:rFonts w:ascii="Times New Roman" w:hAnsi="Times New Roman" w:cs="Times New Roman"/>
          <w:color w:val="000000" w:themeColor="text1"/>
          <w:spacing w:val="1"/>
          <w:sz w:val="28"/>
          <w:szCs w:val="28"/>
        </w:rPr>
        <w:t xml:space="preserve"> </w:t>
      </w:r>
      <w:r w:rsidRPr="00E01CB0">
        <w:rPr>
          <w:rFonts w:ascii="Times New Roman" w:hAnsi="Times New Roman" w:cs="Times New Roman"/>
          <w:color w:val="000000" w:themeColor="text1"/>
          <w:sz w:val="28"/>
          <w:szCs w:val="28"/>
        </w:rPr>
        <w:t>дошкольникам</w:t>
      </w:r>
      <w:r w:rsidRPr="00E01CB0">
        <w:rPr>
          <w:rFonts w:ascii="Times New Roman" w:hAnsi="Times New Roman" w:cs="Times New Roman"/>
          <w:color w:val="000000" w:themeColor="text1"/>
          <w:spacing w:val="-8"/>
          <w:sz w:val="28"/>
          <w:szCs w:val="28"/>
        </w:rPr>
        <w:t xml:space="preserve"> </w:t>
      </w:r>
      <w:r w:rsidRPr="00E01CB0">
        <w:rPr>
          <w:rFonts w:ascii="Times New Roman" w:hAnsi="Times New Roman" w:cs="Times New Roman"/>
          <w:color w:val="000000" w:themeColor="text1"/>
          <w:sz w:val="28"/>
          <w:szCs w:val="28"/>
        </w:rPr>
        <w:t>с</w:t>
      </w:r>
      <w:r w:rsidRPr="00E01CB0">
        <w:rPr>
          <w:rFonts w:ascii="Times New Roman" w:hAnsi="Times New Roman" w:cs="Times New Roman"/>
          <w:color w:val="000000" w:themeColor="text1"/>
          <w:spacing w:val="-10"/>
          <w:sz w:val="28"/>
          <w:szCs w:val="28"/>
        </w:rPr>
        <w:t xml:space="preserve"> </w:t>
      </w:r>
      <w:r w:rsidRPr="00E01CB0">
        <w:rPr>
          <w:rFonts w:ascii="Times New Roman" w:hAnsi="Times New Roman" w:cs="Times New Roman"/>
          <w:color w:val="000000" w:themeColor="text1"/>
          <w:sz w:val="28"/>
          <w:szCs w:val="28"/>
        </w:rPr>
        <w:t>общим</w:t>
      </w:r>
      <w:r w:rsidRPr="00E01CB0">
        <w:rPr>
          <w:rFonts w:ascii="Times New Roman" w:hAnsi="Times New Roman" w:cs="Times New Roman"/>
          <w:color w:val="000000" w:themeColor="text1"/>
          <w:spacing w:val="-10"/>
          <w:sz w:val="28"/>
          <w:szCs w:val="28"/>
        </w:rPr>
        <w:t xml:space="preserve"> </w:t>
      </w:r>
      <w:r w:rsidRPr="00E01CB0">
        <w:rPr>
          <w:rFonts w:ascii="Times New Roman" w:hAnsi="Times New Roman" w:cs="Times New Roman"/>
          <w:color w:val="000000" w:themeColor="text1"/>
          <w:sz w:val="28"/>
          <w:szCs w:val="28"/>
        </w:rPr>
        <w:t>недоразвитием</w:t>
      </w:r>
      <w:r w:rsidRPr="00E01CB0">
        <w:rPr>
          <w:rFonts w:ascii="Times New Roman" w:hAnsi="Times New Roman" w:cs="Times New Roman"/>
          <w:color w:val="000000" w:themeColor="text1"/>
          <w:spacing w:val="-10"/>
          <w:sz w:val="28"/>
          <w:szCs w:val="28"/>
        </w:rPr>
        <w:t xml:space="preserve"> </w:t>
      </w:r>
      <w:r w:rsidRPr="00E01CB0">
        <w:rPr>
          <w:rFonts w:ascii="Times New Roman" w:hAnsi="Times New Roman" w:cs="Times New Roman"/>
          <w:color w:val="000000" w:themeColor="text1"/>
          <w:sz w:val="28"/>
          <w:szCs w:val="28"/>
        </w:rPr>
        <w:t>речи.</w:t>
      </w:r>
      <w:r w:rsidRPr="00E01CB0">
        <w:rPr>
          <w:rFonts w:ascii="Times New Roman" w:hAnsi="Times New Roman" w:cs="Times New Roman"/>
          <w:color w:val="000000" w:themeColor="text1"/>
          <w:spacing w:val="-4"/>
          <w:sz w:val="28"/>
          <w:szCs w:val="28"/>
        </w:rPr>
        <w:t xml:space="preserve"> </w:t>
      </w:r>
      <w:r w:rsidRPr="00E01CB0">
        <w:rPr>
          <w:rFonts w:ascii="Times New Roman" w:hAnsi="Times New Roman" w:cs="Times New Roman"/>
          <w:color w:val="000000" w:themeColor="text1"/>
          <w:sz w:val="28"/>
          <w:szCs w:val="28"/>
        </w:rPr>
        <w:t>—</w:t>
      </w:r>
      <w:r w:rsidRPr="00E01CB0">
        <w:rPr>
          <w:rFonts w:ascii="Times New Roman" w:hAnsi="Times New Roman" w:cs="Times New Roman"/>
          <w:color w:val="000000" w:themeColor="text1"/>
          <w:spacing w:val="-8"/>
          <w:sz w:val="28"/>
          <w:szCs w:val="28"/>
        </w:rPr>
        <w:t xml:space="preserve"> </w:t>
      </w:r>
      <w:r w:rsidRPr="00E01CB0">
        <w:rPr>
          <w:rFonts w:ascii="Times New Roman" w:hAnsi="Times New Roman" w:cs="Times New Roman"/>
          <w:color w:val="000000" w:themeColor="text1"/>
          <w:sz w:val="28"/>
          <w:szCs w:val="28"/>
        </w:rPr>
        <w:t>М.:</w:t>
      </w:r>
      <w:r w:rsidRPr="00E01CB0">
        <w:rPr>
          <w:rFonts w:ascii="Times New Roman" w:hAnsi="Times New Roman" w:cs="Times New Roman"/>
          <w:color w:val="000000" w:themeColor="text1"/>
          <w:spacing w:val="-7"/>
          <w:sz w:val="28"/>
          <w:szCs w:val="28"/>
        </w:rPr>
        <w:t xml:space="preserve"> </w:t>
      </w:r>
      <w:r w:rsidRPr="00E01CB0">
        <w:rPr>
          <w:rFonts w:ascii="Times New Roman" w:hAnsi="Times New Roman" w:cs="Times New Roman"/>
          <w:color w:val="000000" w:themeColor="text1"/>
          <w:sz w:val="28"/>
          <w:szCs w:val="28"/>
        </w:rPr>
        <w:t>Книголюб,</w:t>
      </w:r>
      <w:r w:rsidRPr="00E01CB0">
        <w:rPr>
          <w:rFonts w:ascii="Times New Roman" w:hAnsi="Times New Roman" w:cs="Times New Roman"/>
          <w:color w:val="000000" w:themeColor="text1"/>
          <w:spacing w:val="-8"/>
          <w:sz w:val="28"/>
          <w:szCs w:val="28"/>
        </w:rPr>
        <w:t xml:space="preserve"> </w:t>
      </w:r>
      <w:r w:rsidRPr="00E01CB0">
        <w:rPr>
          <w:rFonts w:ascii="Times New Roman" w:hAnsi="Times New Roman" w:cs="Times New Roman"/>
          <w:color w:val="000000" w:themeColor="text1"/>
          <w:sz w:val="28"/>
          <w:szCs w:val="28"/>
        </w:rPr>
        <w:t>2004.</w:t>
      </w:r>
      <w:r w:rsidRPr="00E01CB0">
        <w:rPr>
          <w:rFonts w:ascii="Times New Roman" w:hAnsi="Times New Roman" w:cs="Times New Roman"/>
          <w:color w:val="000000" w:themeColor="text1"/>
          <w:spacing w:val="-6"/>
          <w:sz w:val="28"/>
          <w:szCs w:val="28"/>
        </w:rPr>
        <w:t xml:space="preserve"> </w:t>
      </w:r>
      <w:r w:rsidRPr="00E01CB0">
        <w:rPr>
          <w:rFonts w:ascii="Times New Roman" w:hAnsi="Times New Roman" w:cs="Times New Roman"/>
          <w:color w:val="000000" w:themeColor="text1"/>
          <w:sz w:val="28"/>
          <w:szCs w:val="28"/>
        </w:rPr>
        <w:t>—</w:t>
      </w:r>
      <w:r w:rsidRPr="00E01CB0">
        <w:rPr>
          <w:rFonts w:ascii="Times New Roman" w:hAnsi="Times New Roman" w:cs="Times New Roman"/>
          <w:color w:val="000000" w:themeColor="text1"/>
          <w:spacing w:val="-10"/>
          <w:sz w:val="28"/>
          <w:szCs w:val="28"/>
        </w:rPr>
        <w:t xml:space="preserve"> </w:t>
      </w:r>
      <w:r w:rsidRPr="00E01CB0">
        <w:rPr>
          <w:rFonts w:ascii="Times New Roman" w:hAnsi="Times New Roman" w:cs="Times New Roman"/>
          <w:color w:val="000000" w:themeColor="text1"/>
          <w:sz w:val="28"/>
          <w:szCs w:val="28"/>
        </w:rPr>
        <w:t>104</w:t>
      </w:r>
      <w:r w:rsidRPr="00E01CB0">
        <w:rPr>
          <w:rFonts w:ascii="Times New Roman" w:hAnsi="Times New Roman" w:cs="Times New Roman"/>
          <w:color w:val="000000" w:themeColor="text1"/>
          <w:spacing w:val="-9"/>
          <w:sz w:val="28"/>
          <w:szCs w:val="28"/>
        </w:rPr>
        <w:t xml:space="preserve"> </w:t>
      </w:r>
      <w:r w:rsidRPr="00E01CB0">
        <w:rPr>
          <w:rFonts w:ascii="Times New Roman" w:hAnsi="Times New Roman" w:cs="Times New Roman"/>
          <w:color w:val="000000" w:themeColor="text1"/>
          <w:sz w:val="28"/>
          <w:szCs w:val="28"/>
        </w:rPr>
        <w:t>с.</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Pr>
          <w:rFonts w:ascii="Times New Roman" w:hAnsi="Times New Roman" w:cs="Times New Roman"/>
          <w:sz w:val="28"/>
          <w:szCs w:val="28"/>
        </w:rPr>
        <w:t>В</w:t>
      </w:r>
      <w:r w:rsidRPr="00E01CB0">
        <w:rPr>
          <w:rFonts w:ascii="Times New Roman" w:hAnsi="Times New Roman" w:cs="Times New Roman"/>
          <w:sz w:val="28"/>
          <w:szCs w:val="28"/>
        </w:rPr>
        <w:t xml:space="preserve">оробьева В.К. Методика развития связной речи у детей с системным недоразвитием речи: учеб. пособие / В.К. Воробьева. — М.: ACT: Астрель : Транзиткнига, 2006. — 158 с. </w:t>
      </w:r>
    </w:p>
    <w:p w:rsidR="008D2D67" w:rsidRPr="00E01CB0" w:rsidRDefault="008D2D67" w:rsidP="008D2D67">
      <w:pPr>
        <w:pStyle w:val="a3"/>
        <w:numPr>
          <w:ilvl w:val="0"/>
          <w:numId w:val="1"/>
        </w:numPr>
        <w:shd w:val="clear" w:color="auto" w:fill="F2F3F5"/>
        <w:spacing w:before="100" w:beforeAutospacing="1" w:after="90" w:line="360" w:lineRule="auto"/>
        <w:jc w:val="both"/>
        <w:rPr>
          <w:rFonts w:ascii="Times New Roman" w:eastAsia="Times New Roman" w:hAnsi="Times New Roman" w:cs="Times New Roman"/>
          <w:sz w:val="28"/>
          <w:szCs w:val="28"/>
        </w:rPr>
      </w:pPr>
      <w:r w:rsidRPr="00E01CB0">
        <w:rPr>
          <w:rFonts w:ascii="Times New Roman" w:eastAsia="Times New Roman" w:hAnsi="Times New Roman" w:cs="Times New Roman"/>
          <w:sz w:val="28"/>
          <w:szCs w:val="28"/>
        </w:rPr>
        <w:t>Выгодская, И.Г. Устранение заикания у дошкольников в игровых ситуациях / И.Г. Выгодская. – М, 1984.</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Глухов, В.П. Формирование связной речи детей дошкольного возраста с общим речевым недоразвитием. /В.П. Глухов. - М.: АРКТИ,2004. - 168с.</w:t>
      </w:r>
    </w:p>
    <w:p w:rsidR="008D2D67" w:rsidRPr="00E01CB0" w:rsidRDefault="008D2D67" w:rsidP="008D2D67">
      <w:pPr>
        <w:pStyle w:val="a3"/>
        <w:numPr>
          <w:ilvl w:val="0"/>
          <w:numId w:val="1"/>
        </w:numPr>
        <w:shd w:val="clear" w:color="auto" w:fill="F2F3F5"/>
        <w:spacing w:before="100" w:beforeAutospacing="1" w:after="90" w:line="360" w:lineRule="auto"/>
        <w:jc w:val="both"/>
        <w:rPr>
          <w:rFonts w:ascii="Times New Roman" w:eastAsia="Times New Roman" w:hAnsi="Times New Roman" w:cs="Times New Roman"/>
          <w:sz w:val="28"/>
          <w:szCs w:val="28"/>
        </w:rPr>
      </w:pPr>
      <w:r w:rsidRPr="00E01CB0">
        <w:rPr>
          <w:rFonts w:ascii="Times New Roman" w:eastAsia="Times New Roman" w:hAnsi="Times New Roman" w:cs="Times New Roman"/>
          <w:sz w:val="28"/>
          <w:szCs w:val="28"/>
        </w:rPr>
        <w:t>Глухов, В.П. Формирование связной речи детей дошкольного возраста с общим недоразвитием речи. / В.П. Глухов. – М., АРКТИ, 2002.</w:t>
      </w:r>
    </w:p>
    <w:p w:rsidR="008D2D67" w:rsidRPr="00E01CB0" w:rsidRDefault="008D2D67" w:rsidP="008D2D67">
      <w:pPr>
        <w:pStyle w:val="a3"/>
        <w:numPr>
          <w:ilvl w:val="0"/>
          <w:numId w:val="1"/>
        </w:numPr>
        <w:shd w:val="clear" w:color="auto" w:fill="F2F3F5"/>
        <w:spacing w:before="100" w:beforeAutospacing="1" w:after="90" w:line="360" w:lineRule="auto"/>
        <w:jc w:val="both"/>
        <w:rPr>
          <w:rFonts w:ascii="Times New Roman" w:eastAsia="Times New Roman" w:hAnsi="Times New Roman" w:cs="Times New Roman"/>
          <w:sz w:val="28"/>
          <w:szCs w:val="28"/>
        </w:rPr>
      </w:pPr>
      <w:r w:rsidRPr="00E01CB0">
        <w:rPr>
          <w:rFonts w:ascii="Times New Roman" w:eastAsia="Times New Roman" w:hAnsi="Times New Roman" w:cs="Times New Roman"/>
          <w:sz w:val="28"/>
          <w:szCs w:val="28"/>
        </w:rPr>
        <w:t>Грибова, О.Е. Технология организации логопедического обследования:</w:t>
      </w:r>
    </w:p>
    <w:p w:rsidR="008D2D67"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Гурьева Н. А. Год до школы. Развиваем память: Рабочая тетрадь упражнений по мнемотехнике. – СПб., 2000.</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lastRenderedPageBreak/>
        <w:t>Зееман, М. Расстройства речи в детском возрасте / М. Зееман. – М.:Медгиз, 1962  - Разд. II.</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Ковшиков Экспрессивная алалия. Экспрессивная алалия. М. Институт общегуманитарных исследований, В. Секачев, 2001. 96 с</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Лалаева, Р.И. Коррекция общего недоразвития речи у дошкольников / Р.И. Лалаева, Н.В. Серебрякова. – Санкт - Петербург : СОЮЗ, 1999. – 18 с.</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Левина, Р. Е. Опыт изучения неговорящих Р. Е. Левина. – М.: Просвещение, 1951</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Левина, Р. Е. Основы теории и практики логопедии / Р. Е. Левина. – М. Просвещение, 1968</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Логопедия / под ред. Л. С. Волковой, С. Н. Шаховской. – М.: Гуманит. изд. центр ВЛАДОС, 2002 – С. 331- 389.</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Логопедия: Учебник для студентов дефектол. фак. пед. вузов / Под ред. Л.С. Волковой, С.Н. Шаховской</w:t>
      </w:r>
    </w:p>
    <w:p w:rsidR="008D2D67" w:rsidRPr="00E01CB0" w:rsidRDefault="008D2D67" w:rsidP="008D2D67">
      <w:pPr>
        <w:pStyle w:val="a3"/>
        <w:numPr>
          <w:ilvl w:val="0"/>
          <w:numId w:val="1"/>
        </w:numPr>
        <w:shd w:val="clear" w:color="auto" w:fill="F2F3F5"/>
        <w:spacing w:before="100" w:beforeAutospacing="1" w:after="90" w:line="360" w:lineRule="auto"/>
        <w:jc w:val="both"/>
        <w:rPr>
          <w:rFonts w:ascii="Times New Roman" w:eastAsia="Times New Roman" w:hAnsi="Times New Roman" w:cs="Times New Roman"/>
          <w:sz w:val="28"/>
          <w:szCs w:val="28"/>
        </w:rPr>
      </w:pPr>
      <w:r w:rsidRPr="00E01CB0">
        <w:rPr>
          <w:rFonts w:ascii="Times New Roman" w:eastAsia="Times New Roman" w:hAnsi="Times New Roman" w:cs="Times New Roman"/>
          <w:sz w:val="28"/>
          <w:szCs w:val="28"/>
        </w:rPr>
        <w:t>Львов М.Р., Горецкий В.Г., Сосновская О.В. Методика преподавания русского языка в начальных классах. – М., 2011. – 464 с.</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Малетина Н. С. Моделирование в описательной речи детей с ОНР // Дошкольное воспитание. 2004. №6. – С. 64 – 68.</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Марьясова О.В. Развитие описательно-повествовательной речи в подготовительной к школе группе. Москва, 1987</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Недоразвитие и утрата речи / ред. Л. И. Белякова и др. – М., 1985</w:t>
      </w:r>
    </w:p>
    <w:p w:rsidR="008D2D67" w:rsidRPr="00E01CB0" w:rsidRDefault="008D2D67" w:rsidP="008D2D67">
      <w:pPr>
        <w:pStyle w:val="a3"/>
        <w:numPr>
          <w:ilvl w:val="0"/>
          <w:numId w:val="1"/>
        </w:numPr>
        <w:shd w:val="clear" w:color="auto" w:fill="F2F3F5"/>
        <w:spacing w:before="100" w:beforeAutospacing="1" w:after="90" w:line="360" w:lineRule="auto"/>
        <w:jc w:val="both"/>
        <w:rPr>
          <w:rFonts w:ascii="Times New Roman" w:eastAsia="Times New Roman" w:hAnsi="Times New Roman" w:cs="Times New Roman"/>
          <w:sz w:val="28"/>
          <w:szCs w:val="28"/>
        </w:rPr>
      </w:pPr>
      <w:r w:rsidRPr="00E01CB0">
        <w:rPr>
          <w:rFonts w:ascii="Times New Roman" w:eastAsia="Times New Roman" w:hAnsi="Times New Roman" w:cs="Times New Roman"/>
          <w:sz w:val="28"/>
          <w:szCs w:val="28"/>
        </w:rPr>
        <w:t>Оморокова М.И. Основы обучения чтению младших школьников. Учебное пособие для студентов педагогических вузов. – М.: Флинта, 2015. – 320 с.</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Очерки по патологии речи и голоса / под ред. С. С. Ляпидевского. – М.:Просвещение, 1967</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Патология речи / под ред. С. С. Ляпидевского. – М., 1971 – С. 30</w:t>
      </w:r>
      <w:r w:rsidRPr="00E01CB0">
        <w:rPr>
          <w:rFonts w:ascii="Times New Roman" w:hAnsi="Times New Roman" w:cs="Times New Roman"/>
          <w:sz w:val="28"/>
          <w:szCs w:val="28"/>
        </w:rPr>
        <w:sym w:font="Times New Roman" w:char="F02D"/>
      </w:r>
      <w:r w:rsidRPr="00E01CB0">
        <w:rPr>
          <w:rFonts w:ascii="Times New Roman" w:hAnsi="Times New Roman" w:cs="Times New Roman"/>
          <w:sz w:val="28"/>
          <w:szCs w:val="28"/>
        </w:rPr>
        <w:t>40.</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Полянская, Т. Б. Использование метода мнемотехники в обучении рассказыванию детей дошкольного возраста.- М., 2009.</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lastRenderedPageBreak/>
        <w:t>Расстройства речи у детей и подростков / под ред. С. С. Ляпидевского.– М. Просвещение, 1969 – Гл. 7</w:t>
      </w:r>
      <w:r>
        <w:rPr>
          <w:rFonts w:ascii="Times New Roman" w:hAnsi="Times New Roman" w:cs="Times New Roman"/>
          <w:sz w:val="28"/>
          <w:szCs w:val="28"/>
        </w:rPr>
        <w:t>.</w:t>
      </w:r>
    </w:p>
    <w:p w:rsidR="008D2D67" w:rsidRPr="00E01CB0" w:rsidRDefault="008D2D67" w:rsidP="008D2D67">
      <w:pPr>
        <w:pStyle w:val="a3"/>
        <w:numPr>
          <w:ilvl w:val="0"/>
          <w:numId w:val="1"/>
        </w:numPr>
        <w:shd w:val="clear" w:color="auto" w:fill="F2F3F5"/>
        <w:spacing w:before="100" w:beforeAutospacing="1" w:after="90" w:line="360" w:lineRule="auto"/>
        <w:jc w:val="both"/>
        <w:rPr>
          <w:rFonts w:ascii="Times New Roman" w:eastAsia="Times New Roman" w:hAnsi="Times New Roman" w:cs="Times New Roman"/>
          <w:sz w:val="28"/>
          <w:szCs w:val="28"/>
        </w:rPr>
      </w:pPr>
      <w:r w:rsidRPr="00E01CB0">
        <w:rPr>
          <w:rFonts w:ascii="Times New Roman" w:eastAsia="Times New Roman" w:hAnsi="Times New Roman" w:cs="Times New Roman"/>
          <w:sz w:val="28"/>
          <w:szCs w:val="28"/>
        </w:rPr>
        <w:t>Светловская Н.Н. Обучение чтению и законы формирования читателя. – М.: Просвещение, 2003. – 144 с.</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Словарь русского языка: В 4-х т. / РАН, Ин-т лингвистич. исследований; Под ред. А. П. Евгеньевой. — 4-е изд., стер. — М.: Рус. яз.; Полиграфресурсы, 1999. – 13 с. (электронная версия)</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Соботович Е.Ф. Речевое недоразвитие у детей и пути его коррекции: дети с нарушением интеллекта и с моторной алалией//Коррекционная педагогика  «Классикс стиль», 2003. – С. – 160.</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Соломенникова Л. Об использовании наглядности для формирования связной монологической речи // Дошкольное воспитание. 1999. № 4. – С. 54 — 59.</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Ткаченко Т. А. Использование схем в составлении описательных рассказов // Дошкольное воспитание. 1990. № 10. – С. 16 – 21.</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Ткаченко, Т.А. В первый класс - без дефектов речи. /Т.А. Ткаченко. - СПб.: «Детство - ПРЕСС», 1999. - 146с.</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Ткаченко, Т.А. Обучение детей творческому рассказыванию по картинкам. Пособие для логопеда. / Т.А. Ткаченко. – 2013 : Владос, 2013. – 10-11 с.</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 xml:space="preserve">Трагуотт Н. Н. О сенсорной алалии: Дис:… д. мед.н. – Л., 1964. – С. – </w:t>
      </w:r>
    </w:p>
    <w:p w:rsidR="008D2D67" w:rsidRPr="00E01CB0" w:rsidRDefault="008D2D67" w:rsidP="008D2D67">
      <w:pPr>
        <w:pStyle w:val="a3"/>
        <w:widowControl w:val="0"/>
        <w:numPr>
          <w:ilvl w:val="0"/>
          <w:numId w:val="1"/>
        </w:numPr>
        <w:tabs>
          <w:tab w:val="left" w:pos="0"/>
          <w:tab w:val="left" w:pos="426"/>
        </w:tabs>
        <w:autoSpaceDE w:val="0"/>
        <w:autoSpaceDN w:val="0"/>
        <w:spacing w:after="0" w:line="360" w:lineRule="auto"/>
        <w:ind w:right="331"/>
        <w:contextualSpacing w:val="0"/>
        <w:jc w:val="both"/>
        <w:rPr>
          <w:rFonts w:ascii="Times New Roman" w:hAnsi="Times New Roman" w:cs="Times New Roman"/>
          <w:sz w:val="28"/>
          <w:szCs w:val="28"/>
        </w:rPr>
      </w:pPr>
      <w:r w:rsidRPr="00E01CB0">
        <w:rPr>
          <w:rFonts w:ascii="Times New Roman" w:hAnsi="Times New Roman" w:cs="Times New Roman"/>
          <w:sz w:val="28"/>
          <w:szCs w:val="28"/>
        </w:rPr>
        <w:t>Трауготт,</w:t>
      </w:r>
      <w:r w:rsidRPr="00E01CB0">
        <w:rPr>
          <w:rFonts w:ascii="Times New Roman" w:hAnsi="Times New Roman" w:cs="Times New Roman"/>
          <w:spacing w:val="44"/>
          <w:sz w:val="28"/>
          <w:szCs w:val="28"/>
        </w:rPr>
        <w:t xml:space="preserve"> </w:t>
      </w:r>
      <w:r w:rsidRPr="00E01CB0">
        <w:rPr>
          <w:rFonts w:ascii="Times New Roman" w:hAnsi="Times New Roman" w:cs="Times New Roman"/>
          <w:sz w:val="28"/>
          <w:szCs w:val="28"/>
        </w:rPr>
        <w:t>Н.Н.</w:t>
      </w:r>
      <w:r w:rsidRPr="00E01CB0">
        <w:rPr>
          <w:rFonts w:ascii="Times New Roman" w:hAnsi="Times New Roman" w:cs="Times New Roman"/>
          <w:i/>
          <w:spacing w:val="47"/>
          <w:sz w:val="28"/>
          <w:szCs w:val="28"/>
        </w:rPr>
        <w:t xml:space="preserve"> </w:t>
      </w:r>
      <w:r w:rsidRPr="00E01CB0">
        <w:rPr>
          <w:rFonts w:ascii="Times New Roman" w:hAnsi="Times New Roman" w:cs="Times New Roman"/>
          <w:sz w:val="28"/>
          <w:szCs w:val="28"/>
        </w:rPr>
        <w:t>К</w:t>
      </w:r>
      <w:r w:rsidRPr="00E01CB0">
        <w:rPr>
          <w:rFonts w:ascii="Times New Roman" w:hAnsi="Times New Roman" w:cs="Times New Roman"/>
          <w:spacing w:val="49"/>
          <w:sz w:val="28"/>
          <w:szCs w:val="28"/>
        </w:rPr>
        <w:t xml:space="preserve"> </w:t>
      </w:r>
      <w:r w:rsidRPr="00E01CB0">
        <w:rPr>
          <w:rFonts w:ascii="Times New Roman" w:hAnsi="Times New Roman" w:cs="Times New Roman"/>
          <w:sz w:val="28"/>
          <w:szCs w:val="28"/>
        </w:rPr>
        <w:t>вопросу</w:t>
      </w:r>
      <w:r w:rsidRPr="00E01CB0">
        <w:rPr>
          <w:rFonts w:ascii="Times New Roman" w:hAnsi="Times New Roman" w:cs="Times New Roman"/>
          <w:spacing w:val="41"/>
          <w:sz w:val="28"/>
          <w:szCs w:val="28"/>
        </w:rPr>
        <w:t xml:space="preserve"> </w:t>
      </w:r>
      <w:r w:rsidRPr="00E01CB0">
        <w:rPr>
          <w:rFonts w:ascii="Times New Roman" w:hAnsi="Times New Roman" w:cs="Times New Roman"/>
          <w:sz w:val="28"/>
          <w:szCs w:val="28"/>
        </w:rPr>
        <w:t>об</w:t>
      </w:r>
      <w:r w:rsidRPr="00E01CB0">
        <w:rPr>
          <w:rFonts w:ascii="Times New Roman" w:hAnsi="Times New Roman" w:cs="Times New Roman"/>
          <w:spacing w:val="46"/>
          <w:sz w:val="28"/>
          <w:szCs w:val="28"/>
        </w:rPr>
        <w:t xml:space="preserve"> </w:t>
      </w:r>
      <w:r w:rsidRPr="00E01CB0">
        <w:rPr>
          <w:rFonts w:ascii="Times New Roman" w:hAnsi="Times New Roman" w:cs="Times New Roman"/>
          <w:sz w:val="28"/>
          <w:szCs w:val="28"/>
        </w:rPr>
        <w:t>организации</w:t>
      </w:r>
      <w:r w:rsidRPr="00E01CB0">
        <w:rPr>
          <w:rFonts w:ascii="Times New Roman" w:hAnsi="Times New Roman" w:cs="Times New Roman"/>
          <w:spacing w:val="45"/>
          <w:sz w:val="28"/>
          <w:szCs w:val="28"/>
        </w:rPr>
        <w:t xml:space="preserve"> </w:t>
      </w:r>
      <w:r w:rsidRPr="00E01CB0">
        <w:rPr>
          <w:rFonts w:ascii="Times New Roman" w:hAnsi="Times New Roman" w:cs="Times New Roman"/>
          <w:sz w:val="28"/>
          <w:szCs w:val="28"/>
        </w:rPr>
        <w:t>и</w:t>
      </w:r>
      <w:r w:rsidRPr="00E01CB0">
        <w:rPr>
          <w:rFonts w:ascii="Times New Roman" w:hAnsi="Times New Roman" w:cs="Times New Roman"/>
          <w:spacing w:val="45"/>
          <w:sz w:val="28"/>
          <w:szCs w:val="28"/>
        </w:rPr>
        <w:t xml:space="preserve"> </w:t>
      </w:r>
      <w:r w:rsidRPr="00E01CB0">
        <w:rPr>
          <w:rFonts w:ascii="Times New Roman" w:hAnsi="Times New Roman" w:cs="Times New Roman"/>
          <w:sz w:val="28"/>
          <w:szCs w:val="28"/>
        </w:rPr>
        <w:t>методике</w:t>
      </w:r>
      <w:r w:rsidRPr="00E01CB0">
        <w:rPr>
          <w:rFonts w:ascii="Times New Roman" w:hAnsi="Times New Roman" w:cs="Times New Roman"/>
          <w:spacing w:val="45"/>
          <w:sz w:val="28"/>
          <w:szCs w:val="28"/>
        </w:rPr>
        <w:t xml:space="preserve"> </w:t>
      </w:r>
      <w:r w:rsidRPr="00E01CB0">
        <w:rPr>
          <w:rFonts w:ascii="Times New Roman" w:hAnsi="Times New Roman" w:cs="Times New Roman"/>
          <w:sz w:val="28"/>
          <w:szCs w:val="28"/>
        </w:rPr>
        <w:t>речевой</w:t>
      </w:r>
      <w:r w:rsidRPr="00E01CB0">
        <w:rPr>
          <w:rFonts w:ascii="Times New Roman" w:hAnsi="Times New Roman" w:cs="Times New Roman"/>
          <w:spacing w:val="-67"/>
          <w:sz w:val="28"/>
          <w:szCs w:val="28"/>
        </w:rPr>
        <w:t xml:space="preserve"> </w:t>
      </w:r>
      <w:r w:rsidRPr="00E01CB0">
        <w:rPr>
          <w:rFonts w:ascii="Times New Roman" w:hAnsi="Times New Roman" w:cs="Times New Roman"/>
          <w:sz w:val="28"/>
          <w:szCs w:val="28"/>
        </w:rPr>
        <w:t>работы</w:t>
      </w:r>
      <w:r w:rsidRPr="00E01CB0">
        <w:rPr>
          <w:rFonts w:ascii="Times New Roman" w:hAnsi="Times New Roman" w:cs="Times New Roman"/>
          <w:spacing w:val="-11"/>
          <w:sz w:val="28"/>
          <w:szCs w:val="28"/>
        </w:rPr>
        <w:t xml:space="preserve"> </w:t>
      </w:r>
      <w:r w:rsidRPr="00E01CB0">
        <w:rPr>
          <w:rFonts w:ascii="Times New Roman" w:hAnsi="Times New Roman" w:cs="Times New Roman"/>
          <w:sz w:val="28"/>
          <w:szCs w:val="28"/>
        </w:rPr>
        <w:t>с</w:t>
      </w:r>
      <w:r w:rsidRPr="00E01CB0">
        <w:rPr>
          <w:rFonts w:ascii="Times New Roman" w:hAnsi="Times New Roman" w:cs="Times New Roman"/>
          <w:spacing w:val="-10"/>
          <w:sz w:val="28"/>
          <w:szCs w:val="28"/>
        </w:rPr>
        <w:t xml:space="preserve"> </w:t>
      </w:r>
      <w:r w:rsidRPr="00E01CB0">
        <w:rPr>
          <w:rFonts w:ascii="Times New Roman" w:hAnsi="Times New Roman" w:cs="Times New Roman"/>
          <w:sz w:val="28"/>
          <w:szCs w:val="28"/>
        </w:rPr>
        <w:t>моторными</w:t>
      </w:r>
      <w:r w:rsidRPr="00E01CB0">
        <w:rPr>
          <w:rFonts w:ascii="Times New Roman" w:hAnsi="Times New Roman" w:cs="Times New Roman"/>
          <w:spacing w:val="-10"/>
          <w:sz w:val="28"/>
          <w:szCs w:val="28"/>
        </w:rPr>
        <w:t xml:space="preserve"> </w:t>
      </w:r>
      <w:r w:rsidRPr="00E01CB0">
        <w:rPr>
          <w:rFonts w:ascii="Times New Roman" w:hAnsi="Times New Roman" w:cs="Times New Roman"/>
          <w:sz w:val="28"/>
          <w:szCs w:val="28"/>
        </w:rPr>
        <w:t>алаликами.</w:t>
      </w:r>
      <w:r w:rsidRPr="00E01CB0">
        <w:rPr>
          <w:rFonts w:ascii="Times New Roman" w:hAnsi="Times New Roman" w:cs="Times New Roman"/>
          <w:spacing w:val="-11"/>
          <w:sz w:val="28"/>
          <w:szCs w:val="28"/>
        </w:rPr>
        <w:t xml:space="preserve"> </w:t>
      </w:r>
      <w:r w:rsidRPr="00E01CB0">
        <w:rPr>
          <w:rFonts w:ascii="Times New Roman" w:hAnsi="Times New Roman" w:cs="Times New Roman"/>
          <w:sz w:val="28"/>
          <w:szCs w:val="28"/>
        </w:rPr>
        <w:t>/</w:t>
      </w:r>
      <w:r w:rsidRPr="00E01CB0">
        <w:rPr>
          <w:rFonts w:ascii="Times New Roman" w:hAnsi="Times New Roman" w:cs="Times New Roman"/>
          <w:spacing w:val="-9"/>
          <w:sz w:val="28"/>
          <w:szCs w:val="28"/>
        </w:rPr>
        <w:t xml:space="preserve"> </w:t>
      </w:r>
      <w:r w:rsidRPr="00E01CB0">
        <w:rPr>
          <w:rFonts w:ascii="Times New Roman" w:hAnsi="Times New Roman" w:cs="Times New Roman"/>
          <w:sz w:val="28"/>
          <w:szCs w:val="28"/>
        </w:rPr>
        <w:t>Н.Н.</w:t>
      </w:r>
      <w:r w:rsidRPr="00E01CB0">
        <w:rPr>
          <w:rFonts w:ascii="Times New Roman" w:hAnsi="Times New Roman" w:cs="Times New Roman"/>
          <w:spacing w:val="-8"/>
          <w:sz w:val="28"/>
          <w:szCs w:val="28"/>
        </w:rPr>
        <w:t xml:space="preserve"> </w:t>
      </w:r>
      <w:r w:rsidRPr="00E01CB0">
        <w:rPr>
          <w:rFonts w:ascii="Times New Roman" w:hAnsi="Times New Roman" w:cs="Times New Roman"/>
          <w:sz w:val="28"/>
          <w:szCs w:val="28"/>
        </w:rPr>
        <w:t>Трауготт.</w:t>
      </w:r>
      <w:r w:rsidRPr="00E01CB0">
        <w:rPr>
          <w:rFonts w:ascii="Times New Roman" w:hAnsi="Times New Roman" w:cs="Times New Roman"/>
          <w:spacing w:val="-11"/>
          <w:sz w:val="28"/>
          <w:szCs w:val="28"/>
        </w:rPr>
        <w:t xml:space="preserve"> </w:t>
      </w:r>
      <w:r w:rsidRPr="00E01CB0">
        <w:rPr>
          <w:rFonts w:ascii="Times New Roman" w:hAnsi="Times New Roman" w:cs="Times New Roman"/>
          <w:sz w:val="28"/>
          <w:szCs w:val="28"/>
        </w:rPr>
        <w:t>//</w:t>
      </w:r>
      <w:r w:rsidRPr="00E01CB0">
        <w:rPr>
          <w:rFonts w:ascii="Times New Roman" w:hAnsi="Times New Roman" w:cs="Times New Roman"/>
          <w:spacing w:val="-9"/>
          <w:sz w:val="28"/>
          <w:szCs w:val="28"/>
        </w:rPr>
        <w:t xml:space="preserve"> </w:t>
      </w:r>
      <w:r w:rsidRPr="00E01CB0">
        <w:rPr>
          <w:rFonts w:ascii="Times New Roman" w:hAnsi="Times New Roman" w:cs="Times New Roman"/>
          <w:sz w:val="28"/>
          <w:szCs w:val="28"/>
        </w:rPr>
        <w:t>Хрестоматия</w:t>
      </w:r>
      <w:r w:rsidRPr="00E01CB0">
        <w:rPr>
          <w:rFonts w:ascii="Times New Roman" w:hAnsi="Times New Roman" w:cs="Times New Roman"/>
          <w:spacing w:val="-9"/>
          <w:sz w:val="28"/>
          <w:szCs w:val="28"/>
        </w:rPr>
        <w:t xml:space="preserve"> </w:t>
      </w:r>
      <w:r w:rsidRPr="00E01CB0">
        <w:rPr>
          <w:rFonts w:ascii="Times New Roman" w:hAnsi="Times New Roman" w:cs="Times New Roman"/>
          <w:sz w:val="28"/>
          <w:szCs w:val="28"/>
        </w:rPr>
        <w:t>по</w:t>
      </w:r>
      <w:r w:rsidRPr="00E01CB0">
        <w:rPr>
          <w:rFonts w:ascii="Times New Roman" w:hAnsi="Times New Roman" w:cs="Times New Roman"/>
          <w:spacing w:val="-9"/>
          <w:sz w:val="28"/>
          <w:szCs w:val="28"/>
        </w:rPr>
        <w:t xml:space="preserve"> </w:t>
      </w:r>
      <w:r w:rsidRPr="00E01CB0">
        <w:rPr>
          <w:rFonts w:ascii="Times New Roman" w:hAnsi="Times New Roman" w:cs="Times New Roman"/>
          <w:sz w:val="28"/>
          <w:szCs w:val="28"/>
        </w:rPr>
        <w:t>логопедии</w:t>
      </w:r>
      <w:r w:rsidRPr="00E01CB0">
        <w:rPr>
          <w:rFonts w:ascii="Times New Roman" w:hAnsi="Times New Roman" w:cs="Times New Roman"/>
          <w:spacing w:val="-67"/>
          <w:sz w:val="28"/>
          <w:szCs w:val="28"/>
        </w:rPr>
        <w:t xml:space="preserve"> </w:t>
      </w:r>
      <w:r w:rsidRPr="00E01CB0">
        <w:rPr>
          <w:rFonts w:ascii="Times New Roman" w:hAnsi="Times New Roman" w:cs="Times New Roman"/>
          <w:sz w:val="28"/>
          <w:szCs w:val="28"/>
        </w:rPr>
        <w:t>(извлечения и тексты): Учебное пособие для студ. высших и средних спец.</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пед. учеб. завед.: В2 тт. Т. II / Под ред. Л.С Волковой и В.И. Селеверстова. –</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М.:</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Гуманитарный</w:t>
      </w:r>
      <w:r w:rsidRPr="00E01CB0">
        <w:rPr>
          <w:rFonts w:ascii="Times New Roman" w:hAnsi="Times New Roman" w:cs="Times New Roman"/>
          <w:spacing w:val="-3"/>
          <w:sz w:val="28"/>
          <w:szCs w:val="28"/>
        </w:rPr>
        <w:t xml:space="preserve"> </w:t>
      </w:r>
      <w:r w:rsidRPr="00E01CB0">
        <w:rPr>
          <w:rFonts w:ascii="Times New Roman" w:hAnsi="Times New Roman" w:cs="Times New Roman"/>
          <w:sz w:val="28"/>
          <w:szCs w:val="28"/>
        </w:rPr>
        <w:t>издательский</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центр</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ВЛАДОС,</w:t>
      </w:r>
      <w:r w:rsidRPr="00E01CB0">
        <w:rPr>
          <w:rFonts w:ascii="Times New Roman" w:hAnsi="Times New Roman" w:cs="Times New Roman"/>
          <w:spacing w:val="-2"/>
          <w:sz w:val="28"/>
          <w:szCs w:val="28"/>
        </w:rPr>
        <w:t xml:space="preserve"> </w:t>
      </w:r>
      <w:r w:rsidRPr="00E01CB0">
        <w:rPr>
          <w:rFonts w:ascii="Times New Roman" w:hAnsi="Times New Roman" w:cs="Times New Roman"/>
          <w:sz w:val="28"/>
          <w:szCs w:val="28"/>
        </w:rPr>
        <w:t>1997. – 3</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23с.</w:t>
      </w:r>
    </w:p>
    <w:p w:rsidR="008D2D67" w:rsidRPr="00E01CB0" w:rsidRDefault="008D2D67" w:rsidP="008D2D67">
      <w:pPr>
        <w:pStyle w:val="a3"/>
        <w:widowControl w:val="0"/>
        <w:numPr>
          <w:ilvl w:val="0"/>
          <w:numId w:val="1"/>
        </w:numPr>
        <w:tabs>
          <w:tab w:val="left" w:pos="0"/>
          <w:tab w:val="left" w:pos="426"/>
        </w:tabs>
        <w:autoSpaceDE w:val="0"/>
        <w:autoSpaceDN w:val="0"/>
        <w:spacing w:before="116" w:after="0" w:line="360" w:lineRule="auto"/>
        <w:ind w:right="326"/>
        <w:contextualSpacing w:val="0"/>
        <w:jc w:val="both"/>
        <w:rPr>
          <w:rFonts w:ascii="Times New Roman" w:hAnsi="Times New Roman" w:cs="Times New Roman"/>
          <w:sz w:val="28"/>
          <w:szCs w:val="28"/>
        </w:rPr>
      </w:pPr>
      <w:r w:rsidRPr="00E01CB0">
        <w:rPr>
          <w:rFonts w:ascii="Times New Roman" w:hAnsi="Times New Roman" w:cs="Times New Roman"/>
          <w:sz w:val="28"/>
          <w:szCs w:val="28"/>
        </w:rPr>
        <w:t>Фадина, Г.В.</w:t>
      </w:r>
      <w:r w:rsidRPr="00E01CB0">
        <w:rPr>
          <w:rFonts w:ascii="Times New Roman" w:hAnsi="Times New Roman" w:cs="Times New Roman"/>
          <w:i/>
          <w:sz w:val="28"/>
          <w:szCs w:val="28"/>
        </w:rPr>
        <w:t xml:space="preserve"> </w:t>
      </w:r>
      <w:r w:rsidRPr="00E01CB0">
        <w:rPr>
          <w:rFonts w:ascii="Times New Roman" w:hAnsi="Times New Roman" w:cs="Times New Roman"/>
          <w:sz w:val="28"/>
          <w:szCs w:val="28"/>
        </w:rPr>
        <w:t>Диагностика и коррекция задержки психического</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развития</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детей</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старшего</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дошкольного</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возраста:</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Учебно-методическое</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пособие</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 Г.В.</w:t>
      </w:r>
      <w:r w:rsidRPr="00E01CB0">
        <w:rPr>
          <w:rFonts w:ascii="Times New Roman" w:hAnsi="Times New Roman" w:cs="Times New Roman"/>
          <w:spacing w:val="-3"/>
          <w:sz w:val="28"/>
          <w:szCs w:val="28"/>
        </w:rPr>
        <w:t xml:space="preserve"> </w:t>
      </w:r>
      <w:r w:rsidRPr="00E01CB0">
        <w:rPr>
          <w:rFonts w:ascii="Times New Roman" w:hAnsi="Times New Roman" w:cs="Times New Roman"/>
          <w:sz w:val="28"/>
          <w:szCs w:val="28"/>
        </w:rPr>
        <w:t>Фадина.</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w:t>
      </w:r>
      <w:r w:rsidRPr="00E01CB0">
        <w:rPr>
          <w:rFonts w:ascii="Times New Roman" w:hAnsi="Times New Roman" w:cs="Times New Roman"/>
          <w:spacing w:val="-2"/>
          <w:sz w:val="28"/>
          <w:szCs w:val="28"/>
        </w:rPr>
        <w:t xml:space="preserve"> </w:t>
      </w:r>
      <w:r w:rsidRPr="00E01CB0">
        <w:rPr>
          <w:rFonts w:ascii="Times New Roman" w:hAnsi="Times New Roman" w:cs="Times New Roman"/>
          <w:sz w:val="28"/>
          <w:szCs w:val="28"/>
        </w:rPr>
        <w:t>Балашов:</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«Николаев»,</w:t>
      </w:r>
      <w:r w:rsidRPr="00E01CB0">
        <w:rPr>
          <w:rFonts w:ascii="Times New Roman" w:hAnsi="Times New Roman" w:cs="Times New Roman"/>
          <w:spacing w:val="-2"/>
          <w:sz w:val="28"/>
          <w:szCs w:val="28"/>
        </w:rPr>
        <w:t xml:space="preserve"> </w:t>
      </w:r>
      <w:r w:rsidRPr="00E01CB0">
        <w:rPr>
          <w:rFonts w:ascii="Times New Roman" w:hAnsi="Times New Roman" w:cs="Times New Roman"/>
          <w:sz w:val="28"/>
          <w:szCs w:val="28"/>
        </w:rPr>
        <w:t>2004. —</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lastRenderedPageBreak/>
        <w:t>68</w:t>
      </w:r>
      <w:r w:rsidRPr="00E01CB0">
        <w:rPr>
          <w:rFonts w:ascii="Times New Roman" w:hAnsi="Times New Roman" w:cs="Times New Roman"/>
          <w:spacing w:val="-4"/>
          <w:sz w:val="28"/>
          <w:szCs w:val="28"/>
        </w:rPr>
        <w:t xml:space="preserve"> </w:t>
      </w:r>
      <w:r w:rsidRPr="00E01CB0">
        <w:rPr>
          <w:rFonts w:ascii="Times New Roman" w:hAnsi="Times New Roman" w:cs="Times New Roman"/>
          <w:sz w:val="28"/>
          <w:szCs w:val="28"/>
        </w:rPr>
        <w:t>с.</w:t>
      </w:r>
    </w:p>
    <w:p w:rsidR="008D2D67" w:rsidRPr="00E01CB0" w:rsidRDefault="008D2D67" w:rsidP="008D2D67">
      <w:pPr>
        <w:pStyle w:val="a3"/>
        <w:widowControl w:val="0"/>
        <w:numPr>
          <w:ilvl w:val="0"/>
          <w:numId w:val="1"/>
        </w:numPr>
        <w:tabs>
          <w:tab w:val="left" w:pos="0"/>
          <w:tab w:val="left" w:pos="1618"/>
        </w:tabs>
        <w:autoSpaceDE w:val="0"/>
        <w:autoSpaceDN w:val="0"/>
        <w:spacing w:after="0" w:line="360" w:lineRule="auto"/>
        <w:ind w:right="326"/>
        <w:contextualSpacing w:val="0"/>
        <w:jc w:val="both"/>
        <w:rPr>
          <w:rFonts w:ascii="Times New Roman" w:hAnsi="Times New Roman" w:cs="Times New Roman"/>
          <w:sz w:val="28"/>
          <w:szCs w:val="28"/>
        </w:rPr>
      </w:pPr>
      <w:r w:rsidRPr="00E01CB0">
        <w:rPr>
          <w:rFonts w:ascii="Times New Roman" w:hAnsi="Times New Roman" w:cs="Times New Roman"/>
          <w:sz w:val="28"/>
          <w:szCs w:val="28"/>
        </w:rPr>
        <w:t>Федеральный</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Государственный</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Образовательные</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Стандарт</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 xml:space="preserve">дошкольного образования </w:t>
      </w:r>
      <w:r w:rsidRPr="00E01CB0">
        <w:rPr>
          <w:rFonts w:ascii="Times New Roman" w:hAnsi="Times New Roman" w:cs="Times New Roman"/>
          <w:sz w:val="28"/>
          <w:szCs w:val="28"/>
        </w:rPr>
        <w:t>Электронный ресурс</w:t>
      </w:r>
      <w:r w:rsidRPr="00E01CB0">
        <w:rPr>
          <w:rFonts w:ascii="Times New Roman" w:hAnsi="Times New Roman" w:cs="Times New Roman"/>
          <w:sz w:val="28"/>
          <w:szCs w:val="28"/>
        </w:rPr>
        <w:t> // Федеральный Институт</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Развития</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Образования</w:t>
      </w:r>
      <w:r w:rsidRPr="00E01CB0">
        <w:rPr>
          <w:rFonts w:ascii="Times New Roman" w:hAnsi="Times New Roman" w:cs="Times New Roman"/>
          <w:spacing w:val="1"/>
          <w:sz w:val="28"/>
          <w:szCs w:val="28"/>
        </w:rPr>
        <w:t xml:space="preserve"> </w:t>
      </w:r>
      <w:hyperlink r:id="rId5">
        <w:r w:rsidRPr="00E01CB0">
          <w:rPr>
            <w:rFonts w:ascii="Times New Roman" w:hAnsi="Times New Roman" w:cs="Times New Roman"/>
            <w:sz w:val="28"/>
            <w:szCs w:val="28"/>
            <w:u w:val="single"/>
          </w:rPr>
          <w:t>http://www.firo.ru/?page_id=11003</w:t>
        </w:r>
      </w:hyperlink>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(дата</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обращения:</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27.02.2016).</w:t>
      </w:r>
    </w:p>
    <w:p w:rsidR="008D2D67" w:rsidRPr="00E01CB0" w:rsidRDefault="008D2D67" w:rsidP="008D2D67">
      <w:pPr>
        <w:pStyle w:val="a3"/>
        <w:numPr>
          <w:ilvl w:val="0"/>
          <w:numId w:val="1"/>
        </w:numPr>
        <w:shd w:val="clear" w:color="auto" w:fill="F2F3F5"/>
        <w:spacing w:before="100" w:beforeAutospacing="1" w:after="90" w:line="360" w:lineRule="auto"/>
        <w:jc w:val="both"/>
        <w:rPr>
          <w:rFonts w:ascii="Times New Roman" w:eastAsia="Times New Roman" w:hAnsi="Times New Roman" w:cs="Times New Roman"/>
          <w:sz w:val="28"/>
          <w:szCs w:val="28"/>
        </w:rPr>
      </w:pPr>
      <w:r w:rsidRPr="00E01CB0">
        <w:rPr>
          <w:rFonts w:ascii="Times New Roman" w:eastAsia="Times New Roman" w:hAnsi="Times New Roman" w:cs="Times New Roman"/>
          <w:sz w:val="28"/>
          <w:szCs w:val="28"/>
        </w:rPr>
        <w:t>Федеральный государственный образовательный стандарт начального общего образования (1-4 классы) / Министерство образования и науки Российской Федерации. – Москва: Просвещение, 2021. – 53 с.</w:t>
      </w:r>
    </w:p>
    <w:p w:rsidR="008D2D67" w:rsidRPr="00E01CB0" w:rsidRDefault="008D2D67" w:rsidP="008D2D67">
      <w:pPr>
        <w:pStyle w:val="a3"/>
        <w:widowControl w:val="0"/>
        <w:numPr>
          <w:ilvl w:val="0"/>
          <w:numId w:val="1"/>
        </w:numPr>
        <w:tabs>
          <w:tab w:val="left" w:pos="0"/>
          <w:tab w:val="left" w:pos="142"/>
        </w:tabs>
        <w:autoSpaceDE w:val="0"/>
        <w:autoSpaceDN w:val="0"/>
        <w:spacing w:after="0" w:line="360" w:lineRule="auto"/>
        <w:ind w:right="332"/>
        <w:contextualSpacing w:val="0"/>
        <w:jc w:val="both"/>
        <w:rPr>
          <w:rFonts w:ascii="Times New Roman" w:hAnsi="Times New Roman" w:cs="Times New Roman"/>
          <w:sz w:val="28"/>
          <w:szCs w:val="28"/>
        </w:rPr>
      </w:pPr>
      <w:r w:rsidRPr="00E01CB0">
        <w:rPr>
          <w:rFonts w:ascii="Times New Roman" w:hAnsi="Times New Roman" w:cs="Times New Roman"/>
          <w:sz w:val="28"/>
          <w:szCs w:val="28"/>
        </w:rPr>
        <w:t>Филичева,</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Т.Б.,</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Особенности</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формирования</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речи</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у</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детей</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дошкольного возраста: Монография.</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w:t>
      </w:r>
      <w:r w:rsidRPr="00E01CB0">
        <w:rPr>
          <w:rFonts w:ascii="Times New Roman" w:hAnsi="Times New Roman" w:cs="Times New Roman"/>
          <w:spacing w:val="-2"/>
          <w:sz w:val="28"/>
          <w:szCs w:val="28"/>
        </w:rPr>
        <w:t xml:space="preserve"> </w:t>
      </w:r>
      <w:r w:rsidRPr="00E01CB0">
        <w:rPr>
          <w:rFonts w:ascii="Times New Roman" w:hAnsi="Times New Roman" w:cs="Times New Roman"/>
          <w:sz w:val="28"/>
          <w:szCs w:val="28"/>
        </w:rPr>
        <w:t>М.,</w:t>
      </w:r>
      <w:r w:rsidRPr="00E01CB0">
        <w:rPr>
          <w:rFonts w:ascii="Times New Roman" w:hAnsi="Times New Roman" w:cs="Times New Roman"/>
          <w:spacing w:val="-2"/>
          <w:sz w:val="28"/>
          <w:szCs w:val="28"/>
        </w:rPr>
        <w:t xml:space="preserve"> </w:t>
      </w:r>
      <w:r w:rsidRPr="00E01CB0">
        <w:rPr>
          <w:rFonts w:ascii="Times New Roman" w:hAnsi="Times New Roman" w:cs="Times New Roman"/>
          <w:sz w:val="28"/>
          <w:szCs w:val="28"/>
        </w:rPr>
        <w:t>2000.</w:t>
      </w:r>
      <w:r w:rsidRPr="00E01CB0">
        <w:rPr>
          <w:rFonts w:ascii="Times New Roman" w:hAnsi="Times New Roman" w:cs="Times New Roman"/>
          <w:spacing w:val="-4"/>
          <w:sz w:val="28"/>
          <w:szCs w:val="28"/>
        </w:rPr>
        <w:t xml:space="preserve"> </w:t>
      </w:r>
      <w:r w:rsidRPr="00E01CB0">
        <w:rPr>
          <w:rFonts w:ascii="Times New Roman" w:hAnsi="Times New Roman" w:cs="Times New Roman"/>
          <w:sz w:val="28"/>
          <w:szCs w:val="28"/>
        </w:rPr>
        <w:t>– 314</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с.</w:t>
      </w:r>
    </w:p>
    <w:p w:rsidR="008D2D67" w:rsidRPr="00E01CB0" w:rsidRDefault="008D2D67" w:rsidP="008D2D67">
      <w:pPr>
        <w:pStyle w:val="a3"/>
        <w:widowControl w:val="0"/>
        <w:numPr>
          <w:ilvl w:val="0"/>
          <w:numId w:val="1"/>
        </w:numPr>
        <w:tabs>
          <w:tab w:val="left" w:pos="0"/>
          <w:tab w:val="left" w:pos="142"/>
        </w:tabs>
        <w:autoSpaceDE w:val="0"/>
        <w:autoSpaceDN w:val="0"/>
        <w:spacing w:after="0" w:line="360" w:lineRule="auto"/>
        <w:ind w:right="325"/>
        <w:contextualSpacing w:val="0"/>
        <w:jc w:val="both"/>
        <w:rPr>
          <w:rFonts w:ascii="Times New Roman" w:hAnsi="Times New Roman" w:cs="Times New Roman"/>
          <w:sz w:val="28"/>
          <w:szCs w:val="28"/>
        </w:rPr>
      </w:pPr>
      <w:r w:rsidRPr="00E01CB0">
        <w:rPr>
          <w:rFonts w:ascii="Times New Roman" w:hAnsi="Times New Roman" w:cs="Times New Roman"/>
          <w:sz w:val="28"/>
          <w:szCs w:val="28"/>
        </w:rPr>
        <w:t>Филичева, Т.Б., Туманова,</w:t>
      </w:r>
      <w:r w:rsidRPr="00E01CB0">
        <w:rPr>
          <w:rFonts w:ascii="Times New Roman" w:hAnsi="Times New Roman" w:cs="Times New Roman"/>
          <w:i/>
          <w:sz w:val="28"/>
          <w:szCs w:val="28"/>
        </w:rPr>
        <w:t xml:space="preserve"> Т.В. </w:t>
      </w:r>
      <w:r w:rsidRPr="00E01CB0">
        <w:rPr>
          <w:rFonts w:ascii="Times New Roman" w:hAnsi="Times New Roman" w:cs="Times New Roman"/>
          <w:sz w:val="28"/>
          <w:szCs w:val="28"/>
        </w:rPr>
        <w:t>Дети с общим недоразвитием речи.</w:t>
      </w:r>
      <w:r w:rsidRPr="00E01CB0">
        <w:rPr>
          <w:rFonts w:ascii="Times New Roman" w:hAnsi="Times New Roman" w:cs="Times New Roman"/>
          <w:spacing w:val="-67"/>
          <w:sz w:val="28"/>
          <w:szCs w:val="28"/>
        </w:rPr>
        <w:t xml:space="preserve"> </w:t>
      </w:r>
      <w:r w:rsidRPr="00E01CB0">
        <w:rPr>
          <w:rFonts w:ascii="Times New Roman" w:hAnsi="Times New Roman" w:cs="Times New Roman"/>
          <w:sz w:val="28"/>
          <w:szCs w:val="28"/>
        </w:rPr>
        <w:t>Воспитание и обучение. Учебно-методическое пособие. – М.: «Гном-Пресс»,</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1999.</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80с.</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(Коррекционная</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работа</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в</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специальных</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дошкольных</w:t>
      </w:r>
      <w:r w:rsidRPr="00E01CB0">
        <w:rPr>
          <w:rFonts w:ascii="Times New Roman" w:hAnsi="Times New Roman" w:cs="Times New Roman"/>
          <w:spacing w:val="1"/>
          <w:sz w:val="28"/>
          <w:szCs w:val="28"/>
        </w:rPr>
        <w:t xml:space="preserve"> </w:t>
      </w:r>
      <w:r w:rsidRPr="00E01CB0">
        <w:rPr>
          <w:rFonts w:ascii="Times New Roman" w:hAnsi="Times New Roman" w:cs="Times New Roman"/>
          <w:sz w:val="28"/>
          <w:szCs w:val="28"/>
        </w:rPr>
        <w:t>учреждениях).</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Харитонова, Е.А. Алалия учебное пособие / Е.А. Харитонова. – Москва : ВГУ им. Машерова П.Н., 2003. – 5 с.</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Хрестоматия по логопедии (извлечения и тексты): в 2 т. Т. II / под ред.Л. С. Волковой, В. И. Селиверстова. – М.: Гуманит. изд. центр ВЛАДОС,1997</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Чохонелидзе, Н. Учим стихи по картинкам. — 2006. – С. 3</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Шаховская, С.Н. Использование наглядности при развитии речи детей с алалией. / С.Н. Шаховская. / Расстройства речи и методы их устранения. / Под ред. С.С. Ляпидевского, С.Н. Шаховской. – М.: Педагогика, 1975. – 10 – 12с</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Широких Т. Д. Учим стихи – развиваем память // Ребенок в детском саду. 2004. № 2. – С. 59 – 62.</w:t>
      </w:r>
    </w:p>
    <w:p w:rsidR="008D2D67" w:rsidRPr="00E01CB0"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t>Шмидт, Е.В. Коммуникативный подход как основа развития связной монологической речи старших дошкольников с ОНР / Е.В.Шмидт // Логопед. – 2012. - №5. – с. 25-34.</w:t>
      </w:r>
    </w:p>
    <w:p w:rsidR="008D2D67" w:rsidRDefault="008D2D67" w:rsidP="008D2D67">
      <w:pPr>
        <w:pStyle w:val="a3"/>
        <w:numPr>
          <w:ilvl w:val="0"/>
          <w:numId w:val="1"/>
        </w:numPr>
        <w:tabs>
          <w:tab w:val="left" w:pos="0"/>
        </w:tabs>
        <w:spacing w:after="160" w:line="360" w:lineRule="auto"/>
        <w:jc w:val="both"/>
        <w:rPr>
          <w:rFonts w:ascii="Times New Roman" w:hAnsi="Times New Roman" w:cs="Times New Roman"/>
          <w:sz w:val="28"/>
          <w:szCs w:val="28"/>
        </w:rPr>
      </w:pPr>
      <w:r w:rsidRPr="00E01CB0">
        <w:rPr>
          <w:rFonts w:ascii="Times New Roman" w:hAnsi="Times New Roman" w:cs="Times New Roman"/>
          <w:sz w:val="28"/>
          <w:szCs w:val="28"/>
        </w:rPr>
        <w:lastRenderedPageBreak/>
        <w:t>Ястребова А.В., Спирова Л.Ф., Бессонова Т.П. Учителю о детях с недостатками речи. / Изд. 2-е – С. 55</w:t>
      </w: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Default="008D2D67" w:rsidP="008D2D67">
      <w:pPr>
        <w:tabs>
          <w:tab w:val="left" w:pos="0"/>
        </w:tabs>
        <w:spacing w:after="160" w:line="360" w:lineRule="auto"/>
        <w:jc w:val="both"/>
        <w:rPr>
          <w:rFonts w:ascii="Times New Roman" w:hAnsi="Times New Roman" w:cs="Times New Roman"/>
          <w:sz w:val="28"/>
          <w:szCs w:val="28"/>
        </w:rPr>
      </w:pPr>
    </w:p>
    <w:p w:rsidR="008D2D67" w:rsidRPr="00B2633E" w:rsidRDefault="008D2D67" w:rsidP="008D2D67">
      <w:pPr>
        <w:pStyle w:val="1"/>
        <w:spacing w:line="360" w:lineRule="auto"/>
        <w:jc w:val="center"/>
        <w:rPr>
          <w:rFonts w:ascii="Times New Roman" w:hAnsi="Times New Roman" w:cs="Times New Roman"/>
          <w:color w:val="000000" w:themeColor="text1"/>
          <w:sz w:val="28"/>
          <w:szCs w:val="28"/>
        </w:rPr>
      </w:pPr>
      <w:bookmarkStart w:id="2" w:name="_Toc148197854"/>
      <w:r w:rsidRPr="00B2633E">
        <w:rPr>
          <w:rFonts w:ascii="Times New Roman" w:hAnsi="Times New Roman" w:cs="Times New Roman"/>
          <w:color w:val="000000" w:themeColor="text1"/>
          <w:sz w:val="28"/>
          <w:szCs w:val="28"/>
        </w:rPr>
        <w:lastRenderedPageBreak/>
        <w:t xml:space="preserve">Конспект научного доклада на тему </w:t>
      </w:r>
      <w:r w:rsidRPr="00B2633E">
        <w:rPr>
          <w:rFonts w:ascii="Times New Roman" w:eastAsia="Times New Roman" w:hAnsi="Times New Roman" w:cs="Times New Roman"/>
          <w:color w:val="000000" w:themeColor="text1"/>
          <w:sz w:val="28"/>
          <w:szCs w:val="28"/>
        </w:rPr>
        <w:t>«Формирование умений в пересказе текста у детей старшего дошкольного возраста с моторной алалией»</w:t>
      </w:r>
      <w:bookmarkEnd w:id="2"/>
    </w:p>
    <w:p w:rsidR="008D2D67" w:rsidRDefault="008D2D67" w:rsidP="008D2D67">
      <w:pPr>
        <w:spacing w:line="360" w:lineRule="auto"/>
        <w:ind w:left="284" w:firstLine="709"/>
        <w:jc w:val="both"/>
        <w:rPr>
          <w:rFonts w:ascii="Times New Roman" w:hAnsi="Times New Roman" w:cs="Times New Roman"/>
          <w:sz w:val="28"/>
        </w:rPr>
      </w:pPr>
      <w:r>
        <w:rPr>
          <w:rFonts w:ascii="Times New Roman" w:hAnsi="Times New Roman" w:cs="Times New Roman"/>
          <w:sz w:val="28"/>
        </w:rPr>
        <w:t>В настоящих условиях работы и развития системы образования одним из важнейших аспектов стоит повышение эффективности образования и воспитания детей. Одна из первых проблем, с которой встречаются родители, воспитывая своего ребенка – формирование речи. Неизменно, преподаватели и родители заботятся о формировании корректной речи у ребенка, так как этот фактор может повлиять на его дальнейшее интеллектуальное совершенствование и психические процессы.</w:t>
      </w:r>
    </w:p>
    <w:p w:rsidR="008D2D67" w:rsidRDefault="008D2D67" w:rsidP="008D2D67">
      <w:pPr>
        <w:spacing w:line="360" w:lineRule="auto"/>
        <w:ind w:left="284" w:firstLine="709"/>
        <w:jc w:val="both"/>
        <w:rPr>
          <w:rFonts w:ascii="Times New Roman" w:hAnsi="Times New Roman" w:cs="Times New Roman"/>
          <w:sz w:val="28"/>
        </w:rPr>
      </w:pPr>
      <w:r>
        <w:rPr>
          <w:rFonts w:ascii="Times New Roman" w:hAnsi="Times New Roman" w:cs="Times New Roman"/>
          <w:sz w:val="28"/>
        </w:rPr>
        <w:t>Существует множество исследований в области специальной психологии и дефектологии, представляющих собой изучение и анализ связи между речевыми нарушениями и личностью ребёнка. Отдельное место в этих исследованиях занимает изучение природы и механизма такого речевого дефекта как алалия, а именно одной из её разновидностей – моторной алалии.</w:t>
      </w:r>
    </w:p>
    <w:p w:rsidR="008D2D67" w:rsidRDefault="008D2D67" w:rsidP="008D2D67">
      <w:pPr>
        <w:spacing w:line="360" w:lineRule="auto"/>
        <w:ind w:left="284" w:firstLine="709"/>
        <w:jc w:val="both"/>
        <w:rPr>
          <w:rFonts w:ascii="Times New Roman" w:hAnsi="Times New Roman" w:cs="Times New Roman"/>
          <w:sz w:val="28"/>
        </w:rPr>
      </w:pPr>
      <w:r>
        <w:rPr>
          <w:rFonts w:ascii="Times New Roman" w:hAnsi="Times New Roman" w:cs="Times New Roman"/>
          <w:sz w:val="28"/>
        </w:rPr>
        <w:t>Актуальность темы подтверждается тем, что здоровая и гармоничная личность ребенка не сможет сформироваться в условиях отставания и не осваивания образовательных программ, не понимания окружающего мира в полной мере ввиду нарушений в речи самого ребенка. Умение же точно пересказывать предлагаемые тексты предполагает позитивную динамику в обучении ребенка сопутствующим навыкам, а также улучшению памяти и письменной речи.</w:t>
      </w:r>
    </w:p>
    <w:p w:rsidR="008D2D67" w:rsidRDefault="008D2D67" w:rsidP="008D2D67">
      <w:pPr>
        <w:spacing w:line="360" w:lineRule="auto"/>
        <w:ind w:left="260" w:firstLine="708"/>
        <w:jc w:val="both"/>
        <w:rPr>
          <w:rFonts w:ascii="Times New Roman" w:eastAsia="Times New Roman" w:hAnsi="Times New Roman" w:cs="Times New Roman"/>
          <w:sz w:val="28"/>
          <w:szCs w:val="28"/>
        </w:rPr>
      </w:pPr>
      <w:r w:rsidRPr="00B32BA8">
        <w:rPr>
          <w:rFonts w:ascii="Times New Roman" w:hAnsi="Times New Roman" w:cs="Times New Roman"/>
          <w:sz w:val="28"/>
          <w:szCs w:val="28"/>
        </w:rPr>
        <w:t xml:space="preserve">Алалия, как речевой дефект, интересует исследователей. </w:t>
      </w:r>
      <w:r w:rsidRPr="00960A6A">
        <w:rPr>
          <w:rFonts w:ascii="Times New Roman" w:hAnsi="Times New Roman" w:cs="Times New Roman"/>
          <w:sz w:val="28"/>
          <w:szCs w:val="28"/>
        </w:rPr>
        <w:t xml:space="preserve">Существенный вклад в понимание явления этого дефекта внесли: Р.Е. Левина </w:t>
      </w:r>
      <w:r w:rsidRPr="00960A6A">
        <w:rPr>
          <w:rFonts w:ascii="Times New Roman" w:hAnsi="Times New Roman" w:cs="Times New Roman"/>
          <w:color w:val="000000"/>
          <w:sz w:val="28"/>
          <w:szCs w:val="28"/>
        </w:rPr>
        <w:t>[</w:t>
      </w:r>
      <w:r>
        <w:rPr>
          <w:rFonts w:ascii="Times New Roman" w:hAnsi="Times New Roman" w:cs="Times New Roman"/>
          <w:color w:val="000000"/>
          <w:sz w:val="28"/>
          <w:szCs w:val="28"/>
        </w:rPr>
        <w:t>11</w:t>
      </w:r>
      <w:r w:rsidRPr="00960A6A">
        <w:rPr>
          <w:rFonts w:ascii="Times New Roman" w:hAnsi="Times New Roman" w:cs="Times New Roman"/>
          <w:color w:val="000000"/>
          <w:sz w:val="28"/>
          <w:szCs w:val="28"/>
        </w:rPr>
        <w:t>]</w:t>
      </w:r>
      <w:r w:rsidRPr="00960A6A">
        <w:rPr>
          <w:rFonts w:ascii="Times New Roman" w:hAnsi="Times New Roman" w:cs="Times New Roman"/>
          <w:sz w:val="28"/>
          <w:szCs w:val="28"/>
        </w:rPr>
        <w:t xml:space="preserve">, </w:t>
      </w:r>
      <w:r w:rsidRPr="00960A6A">
        <w:rPr>
          <w:rFonts w:ascii="Times New Roman" w:eastAsia="Times New Roman" w:hAnsi="Times New Roman" w:cs="Times New Roman"/>
          <w:sz w:val="28"/>
          <w:szCs w:val="28"/>
        </w:rPr>
        <w:t xml:space="preserve">Е.Ф. Соботович </w:t>
      </w:r>
      <w:r w:rsidRPr="00960A6A">
        <w:rPr>
          <w:rFonts w:ascii="Times New Roman" w:hAnsi="Times New Roman" w:cs="Times New Roman"/>
          <w:color w:val="000000"/>
          <w:sz w:val="28"/>
          <w:szCs w:val="28"/>
        </w:rPr>
        <w:t>[</w:t>
      </w:r>
      <w:r>
        <w:rPr>
          <w:rFonts w:ascii="Times New Roman" w:hAnsi="Times New Roman" w:cs="Times New Roman"/>
          <w:color w:val="000000"/>
          <w:sz w:val="28"/>
          <w:szCs w:val="28"/>
        </w:rPr>
        <w:t>23</w:t>
      </w:r>
      <w:r w:rsidRPr="00960A6A">
        <w:rPr>
          <w:rFonts w:ascii="Times New Roman" w:hAnsi="Times New Roman" w:cs="Times New Roman"/>
          <w:color w:val="000000"/>
          <w:sz w:val="28"/>
          <w:szCs w:val="28"/>
        </w:rPr>
        <w:t>]</w:t>
      </w:r>
      <w:r w:rsidRPr="00960A6A">
        <w:rPr>
          <w:rFonts w:ascii="Times New Roman" w:eastAsia="Times New Roman" w:hAnsi="Times New Roman" w:cs="Times New Roman"/>
          <w:sz w:val="28"/>
          <w:szCs w:val="28"/>
        </w:rPr>
        <w:t xml:space="preserve">, Н.Н. Трауготт </w:t>
      </w:r>
      <w:r>
        <w:rPr>
          <w:rFonts w:ascii="Times New Roman" w:hAnsi="Times New Roman" w:cs="Times New Roman"/>
          <w:color w:val="000000"/>
          <w:sz w:val="28"/>
          <w:szCs w:val="28"/>
        </w:rPr>
        <w:t>[28</w:t>
      </w:r>
      <w:r w:rsidRPr="00960A6A">
        <w:rPr>
          <w:rFonts w:ascii="Times New Roman" w:hAnsi="Times New Roman" w:cs="Times New Roman"/>
          <w:color w:val="000000"/>
          <w:sz w:val="28"/>
          <w:szCs w:val="28"/>
        </w:rPr>
        <w:t>]</w:t>
      </w:r>
      <w:r>
        <w:rPr>
          <w:rFonts w:ascii="Times New Roman" w:hAnsi="Times New Roman" w:cs="Times New Roman"/>
          <w:color w:val="000000"/>
          <w:sz w:val="28"/>
          <w:szCs w:val="28"/>
        </w:rPr>
        <w:t xml:space="preserve"> и другие</w:t>
      </w:r>
      <w:r w:rsidRPr="00960A6A">
        <w:rPr>
          <w:rFonts w:ascii="Times New Roman" w:eastAsia="Times New Roman" w:hAnsi="Times New Roman" w:cs="Times New Roman"/>
          <w:sz w:val="28"/>
          <w:szCs w:val="28"/>
        </w:rPr>
        <w:t>. Каждый автор по – своему изучал структуру дефекта</w:t>
      </w:r>
      <w:r>
        <w:rPr>
          <w:rFonts w:ascii="Times New Roman" w:eastAsia="Times New Roman" w:hAnsi="Times New Roman" w:cs="Times New Roman"/>
          <w:sz w:val="28"/>
          <w:szCs w:val="28"/>
        </w:rPr>
        <w:t>,</w:t>
      </w:r>
      <w:r w:rsidRPr="00960A6A">
        <w:rPr>
          <w:rFonts w:ascii="Times New Roman" w:eastAsia="Times New Roman" w:hAnsi="Times New Roman" w:cs="Times New Roman"/>
          <w:sz w:val="28"/>
          <w:szCs w:val="28"/>
        </w:rPr>
        <w:t xml:space="preserve"> опираясь на клинические, лингвистические, физиологические и психолингвистические критерии. </w:t>
      </w:r>
    </w:p>
    <w:p w:rsidR="008D2D67" w:rsidRDefault="008D2D67" w:rsidP="008D2D67">
      <w:pPr>
        <w:spacing w:line="360" w:lineRule="auto"/>
        <w:ind w:left="26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Проблема умений пересказывать тексты детьми занимает не последнее место при изучении дефекта алалии, и вопрос о методах коррекции является особенно актуальным.</w:t>
      </w:r>
    </w:p>
    <w:p w:rsidR="008D2D67" w:rsidRDefault="008D2D67" w:rsidP="008D2D67">
      <w:pPr>
        <w:spacing w:line="360" w:lineRule="auto"/>
        <w:ind w:left="26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Объект исследования – особенности пересказа текстов старшими дошкольниками с моторной алалией</w:t>
      </w:r>
    </w:p>
    <w:p w:rsidR="008D2D67" w:rsidRDefault="008D2D67" w:rsidP="008D2D67">
      <w:pPr>
        <w:spacing w:line="360" w:lineRule="auto"/>
        <w:ind w:left="26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Предмет исследования – процесс формирования умений пересказа текстов детьми старшего дошкольного возраста с моторной алалией.</w:t>
      </w:r>
    </w:p>
    <w:p w:rsidR="008D2D67" w:rsidRDefault="008D2D67" w:rsidP="008D2D67">
      <w:pPr>
        <w:spacing w:line="360" w:lineRule="auto"/>
        <w:ind w:left="26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Цель исследования: разработка программы коррекционной работы по формированию умений пересказывать текст у детей старшего дошкольного возраста с моторной алалией.</w:t>
      </w:r>
    </w:p>
    <w:p w:rsidR="008D2D67" w:rsidRDefault="008D2D67" w:rsidP="008D2D67">
      <w:pPr>
        <w:spacing w:line="360" w:lineRule="auto"/>
        <w:ind w:left="26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Для достижения цели исследования был сформулирован ряд задач:</w:t>
      </w:r>
    </w:p>
    <w:p w:rsidR="008D2D67" w:rsidRDefault="008D2D67" w:rsidP="008D2D67">
      <w:pPr>
        <w:spacing w:line="360" w:lineRule="auto"/>
        <w:ind w:left="26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изучить теоретическую часть дефекта «моторная алалия»;</w:t>
      </w:r>
    </w:p>
    <w:p w:rsidR="008D2D67" w:rsidRDefault="008D2D67" w:rsidP="008D2D67">
      <w:pPr>
        <w:spacing w:line="360" w:lineRule="auto"/>
        <w:ind w:left="26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подобрать диагностическую методику по выявлению уровня сформированности умений пересказывать тексты разной сложности у детей старшего дошкольного возраста с моторной алалией;</w:t>
      </w:r>
    </w:p>
    <w:p w:rsidR="008D2D67" w:rsidRDefault="008D2D67" w:rsidP="008D2D67">
      <w:pPr>
        <w:spacing w:line="360" w:lineRule="auto"/>
        <w:ind w:left="260"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провести анализ диагностического исследования и составить программу коррекционной работы;</w:t>
      </w:r>
    </w:p>
    <w:p w:rsidR="008D2D67" w:rsidRDefault="008D2D67" w:rsidP="008D2D67">
      <w:pPr>
        <w:spacing w:line="360" w:lineRule="auto"/>
        <w:ind w:left="260" w:firstLine="708"/>
        <w:jc w:val="both"/>
        <w:rPr>
          <w:rFonts w:ascii="Times New Roman" w:hAnsi="Times New Roman" w:cs="Times New Roman"/>
          <w:color w:val="000000" w:themeColor="text1"/>
          <w:sz w:val="28"/>
          <w:szCs w:val="28"/>
        </w:rPr>
      </w:pPr>
      <w:r>
        <w:rPr>
          <w:rFonts w:ascii="Times New Roman" w:hAnsi="Times New Roman" w:cs="Times New Roman"/>
          <w:color w:val="000000"/>
          <w:sz w:val="28"/>
          <w:szCs w:val="27"/>
        </w:rPr>
        <w:t xml:space="preserve">Методы: </w:t>
      </w:r>
      <w:r>
        <w:rPr>
          <w:rFonts w:ascii="Times New Roman" w:hAnsi="Times New Roman" w:cs="Times New Roman"/>
          <w:color w:val="000000" w:themeColor="text1"/>
          <w:sz w:val="28"/>
          <w:szCs w:val="28"/>
        </w:rPr>
        <w:t>изучение теоретической литературы, констатирующий эксперимент.</w:t>
      </w:r>
    </w:p>
    <w:p w:rsidR="008D2D67" w:rsidRDefault="008D2D67" w:rsidP="008D2D67">
      <w:pPr>
        <w:tabs>
          <w:tab w:val="left" w:pos="426"/>
        </w:tabs>
        <w:adjustRightInd w:val="0"/>
        <w:snapToGrid w:val="0"/>
        <w:spacing w:after="0" w:line="360" w:lineRule="auto"/>
        <w:ind w:firstLine="221"/>
        <w:jc w:val="both"/>
        <w:rPr>
          <w:rFonts w:ascii="Times New Roman" w:hAnsi="Times New Roman" w:cs="Times New Roman"/>
          <w:color w:val="FF0000"/>
          <w:sz w:val="28"/>
          <w:szCs w:val="28"/>
        </w:rPr>
      </w:pPr>
      <w:r>
        <w:rPr>
          <w:rFonts w:ascii="Times New Roman" w:hAnsi="Times New Roman" w:cs="Times New Roman"/>
          <w:color w:val="000000" w:themeColor="text1"/>
          <w:sz w:val="28"/>
          <w:szCs w:val="28"/>
        </w:rPr>
        <w:t>Теоретическая значимость исследования заключается в обобщении особенностей формирования умений в пересказе текста у детей старшего дошкольного возраста с моторной алалией посредством логопедической работы и медико-психолого-педагогических условий.</w:t>
      </w:r>
    </w:p>
    <w:p w:rsidR="008D2D67" w:rsidRDefault="008D2D67" w:rsidP="008D2D67">
      <w:pPr>
        <w:tabs>
          <w:tab w:val="left" w:pos="426"/>
        </w:tabs>
        <w:spacing w:after="0" w:line="360" w:lineRule="auto"/>
        <w:ind w:firstLine="220"/>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Практическая значимость исследования состоит в том, что описана и апробирована методика на выявление способности к формированию умений в </w:t>
      </w:r>
      <w:r>
        <w:rPr>
          <w:rFonts w:ascii="Times New Roman" w:hAnsi="Times New Roman" w:cs="Times New Roman"/>
          <w:color w:val="000000" w:themeColor="text1"/>
          <w:sz w:val="28"/>
          <w:szCs w:val="28"/>
        </w:rPr>
        <w:lastRenderedPageBreak/>
        <w:t>пересказе текста у детей старшего дошкольного возраста с моторной алалией, которые способствуют логопедической работе с детьми.</w:t>
      </w:r>
    </w:p>
    <w:p w:rsidR="008D2D67" w:rsidRDefault="008D2D67" w:rsidP="008D2D67">
      <w:pPr>
        <w:tabs>
          <w:tab w:val="left" w:pos="426"/>
        </w:tabs>
        <w:spacing w:after="0" w:line="360" w:lineRule="auto"/>
        <w:ind w:firstLine="851"/>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качестве опоры в диагностике сформированности умений в пересказе текста у детей старшего дошкольного возраста с моторной алалией мы будем использовать работу В.П. Глухова</w:t>
      </w:r>
      <w:r w:rsidRPr="0064169D">
        <w:rPr>
          <w:rFonts w:ascii="Times New Roman" w:eastAsia="Times New Roman" w:hAnsi="Times New Roman" w:cs="Times New Roman"/>
          <w:color w:val="000000"/>
          <w:sz w:val="28"/>
          <w:szCs w:val="28"/>
        </w:rPr>
        <w:t xml:space="preserve"> [</w:t>
      </w:r>
      <w:r>
        <w:rPr>
          <w:rFonts w:ascii="Times New Roman" w:eastAsia="Times New Roman" w:hAnsi="Times New Roman" w:cs="Times New Roman"/>
          <w:color w:val="000000"/>
          <w:sz w:val="28"/>
          <w:szCs w:val="28"/>
        </w:rPr>
        <w:t>6</w:t>
      </w:r>
      <w:r w:rsidRPr="0064169D">
        <w:rPr>
          <w:rFonts w:ascii="Times New Roman" w:eastAsia="Times New Roman" w:hAnsi="Times New Roman" w:cs="Times New Roman"/>
          <w:color w:val="000000"/>
          <w:sz w:val="28"/>
          <w:szCs w:val="28"/>
        </w:rPr>
        <w:t>]</w:t>
      </w:r>
      <w:r>
        <w:rPr>
          <w:rFonts w:ascii="Times New Roman" w:eastAsia="Times New Roman" w:hAnsi="Times New Roman" w:cs="Times New Roman"/>
          <w:color w:val="000000"/>
          <w:sz w:val="28"/>
          <w:szCs w:val="28"/>
        </w:rPr>
        <w:t xml:space="preserve"> «Методика формирования навыков связных высказываний у дошкольников с общим недоразвитием речи». Данная методика включает в себя: обследование актуального уровня словаря дошкольника с ОНР, исследование связной речи с помощью серии заданий, наблюдение за речевой деятельность детей в процессе учебной, предметно – практической, игровой и обиходно – бытовой деятельности. В обследование входит изучение медико – педагогической документации (данные анамнеза, психологических исследований, характеристики и заключения педагогов и т.д.), а также изучение данных бесед с родителями и воспитателями.</w:t>
      </w:r>
    </w:p>
    <w:p w:rsidR="008D2D67" w:rsidRPr="00A8077B"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Результаты обследования показали, что первого ребёнка, которого мы взяли на обследование зовут Анисия. Девочка была достаточно скованна и стеснительна, однако, такая реакция адекватна на непривычную для Анисии обстановку. Ребёнок адекватно воспринимал вербальные инструкции от логопеда. Во время диагностики было замечено, что девочка достаточно усердно пытается вникнуть в задание, но неудачи вызывали  у неё реакцию раздражения, на некоторых заданиях приходилось останавливаться дольше. Были задания, от которых девочка отказывалась, но после доброжелательной беседы с логопедом работа продолжалась.</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первом задании, которое было предложено Анисии, она столкнулась с рядом сложностей. Девочка акцентировала внимание на одном из слов, компенсировала ответ жестами и мимикой. С помощью логопеда ей всё – таки удавалось составить фразу, однако, в некоторых пунктах задания фраза была составлена с ошибками в последовательности.</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 xml:space="preserve">Во втором задании было необходимо составить фразу на основе трех картинок. Внимание девочки акцентировалось на одной или двух картинках. Работала в основном с подсказками логопеда. Некоторые из картинок вызвали у Анисии ассоциации не связанные с заданием. </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третьем задании ребенок должен был описать действие произведенное логопедом. Анисия с интересом выполняла задание, однако, описывала некоторые действия с помощью подражающих звуков, но после подсказки логопеда девочка составляла правильную фразу.</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Самым сложным заданием было четвертое. Суть задания заключалась в пересказе услышанной популярной сказки. Девочка внимательно выслушала логопеда.  Анисии были заданы наводящие вопросы, чтобы понять слышала ли когда – то эту сказку. Пересказ текста дался Анисии трудно, хотя выяснилось, что она знает её. Девочка делала длинные паузы, что характерно для ребёнка с моторной алалией. При самостоятельной попытке пересказа она путала последовательность. Когда в работу включился логопед, девочка смогла вспомнить ключевые моменты и  помощью наводящих вопросов пересказать текст.</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Вторым ребёнком, с которым мы проводили диагностику, был мальчик Артём. С ним была проведена ознакомительная беседа, мальчик быстро пошел на контакт, был раскован, однако, в моменты неудач Артём был вспыльчив и отказывался продолжать. На некоторых этапах диагностики мальчик был очень возбудим, было сложно продолжать занятие, поэтому мы проводили пальчиковую гимнастику для отвлечения внимания и разгрузки ребёнка.</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первом задании Артём называл отдельные элементы картинок, но связывал всё в фразу только с помощью наводящих вопросов логопеда. В ответах Артёма присутствовала жестикуляция и мимика, хотя в одном из пунктов задания он смог заменить одно слово целым словосочетанием.</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lastRenderedPageBreak/>
        <w:t>Во втором задании Артём столкнулся с аналогичной проблемой. Он акцентировал внимание на двух картинках, заменял слова жестикуляцией и подражательными звуками. Однако, с помощью подсказок логопеда мальчик вспоминал слова и составлял информативную фразу.</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третьем задании мальчик понимал, что демонстрирует логопед, но не мог подобрать правильное слово. С одним из пунктов задания Артём не справился, что вызвало реакцию негативизма по отношению к заданию. После небольшого отвлечения, диагностика была продолжена. Как и в предыдущих заданиях Артём составлял фразы с помощью наводящих вопросов логопеда.</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 xml:space="preserve">В четвертом задании мальчик показал знание сказки, было видно, что он хорошо понял смысл, однако, возникали сложности в подборе некоторых слов, в этом случае мальчику подсказывал логопед. </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В таблице фиксируется, с какими заданиями справился или не справился дошкольник, полученные баллы и описание допущенных ошибок. Ниже описана качественная характеристика выполненных заданий.</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Из диагностики мы видим, что у Анисии низкий уровень сформированности связной речи, она набрала 22 балла, что соответствует низкому уровню, но близко к нижней границе среднего уровня (25 баллов). Если проанализировать результаты Артёма, то можно сказать, что его уровень сформированности связной речи соответствует среднему, т.к. он набрал 25 баллов, что является нижней границей среднего уровня.</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r>
        <w:rPr>
          <w:rFonts w:ascii="Times New Roman" w:eastAsia="Times New Roman" w:hAnsi="Times New Roman" w:cs="Times New Roman"/>
          <w:color w:val="000000"/>
          <w:sz w:val="28"/>
          <w:szCs w:val="28"/>
        </w:rPr>
        <w:t>Оба ребёнка являются старшими дошкольниками. У каждого из них выявлена моторная алалия. Мы можем сделать вывод, что обоим детям требуется коррекционная помощь в развитии связной речи и формированию способностей в пересказе текста.</w:t>
      </w:r>
    </w:p>
    <w:p w:rsidR="008D2D67" w:rsidRDefault="008D2D67" w:rsidP="008D2D67">
      <w:pPr>
        <w:spacing w:before="100" w:beforeAutospacing="1" w:after="100" w:afterAutospacing="1" w:line="360" w:lineRule="auto"/>
        <w:ind w:firstLine="426"/>
        <w:jc w:val="both"/>
        <w:rPr>
          <w:rFonts w:ascii="Times New Roman" w:eastAsia="Times New Roman" w:hAnsi="Times New Roman" w:cs="Times New Roman"/>
          <w:color w:val="000000"/>
          <w:sz w:val="28"/>
          <w:szCs w:val="28"/>
        </w:rPr>
      </w:pPr>
    </w:p>
    <w:p w:rsidR="008D2D67" w:rsidRDefault="008D2D67" w:rsidP="008D2D67">
      <w:pPr>
        <w:spacing w:after="0" w:line="360" w:lineRule="auto"/>
        <w:jc w:val="both"/>
        <w:rPr>
          <w:rFonts w:ascii="Times New Roman" w:eastAsia="Times New Roman" w:hAnsi="Times New Roman" w:cs="Times New Roman"/>
          <w:sz w:val="28"/>
          <w:szCs w:val="28"/>
        </w:rPr>
      </w:pPr>
      <w:r>
        <w:rPr>
          <w:rFonts w:ascii="Times New Roman" w:hAnsi="Times New Roman" w:cs="Times New Roman"/>
          <w:sz w:val="28"/>
          <w:szCs w:val="28"/>
          <w:shd w:val="clear" w:color="auto" w:fill="FFFFFF"/>
        </w:rPr>
        <w:lastRenderedPageBreak/>
        <w:t>Целью работы работы являлось изучить  особенности формирования умений в пересказе текста у детей старшего дошкольного возраста с моторной алалией. Таким образом, формирование умений в пересказе текста старшими дошкольниками с моторной алалией будет эффективнее при использовании в коррекционной работе приёмов мнемотехники</w:t>
      </w:r>
    </w:p>
    <w:p w:rsidR="00063B96" w:rsidRDefault="00063B96">
      <w:bookmarkStart w:id="3" w:name="_GoBack"/>
      <w:bookmarkEnd w:id="3"/>
    </w:p>
    <w:sectPr w:rsidR="00063B9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C22DC0"/>
    <w:multiLevelType w:val="hybridMultilevel"/>
    <w:tmpl w:val="338009CA"/>
    <w:lvl w:ilvl="0" w:tplc="FD8686EA">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3B21"/>
    <w:rsid w:val="00063B96"/>
    <w:rsid w:val="008D2D67"/>
    <w:rsid w:val="00CA3B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EC28C4-CB52-4FD3-AC98-FF728972E2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D2D67"/>
    <w:pPr>
      <w:spacing w:after="200" w:line="276" w:lineRule="auto"/>
    </w:pPr>
    <w:rPr>
      <w:rFonts w:eastAsiaTheme="minorEastAsia"/>
      <w:lang w:eastAsia="ru-RU"/>
    </w:rPr>
  </w:style>
  <w:style w:type="paragraph" w:styleId="1">
    <w:name w:val="heading 1"/>
    <w:basedOn w:val="a"/>
    <w:next w:val="a"/>
    <w:link w:val="10"/>
    <w:uiPriority w:val="9"/>
    <w:qFormat/>
    <w:rsid w:val="008D2D6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8D2D67"/>
    <w:rPr>
      <w:rFonts w:asciiTheme="majorHAnsi" w:eastAsiaTheme="majorEastAsia" w:hAnsiTheme="majorHAnsi" w:cstheme="majorBidi"/>
      <w:color w:val="2F5496" w:themeColor="accent1" w:themeShade="BF"/>
      <w:sz w:val="32"/>
      <w:szCs w:val="32"/>
      <w:lang w:eastAsia="ru-RU"/>
    </w:rPr>
  </w:style>
  <w:style w:type="character" w:customStyle="1" w:styleId="c0">
    <w:name w:val="c0"/>
    <w:basedOn w:val="a0"/>
    <w:rsid w:val="008D2D67"/>
  </w:style>
  <w:style w:type="paragraph" w:styleId="a3">
    <w:name w:val="List Paragraph"/>
    <w:basedOn w:val="a"/>
    <w:link w:val="a4"/>
    <w:uiPriority w:val="1"/>
    <w:qFormat/>
    <w:rsid w:val="008D2D67"/>
    <w:pPr>
      <w:ind w:left="720"/>
      <w:contextualSpacing/>
    </w:pPr>
  </w:style>
  <w:style w:type="character" w:customStyle="1" w:styleId="a4">
    <w:name w:val="Абзац списка Знак"/>
    <w:link w:val="a3"/>
    <w:uiPriority w:val="1"/>
    <w:locked/>
    <w:rsid w:val="008D2D67"/>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www.firo.ru/?page_id=11003"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12</Pages>
  <Words>2474</Words>
  <Characters>14105</Characters>
  <Application>Microsoft Office Word</Application>
  <DocSecurity>0</DocSecurity>
  <Lines>117</Lines>
  <Paragraphs>33</Paragraphs>
  <ScaleCrop>false</ScaleCrop>
  <Company/>
  <LinksUpToDate>false</LinksUpToDate>
  <CharactersWithSpaces>16546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PC-Admin</dc:creator>
  <cp:keywords/>
  <dc:description/>
  <cp:lastModifiedBy>PC-Admin</cp:lastModifiedBy>
  <cp:revision>2</cp:revision>
  <dcterms:created xsi:type="dcterms:W3CDTF">2023-10-14T14:51:00Z</dcterms:created>
  <dcterms:modified xsi:type="dcterms:W3CDTF">2023-10-14T14:51:00Z</dcterms:modified>
</cp:coreProperties>
</file>