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5" w14:textId="0D1E72FB" w:rsidR="00E45501" w:rsidRDefault="00E45501">
      <w:pPr>
        <w:shd w:val="clear" w:color="auto" w:fill="FFFFFF"/>
        <w:spacing w:after="300"/>
        <w:rPr>
          <w:rStyle w:val="S1"/>
          <w:rFonts w:ascii="Times New Roman" w:hAnsi="Times New Roman" w:cs="Times New Roman"/>
          <w:sz w:val="24"/>
          <w:szCs w:val="24"/>
        </w:rPr>
      </w:pPr>
    </w:p>
    <w:p w14:paraId="00000006" w14:textId="77777777" w:rsidR="00E45501" w:rsidRDefault="00B743DD">
      <w:pPr>
        <w:shd w:val="clear" w:color="auto" w:fill="FFFFFF"/>
        <w:spacing w:after="0"/>
        <w:jc w:val="center"/>
        <w:rPr>
          <w:rStyle w:val="S1"/>
          <w:rFonts w:ascii="Times New Roman" w:hAnsi="Times New Roman" w:cs="Times New Roman"/>
          <w:sz w:val="24"/>
          <w:szCs w:val="24"/>
        </w:rPr>
      </w:pPr>
      <w:r>
        <w:rPr>
          <w:rStyle w:val="S1"/>
          <w:rFonts w:ascii="Times New Roman" w:hAnsi="Times New Roman" w:cs="Times New Roman"/>
          <w:sz w:val="24"/>
          <w:szCs w:val="24"/>
        </w:rPr>
        <w:t xml:space="preserve">ИСПОЛЬЗОВАНИЕ УЧЕБНОГО ИГРОВОГО НАБОРА </w:t>
      </w:r>
    </w:p>
    <w:p w14:paraId="00000007" w14:textId="77777777" w:rsidR="00E45501" w:rsidRDefault="00B743DD">
      <w:pPr>
        <w:shd w:val="clear" w:color="auto" w:fill="FFFFFF"/>
        <w:spacing w:after="0"/>
        <w:jc w:val="center"/>
        <w:rPr>
          <w:rStyle w:val="S1"/>
          <w:rFonts w:ascii="Times New Roman" w:hAnsi="Times New Roman" w:cs="Times New Roman"/>
          <w:sz w:val="24"/>
          <w:szCs w:val="24"/>
        </w:rPr>
      </w:pPr>
      <w:r>
        <w:rPr>
          <w:rStyle w:val="S1"/>
          <w:rFonts w:ascii="Times New Roman" w:hAnsi="Times New Roman" w:cs="Times New Roman"/>
          <w:sz w:val="24"/>
          <w:szCs w:val="24"/>
        </w:rPr>
        <w:t>“КОРОЛЕВСТВО ЧИСЕЛ” КАК СТАРТ ДЛЯ ШКОЛЫ</w:t>
      </w:r>
    </w:p>
    <w:p w14:paraId="00000008" w14:textId="77777777" w:rsidR="00E45501" w:rsidRDefault="00E45501">
      <w:pPr>
        <w:spacing w:after="12"/>
        <w:ind w:left="3907" w:right="322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14:paraId="00000009" w14:textId="77777777" w:rsidR="00E45501" w:rsidRDefault="00B743DD">
      <w:pPr>
        <w:spacing w:after="12"/>
        <w:ind w:left="3907" w:right="322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Боганская Мария Александровна, </w:t>
      </w:r>
    </w:p>
    <w:p w14:paraId="0000000A" w14:textId="77777777" w:rsidR="00E45501" w:rsidRDefault="00B743DD">
      <w:pPr>
        <w:spacing w:after="12"/>
        <w:ind w:left="3907" w:right="322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воспитатель,</w:t>
      </w:r>
    </w:p>
    <w:p w14:paraId="0000000B" w14:textId="77777777" w:rsidR="00E45501" w:rsidRDefault="00B743DD">
      <w:pPr>
        <w:spacing w:after="12"/>
        <w:ind w:left="3907" w:right="322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МОУ СОШ им. Героя РФ </w:t>
      </w:r>
    </w:p>
    <w:p w14:paraId="0000000C" w14:textId="77777777" w:rsidR="00E45501" w:rsidRDefault="00B743DD">
      <w:pPr>
        <w:spacing w:after="12"/>
        <w:ind w:left="3907" w:right="322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летчика-испытателя Н.Д. Куимова, </w:t>
      </w:r>
    </w:p>
    <w:p w14:paraId="0000000D" w14:textId="77777777" w:rsidR="00E45501" w:rsidRDefault="00B743DD">
      <w:pPr>
        <w:spacing w:after="12"/>
        <w:ind w:left="3907" w:right="322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Россия, Московская область, </w:t>
      </w:r>
    </w:p>
    <w:p w14:paraId="0000000E" w14:textId="77777777" w:rsidR="00E45501" w:rsidRDefault="00B743DD">
      <w:pPr>
        <w:spacing w:after="12"/>
        <w:ind w:left="3907" w:right="32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г.о. Подольск; е-mail: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mar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624288@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yandex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ru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. </w:t>
      </w:r>
    </w:p>
    <w:p w14:paraId="0000000F" w14:textId="77777777" w:rsidR="00E45501" w:rsidRDefault="00B743DD">
      <w:pPr>
        <w:spacing w:after="5"/>
        <w:ind w:left="4815" w:right="309" w:hanging="10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 </w:t>
      </w:r>
    </w:p>
    <w:p w14:paraId="00000010" w14:textId="77777777" w:rsidR="00E45501" w:rsidRDefault="00B743DD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Аннотация.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 статье рассматривается учебное игровое оборудование «Королевство чисел» как эффективный инструмент изучения элементарных математических представлений в детском саду. Представлены практические знания, разнообразные методы и приёмы, которые активизируют уч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ебную деятельность дошкольников и помогают им самостоятельно добывать математические знания в ходе игры.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Статья может быть интересна педагогам и психологам, работающим с детьми дошкольного возраста, а также родителям, желающим помочь своим детям подготовит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ься к школе.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0000011" w14:textId="77777777" w:rsidR="00E45501" w:rsidRDefault="00B743DD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Abstract.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The article considers educational game equipment "Kingdom of Numbers" as an effective tool for studying elementary mathematical representations in kindergarten. Practical knowledge, various methods and techniques that activate the e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ducational activity of preschool children and help them independently acquire mathematical knowledge during the game are presented.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This article may be of interest to teachers and psychologists working with preschool children, as well as parents who want t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o help their children prepare for school.</w:t>
      </w:r>
    </w:p>
    <w:p w14:paraId="00000012" w14:textId="77777777" w:rsidR="00E45501" w:rsidRDefault="00B743DD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Ключевые слова: функциональная грамотность, конструктивно-математическая композиция, проектная деятельность, учебно-игровое оборудование, логическое мышление</w:t>
      </w:r>
    </w:p>
    <w:p w14:paraId="00000013" w14:textId="77777777" w:rsidR="00E45501" w:rsidRDefault="00B743DD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/>
        <w:ind w:firstLine="708"/>
        <w:rPr>
          <w:rFonts w:ascii="Segoe UI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 xml:space="preserve">Keywords: functional literacy,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constructive-mathematical composition, project activity, educational-game equipment, logical thinking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14:paraId="00000014" w14:textId="77777777" w:rsidR="00E45501" w:rsidRDefault="00E45501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/>
        <w:ind w:firstLine="708"/>
        <w:rPr>
          <w:rFonts w:ascii="Segoe UI"/>
          <w:color w:val="000000"/>
          <w:sz w:val="24"/>
          <w:szCs w:val="24"/>
        </w:rPr>
      </w:pPr>
    </w:p>
    <w:p w14:paraId="00000015" w14:textId="77777777" w:rsidR="00E45501" w:rsidRDefault="00B743DD">
      <w:pPr>
        <w:pStyle w:val="P3"/>
        <w:spacing w:line="36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Style w:val="S2"/>
          <w:rFonts w:ascii="Times New Roman" w:hAnsi="Times New Roman"/>
          <w:color w:val="000000" w:themeColor="text1"/>
          <w:sz w:val="24"/>
          <w:szCs w:val="24"/>
        </w:rPr>
        <w:t>Как слова «искусство» и «музыка» обозначают не только нечто уже готовое</w:t>
      </w:r>
      <w:r>
        <w:rPr>
          <w:rStyle w:val="S2"/>
          <w:rFonts w:ascii="Times New Roman" w:hAnsi="Times New Roman"/>
          <w:sz w:val="24"/>
          <w:szCs w:val="24"/>
        </w:rPr>
        <w:t xml:space="preserve">, т.е. </w:t>
      </w:r>
      <w:r>
        <w:rPr>
          <w:rStyle w:val="S2"/>
          <w:rFonts w:ascii="Times New Roman" w:hAnsi="Times New Roman"/>
          <w:color w:val="000000" w:themeColor="text1"/>
          <w:sz w:val="24"/>
          <w:szCs w:val="24"/>
        </w:rPr>
        <w:t>картины или музыкальные произведения,  но и некий процесс (рисование, музи</w:t>
      </w:r>
      <w:r>
        <w:rPr>
          <w:rStyle w:val="S2"/>
          <w:rFonts w:ascii="Times New Roman" w:hAnsi="Times New Roman"/>
          <w:color w:val="000000" w:themeColor="text1"/>
          <w:sz w:val="24"/>
          <w:szCs w:val="24"/>
        </w:rPr>
        <w:t>цирование), так и под словом «математика» мы можем понимать определенную деятельность: занимаясь которой мы можем делать открытия, обретая при этом доверие к своей собственной способности думать, радуясь процессу мышления. Деятельность, в которой участвуют</w:t>
      </w:r>
      <w:r>
        <w:rPr>
          <w:rStyle w:val="S2"/>
          <w:rFonts w:ascii="Times New Roman" w:hAnsi="Times New Roman"/>
          <w:color w:val="000000" w:themeColor="text1"/>
          <w:sz w:val="24"/>
          <w:szCs w:val="24"/>
        </w:rPr>
        <w:t xml:space="preserve"> интуиция, фантазия и творческое мышление и с помощью которой мы можем получать пользу и достигать взаимопонимание, мысля самостоятельно или сообща.</w:t>
      </w:r>
    </w:p>
    <w:p w14:paraId="00000016" w14:textId="77777777" w:rsidR="00E45501" w:rsidRDefault="00B743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       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Изучение математической науки – это важный аспект в познании окружающего мира. По мнению Л.В.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Мищенко [1]  важную роль в изучении математики играет междисциплинарность в интегративном подходе, предполагающая координацию в применении и использовании инструментов, методов, образов, представлений и  естественнонаучных моделей. </w:t>
      </w:r>
    </w:p>
    <w:p w14:paraId="00000017" w14:textId="77777777" w:rsidR="00E45501" w:rsidRDefault="00B743DD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Как показывает практика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детям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дошкольного возраста математика дается не всегда просто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Обычно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воспитанникам бывает скучно постоянно изучать числа, цифры и другие математические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категории. Именно поэтому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 [2] и психологи [3] постоянно находятся в поиске разработок интере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сных и понятных детям способо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изучения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царицы всех наук - математики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их мнению, знание основ математики, полученное через практическую деятельность, помогает развивать у ребенка интерес к этой дисциплине, учитывая его индивидуальные особенности [4].</w:t>
      </w:r>
    </w:p>
    <w:p w14:paraId="00000018" w14:textId="77777777" w:rsidR="00E45501" w:rsidRDefault="00B743DD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наш взгляд, одним из эффективных инструментов изучения элементарных математических представлений в детском саду является математический набор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Королевство чисел».   Это учебное игровое оборудование разработано немецкими коллегами и представляет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собой полноценный конструктор, который помогает детям быстро и без лишних трудностей понять принцип сложения, вычитания и счета, а также получить другие математические знания и навыки. Название «Королевство чисел» было выбрано вероятно потому, что ребенку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процессе математических операций предстоит собирать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конструкционно-математическую композицию, состоящую из настоящего замка с водоемом и морским флотом.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</w:p>
    <w:p w14:paraId="00000019" w14:textId="77777777" w:rsidR="00E45501" w:rsidRDefault="00B743DD">
      <w:pPr>
        <w:shd w:val="clear" w:color="auto" w:fill="FFFFFF"/>
        <w:spacing w:after="0" w:line="360" w:lineRule="auto"/>
        <w:jc w:val="both"/>
        <w:rPr>
          <w:rStyle w:val="S2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S2"/>
          <w:rFonts w:ascii="Times New Roman" w:hAnsi="Times New Roman" w:cs="Times New Roman"/>
          <w:color w:val="000000"/>
          <w:sz w:val="24"/>
          <w:szCs w:val="24"/>
        </w:rPr>
        <w:t xml:space="preserve">         По замыслу создателей, «Королевство чисел» – это волшебный мир, находящийся на острове, посреди   огромного океана знаний.  На острове стоит десятиэтажная башня, и в ней живут король, королева, а рядом на островах- их подопечные. Управлять этим ми</w:t>
      </w:r>
      <w:r>
        <w:rPr>
          <w:rStyle w:val="S2"/>
          <w:rFonts w:ascii="Times New Roman" w:hAnsi="Times New Roman" w:cs="Times New Roman"/>
          <w:color w:val="000000"/>
          <w:sz w:val="24"/>
          <w:szCs w:val="24"/>
        </w:rPr>
        <w:t xml:space="preserve">ром можно с помощью разнообразных математических операций и игр. </w:t>
      </w:r>
    </w:p>
    <w:p w14:paraId="0000001A" w14:textId="77777777" w:rsidR="00E45501" w:rsidRDefault="00B743DD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Style w:val="S2"/>
          <w:rFonts w:ascii="Times New Roman" w:hAnsi="Times New Roman" w:cs="Times New Roman"/>
          <w:color w:val="000000"/>
          <w:sz w:val="24"/>
          <w:szCs w:val="24"/>
        </w:rPr>
        <w:t xml:space="preserve">Оборудование содержит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более 600 самых разнообразных деталей: фигур человечков, животных, деревьев разных по цвету и размерам; островов, лодок, катамаранов, парусов, разноцветных колечек, бус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 и "драгоценных камней", шнурков, ведер, мешочков и сундуков для сокровищ.</w:t>
      </w:r>
      <w:r>
        <w:rPr>
          <w:rStyle w:val="S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Практически все детали изготовлены из натурального дерева или фанерной доски. Части конструктора обработаны и обладают гладкой поверхностью, что экологично и безопасно для детей.</w:t>
      </w:r>
    </w:p>
    <w:p w14:paraId="0000001B" w14:textId="77777777" w:rsidR="00E45501" w:rsidRDefault="00B743DD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наш взгляд, основная цель занятий математикой – дать ребенку ощущение уверенности в своих силах, основанное на том, что мир упорядочен и потому постижим, а, следовательно, предсказуем для человека. Одним из компонентов функциональной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грамотности являетс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математическая грамотность.  Поэтому, при подготовке сюжета для «Королевства чисел» стараемся использовать различные «изюминки», которые хороши тем, что они будят фантазию ребенка, создают у детей ощущение успеха, помогают оживить образовательную деятель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ность.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В своей педагогической работе мы используем разнообразные методы и приёмы, которые активизируют учебную деятельность дошкольников, воспитывают у них активность, самостоятельность мышления, учат применять знания в процессе обучения. Мы практикуем:</w:t>
      </w:r>
    </w:p>
    <w:p w14:paraId="0000001C" w14:textId="77777777" w:rsidR="00E45501" w:rsidRDefault="00B743DD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игровые проблемно-практические ситуации</w:t>
      </w:r>
    </w:p>
    <w:p w14:paraId="0000001D" w14:textId="77777777" w:rsidR="00E45501" w:rsidRDefault="00B743DD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игровые упражнения</w:t>
      </w:r>
    </w:p>
    <w:p w14:paraId="0000001E" w14:textId="77777777" w:rsidR="00E45501" w:rsidRDefault="00B743DD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дидактические игры</w:t>
      </w:r>
    </w:p>
    <w:p w14:paraId="0000001F" w14:textId="77777777" w:rsidR="00E45501" w:rsidRDefault="00B743DD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игры – эксперименты</w:t>
      </w:r>
    </w:p>
    <w:p w14:paraId="00000020" w14:textId="77777777" w:rsidR="00E45501" w:rsidRDefault="00B743DD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игры – головоломки</w:t>
      </w:r>
    </w:p>
    <w:p w14:paraId="00000021" w14:textId="77777777" w:rsidR="00E45501" w:rsidRDefault="00B743DD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логические загадки</w:t>
      </w:r>
    </w:p>
    <w:p w14:paraId="00000022" w14:textId="77777777" w:rsidR="00E45501" w:rsidRDefault="00B743DD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моделирование – конструирование</w:t>
      </w:r>
    </w:p>
    <w:p w14:paraId="00000023" w14:textId="77777777" w:rsidR="00E45501" w:rsidRDefault="00B743DD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метод специально созданных ошибок.</w:t>
      </w:r>
    </w:p>
    <w:p w14:paraId="00000024" w14:textId="77777777" w:rsidR="00E45501" w:rsidRDefault="00B743DD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чебно-игровое оборудование «Королевство чисел» мы применяем как в образовательной, так и в свободной деятельности. На занятиях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дети создают конструкционно-математическую композицию на столе, используя командную работу, а в свободной деятельности предпочита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ют располагаться на полу как индивидуально, так и группой. </w:t>
      </w:r>
      <w:r>
        <w:rPr>
          <w:rFonts w:ascii="Times New Roman" w:hAnsi="Times New Roman"/>
          <w:color w:val="000000"/>
          <w:sz w:val="24"/>
          <w:szCs w:val="24"/>
        </w:rPr>
        <w:t>В подгрупповой работе мы используем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разные варианты заданий, объединенных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единым сюжетом. Вариации сюжетов могут быть разными, например: рыночный день, праздник числа (когда жители перестраивают свои острова в соответствии с числом), сегодня нечётный (чётный) понедельник, день рождения короля (королевы) и т.д. Для индивидуально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й работы предлагаем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упражнения, состоящие из двух - трёх ступенчатой инструкции. </w:t>
      </w:r>
      <w:r>
        <w:rPr>
          <w:rFonts w:ascii="Times New Roman" w:eastAsia="Times New Roman" w:hAnsi="Times New Roman"/>
          <w:color w:val="000000"/>
          <w:sz w:val="24"/>
          <w:szCs w:val="24"/>
        </w:rPr>
        <w:t>Например, при отработке у детей ориентировки в пространстве используем сюжет   строительства их собственного острова. Индивидуальное задание для ребёнка может звучать так: «По</w:t>
      </w:r>
      <w:r>
        <w:rPr>
          <w:rFonts w:ascii="Times New Roman" w:eastAsia="Times New Roman" w:hAnsi="Times New Roman"/>
          <w:color w:val="000000"/>
          <w:sz w:val="24"/>
          <w:szCs w:val="24"/>
        </w:rPr>
        <w:t>строй справа от короля первый этаж , а левее от этажа посади дерево».</w:t>
      </w:r>
    </w:p>
    <w:p w14:paraId="00000025" w14:textId="77777777" w:rsidR="00E45501" w:rsidRDefault="00B743D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Для продуктивного обучения и более удобного восприятия мы используем карточки с заданиями. Наши воспитанники не просто собирают конструктор, а делают это по заданиям, которые позволяют р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ебятам полноценно изучить основы математики и быстро научиться счету.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Дети заинтересованы в том, чтобы найти решение поставленной задачи, то есть, мотивированы на усвоение знаний. </w:t>
      </w:r>
      <w:r>
        <w:rPr>
          <w:rFonts w:ascii="Times New Roman" w:hAnsi="Times New Roman" w:cs="Times New Roman"/>
          <w:color w:val="000000"/>
          <w:sz w:val="24"/>
          <w:szCs w:val="24"/>
        </w:rPr>
        <w:t>Например, при обучении измерять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длину с помощью условной мерки,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даём тако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задание: «</w:t>
      </w:r>
      <w:r>
        <w:rPr>
          <w:rStyle w:val="S2"/>
          <w:rFonts w:ascii="Times New Roman" w:hAnsi="Times New Roman" w:cs="Times New Roman"/>
          <w:color w:val="000000"/>
          <w:sz w:val="24"/>
          <w:szCs w:val="24"/>
        </w:rPr>
        <w:t xml:space="preserve">Король </w:t>
      </w:r>
      <w:r>
        <w:rPr>
          <w:rStyle w:val="S2"/>
          <w:rFonts w:ascii="Times New Roman" w:hAnsi="Times New Roman" w:cs="Times New Roman"/>
          <w:color w:val="000000"/>
          <w:sz w:val="24"/>
          <w:szCs w:val="24"/>
        </w:rPr>
        <w:lastRenderedPageBreak/>
        <w:t>и королева строят мостик для своих подданных из длинных брусочков. Чтобы быстрее построить мостик и попасть в королевство, жителям надо выяснить длину мостика, измерив ее с помощью маленьких брусочков и жемчужин».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своей работе мы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ьзуем принцип постепенного повышения сложности.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Сложность заданий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нарастает по мере усвоения ребенком математического материала.  </w:t>
      </w:r>
    </w:p>
    <w:p w14:paraId="00000026" w14:textId="77777777" w:rsidR="00E45501" w:rsidRDefault="00B743DD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Благодаря игровому процессу, наши воспитанники просто не замечают давления от обучения и могут длительное время заниматься 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 потери продуктивности.   Так же, в процессе игровой деятельности с «Королевством чисел», ребята понимают, что решить задачу смогут только тогда, когда выполнят все необходимые условия, применяя ранее добытые знания и умения. В результате, дети получают 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влекательную, полезную, необычную игру, которая закладывает мощный фундамент для развития мыслительных способностей ребёнка так необходимых в последующей учебной деятельности и помогает им перейти на «ты» с математикой.</w:t>
      </w:r>
    </w:p>
    <w:p w14:paraId="00000027" w14:textId="77777777" w:rsidR="00E45501" w:rsidRDefault="00B743DD">
      <w:pPr>
        <w:pStyle w:val="P3"/>
        <w:spacing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Style w:val="S2"/>
          <w:rFonts w:ascii="Times New Roman" w:hAnsi="Times New Roman"/>
          <w:color w:val="000000"/>
          <w:sz w:val="24"/>
          <w:szCs w:val="24"/>
        </w:rPr>
        <w:t>Кроме того, «Королевство чисел» отли</w:t>
      </w:r>
      <w:r>
        <w:rPr>
          <w:rStyle w:val="S2"/>
          <w:rFonts w:ascii="Times New Roman" w:hAnsi="Times New Roman"/>
          <w:color w:val="000000"/>
          <w:sz w:val="24"/>
          <w:szCs w:val="24"/>
        </w:rPr>
        <w:t>чно работает и при реализации проектной деятельности. Например, при реализации проекта «Динозавры» в центре математики  мы  расположили «Королевство чисел», в которое заглянули в гости динозавры. Король и королева испугались и попросили ребят, помочь отогн</w:t>
      </w:r>
      <w:r>
        <w:rPr>
          <w:rStyle w:val="S2"/>
          <w:rFonts w:ascii="Times New Roman" w:hAnsi="Times New Roman"/>
          <w:color w:val="000000"/>
          <w:sz w:val="24"/>
          <w:szCs w:val="24"/>
        </w:rPr>
        <w:t>ать нежеланных гостей. На протяжении всего проекта с нами было «Королевство чисел», а дети с помощью карточек с заданиями сначала спасали королевство, а затем учились дружить с динозаврами, развивая социально-коммуникативные навыки, логическое и пространст</w:t>
      </w:r>
      <w:r>
        <w:rPr>
          <w:rStyle w:val="S2"/>
          <w:rFonts w:ascii="Times New Roman" w:hAnsi="Times New Roman"/>
          <w:color w:val="000000"/>
          <w:sz w:val="24"/>
          <w:szCs w:val="24"/>
        </w:rPr>
        <w:t xml:space="preserve">венное мышление, внимание и координацию движений. </w:t>
      </w:r>
    </w:p>
    <w:p w14:paraId="00000028" w14:textId="77777777" w:rsidR="00E45501" w:rsidRDefault="00B743DD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нашему мнению, главное отличие данного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учебного оборудования  состоит в том, что дети самостоятельно добывают математические знания в ходе игры. Мы считаем, что «Королевство чисел» является эффективным инструментом обучения математике  детей дошкольного возраста, т.к.  с помощью него, в  игре,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воспитанники приобретают: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базовые знания о математической науке, стратегическое представление о числах и улучшают мелкую моторику, что в целом, помогает детям подготовиться к школьной жизни и учит их работать в команде.  </w:t>
      </w:r>
    </w:p>
    <w:p w14:paraId="00000029" w14:textId="77777777" w:rsidR="00E45501" w:rsidRDefault="00B743DD">
      <w:pPr>
        <w:pStyle w:val="P3"/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Таким образом, исполь</w:t>
      </w:r>
      <w:r>
        <w:rPr>
          <w:rFonts w:ascii="Times New Roman" w:hAnsi="Times New Roman"/>
          <w:color w:val="000000"/>
          <w:sz w:val="24"/>
          <w:szCs w:val="24"/>
        </w:rPr>
        <w:t>зование учебного игрового набора «Королевство чисел» в нашей работе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является хорошим средством воспитания у детей  дошкольного возраста интереса к математике, к логике и доказательности рассуждений, желания проявлять умственное напряжение, сосредотачивать </w:t>
      </w:r>
      <w:r>
        <w:rPr>
          <w:rFonts w:ascii="Times New Roman" w:hAnsi="Times New Roman"/>
          <w:color w:val="000000"/>
          <w:sz w:val="24"/>
          <w:szCs w:val="24"/>
        </w:rPr>
        <w:t>внимание на проблеме, что безусловно является хорошим заделом для формирования функциональной грамотности в дальнейшем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а также учит работать в команде, мотивирует на успешное выполнение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заданий и самостоятельное получение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математических знаний – что в сум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ме даёт отличный старт для дошкольников перед поступлением в школу.</w:t>
      </w:r>
    </w:p>
    <w:p w14:paraId="0000002A" w14:textId="77777777" w:rsidR="00E45501" w:rsidRDefault="00E45501">
      <w:pPr>
        <w:pStyle w:val="P2"/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000002B" w14:textId="77777777" w:rsidR="00E45501" w:rsidRDefault="00B743D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Список использованных источников</w:t>
      </w:r>
    </w:p>
    <w:p w14:paraId="0000002C" w14:textId="77777777" w:rsidR="00E45501" w:rsidRDefault="00B743DD">
      <w:pPr>
        <w:shd w:val="clear" w:color="auto" w:fill="FFFFFF"/>
        <w:spacing w:after="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 Мищенко, Л. В. Интегративное исследование пологендерного развития индивидуальности детей дошкольного возраста / Л. В. Мищенко. – St. Louis : Publishing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House Science and Innovation Center, Ltd., 2013. – 270 с.</w:t>
      </w:r>
    </w:p>
    <w:p w14:paraId="0000002D" w14:textId="77777777" w:rsidR="00E45501" w:rsidRDefault="00B743DD">
      <w:pPr>
        <w:shd w:val="clear" w:color="auto" w:fill="FFFFFF"/>
        <w:spacing w:after="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Новикова, И. А. Правдивые истории про Кошу и Хрюшу, или от 0 до 10 : для чтения взрослыми детям / И. А. Новикова ; Ирина Новикова. – Москва : Айрис-пресс, 2011. – 95 с. </w:t>
      </w:r>
    </w:p>
    <w:p w14:paraId="0000002E" w14:textId="77777777" w:rsidR="00E45501" w:rsidRDefault="00B743DD">
      <w:pPr>
        <w:pStyle w:val="afc"/>
        <w:shd w:val="clear" w:color="auto" w:fill="FFFFFF"/>
        <w:spacing w:after="60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 Полякова, А. С. Игровая форма обучения детей как эффективная мотивация к занятиям п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 математике / А. С. Полякова // Современное образование: Актуальные вопросы, достижения и инновации: сборник статей XXXI Международной научно-практической конференции, Пенза, 25 октября 2019 года. – Пенза: "Наука и Просвещение" (ИП Гуляев Г.Ю.), 2019. – С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87-89. </w:t>
      </w:r>
    </w:p>
    <w:p w14:paraId="0000002F" w14:textId="77777777" w:rsidR="00E45501" w:rsidRDefault="00B743DD">
      <w:pPr>
        <w:pStyle w:val="afc"/>
        <w:shd w:val="clear" w:color="auto" w:fill="FFFFFF"/>
        <w:spacing w:after="60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4. Montessori, M. Early Childhood Programs: Applying Theories to Practice. Early Childhood Education Today. Upper Saddle River, NJ: Prentice Hall, Inc. 2007.</w:t>
      </w:r>
    </w:p>
    <w:p w14:paraId="00000030" w14:textId="77777777" w:rsidR="00E45501" w:rsidRDefault="00E45501">
      <w:pPr>
        <w:pStyle w:val="afc"/>
        <w:shd w:val="clear" w:color="auto" w:fill="FFFFFF"/>
        <w:spacing w:after="60"/>
        <w:ind w:left="0"/>
        <w:jc w:val="both"/>
      </w:pPr>
    </w:p>
    <w:p w14:paraId="00000031" w14:textId="77777777" w:rsidR="00E45501" w:rsidRDefault="00E45501">
      <w:pPr>
        <w:pStyle w:val="afc"/>
        <w:shd w:val="clear" w:color="auto" w:fill="FFFFFF"/>
        <w:spacing w:after="6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sectPr w:rsidR="00E45501">
      <w:footerReference w:type="default" r:id="rId7"/>
      <w:pgSz w:w="11906" w:h="16838"/>
      <w:pgMar w:top="1418" w:right="1361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BEDF93" w14:textId="77777777" w:rsidR="00B743DD" w:rsidRDefault="00B743DD">
      <w:pPr>
        <w:spacing w:after="0" w:line="240" w:lineRule="auto"/>
      </w:pPr>
      <w:r>
        <w:separator/>
      </w:r>
    </w:p>
  </w:endnote>
  <w:endnote w:type="continuationSeparator" w:id="0">
    <w:p w14:paraId="7EBCBD54" w14:textId="77777777" w:rsidR="00B743DD" w:rsidRDefault="00B74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UICTFontTextStyleBody">
    <w:altName w:val="Cambria"/>
    <w:panose1 w:val="020B0604020202020204"/>
    <w:charset w:val="00"/>
    <w:family w:val="roman"/>
    <w:pitch w:val="default"/>
  </w:font>
  <w:font w:name=".AppleSystemUIFont">
    <w:altName w:val="Cambria"/>
    <w:panose1 w:val="020B0604020202020204"/>
    <w:charset w:val="00"/>
    <w:family w:val="roman"/>
    <w:pitch w:val="default"/>
  </w:font>
  <w:font w:name="Segoe UI">
    <w:altName w:val="Calibri"/>
    <w:panose1 w:val="020B0604020202020204"/>
    <w:charset w:val="CC"/>
    <w:family w:val="swiss"/>
    <w:pitch w:val="variable"/>
    <w:sig w:usb0="00000000" w:usb1="00000000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32" w14:textId="77777777" w:rsidR="00E45501" w:rsidRDefault="00B743DD">
    <w:pPr>
      <w:pStyle w:val="aff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  <w:p w14:paraId="00000033" w14:textId="77777777" w:rsidR="00E45501" w:rsidRDefault="00E45501">
    <w:pPr>
      <w:pStyle w:val="a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898ADE" w14:textId="77777777" w:rsidR="00B743DD" w:rsidRDefault="00B743DD">
      <w:pPr>
        <w:spacing w:after="0" w:line="240" w:lineRule="auto"/>
      </w:pPr>
      <w:r>
        <w:separator/>
      </w:r>
    </w:p>
  </w:footnote>
  <w:footnote w:type="continuationSeparator" w:id="0">
    <w:p w14:paraId="49BAE701" w14:textId="77777777" w:rsidR="00B743DD" w:rsidRDefault="00B743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D96CBC"/>
    <w:multiLevelType w:val="hybridMultilevel"/>
    <w:tmpl w:val="FFFFFFFF"/>
    <w:lvl w:ilvl="0" w:tplc="4EBCE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5C57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84C2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5836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DEAE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2088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86EA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8623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94D5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9E67B9"/>
    <w:multiLevelType w:val="hybridMultilevel"/>
    <w:tmpl w:val="FFFFFFFF"/>
    <w:lvl w:ilvl="0" w:tplc="EA3EEE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A16C4CF0" w:tentative="1">
      <w:start w:val="1"/>
      <w:numFmt w:val="lowerLetter"/>
      <w:lvlText w:val="%2."/>
      <w:lvlJc w:val="left"/>
      <w:pPr>
        <w:ind w:left="1440" w:hanging="360"/>
      </w:pPr>
    </w:lvl>
    <w:lvl w:ilvl="2" w:tplc="01C4FCC0" w:tentative="1">
      <w:start w:val="1"/>
      <w:numFmt w:val="lowerRoman"/>
      <w:lvlText w:val="%3."/>
      <w:lvlJc w:val="right"/>
      <w:pPr>
        <w:ind w:left="2160" w:hanging="180"/>
      </w:pPr>
    </w:lvl>
    <w:lvl w:ilvl="3" w:tplc="109C9726" w:tentative="1">
      <w:start w:val="1"/>
      <w:numFmt w:val="decimal"/>
      <w:lvlText w:val="%4."/>
      <w:lvlJc w:val="left"/>
      <w:pPr>
        <w:ind w:left="2880" w:hanging="360"/>
      </w:pPr>
    </w:lvl>
    <w:lvl w:ilvl="4" w:tplc="2E0C0C0E" w:tentative="1">
      <w:start w:val="1"/>
      <w:numFmt w:val="lowerLetter"/>
      <w:lvlText w:val="%5."/>
      <w:lvlJc w:val="left"/>
      <w:pPr>
        <w:ind w:left="3600" w:hanging="360"/>
      </w:pPr>
    </w:lvl>
    <w:lvl w:ilvl="5" w:tplc="C2C8F044" w:tentative="1">
      <w:start w:val="1"/>
      <w:numFmt w:val="lowerRoman"/>
      <w:lvlText w:val="%6."/>
      <w:lvlJc w:val="right"/>
      <w:pPr>
        <w:ind w:left="4320" w:hanging="180"/>
      </w:pPr>
    </w:lvl>
    <w:lvl w:ilvl="6" w:tplc="ECFAD37E" w:tentative="1">
      <w:start w:val="1"/>
      <w:numFmt w:val="decimal"/>
      <w:lvlText w:val="%7."/>
      <w:lvlJc w:val="left"/>
      <w:pPr>
        <w:ind w:left="5040" w:hanging="360"/>
      </w:pPr>
    </w:lvl>
    <w:lvl w:ilvl="7" w:tplc="01044558" w:tentative="1">
      <w:start w:val="1"/>
      <w:numFmt w:val="lowerLetter"/>
      <w:lvlText w:val="%8."/>
      <w:lvlJc w:val="left"/>
      <w:pPr>
        <w:ind w:left="5760" w:hanging="360"/>
      </w:pPr>
    </w:lvl>
    <w:lvl w:ilvl="8" w:tplc="B2D070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8C2FA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4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4CE1"/>
    <w:rsid w:val="00016883"/>
    <w:rsid w:val="00046710"/>
    <w:rsid w:val="00052F28"/>
    <w:rsid w:val="000D03BA"/>
    <w:rsid w:val="000E717F"/>
    <w:rsid w:val="00106E1B"/>
    <w:rsid w:val="0011251B"/>
    <w:rsid w:val="00146346"/>
    <w:rsid w:val="00164CBA"/>
    <w:rsid w:val="00170A52"/>
    <w:rsid w:val="001749E5"/>
    <w:rsid w:val="00194D92"/>
    <w:rsid w:val="001A0471"/>
    <w:rsid w:val="001A753E"/>
    <w:rsid w:val="00217217"/>
    <w:rsid w:val="00284E35"/>
    <w:rsid w:val="002C3C8A"/>
    <w:rsid w:val="002C4C1E"/>
    <w:rsid w:val="002D4B91"/>
    <w:rsid w:val="002E15F8"/>
    <w:rsid w:val="002F3452"/>
    <w:rsid w:val="003401D6"/>
    <w:rsid w:val="003472AB"/>
    <w:rsid w:val="00386703"/>
    <w:rsid w:val="003C517E"/>
    <w:rsid w:val="0040178F"/>
    <w:rsid w:val="00414DC2"/>
    <w:rsid w:val="0043297E"/>
    <w:rsid w:val="00433CD8"/>
    <w:rsid w:val="00437CFA"/>
    <w:rsid w:val="00471986"/>
    <w:rsid w:val="004B5699"/>
    <w:rsid w:val="00514A52"/>
    <w:rsid w:val="00596875"/>
    <w:rsid w:val="005B1117"/>
    <w:rsid w:val="005B4F11"/>
    <w:rsid w:val="005C5BEF"/>
    <w:rsid w:val="005F4AE9"/>
    <w:rsid w:val="00621B18"/>
    <w:rsid w:val="00636E61"/>
    <w:rsid w:val="006530E7"/>
    <w:rsid w:val="0066344C"/>
    <w:rsid w:val="00673D00"/>
    <w:rsid w:val="00675B69"/>
    <w:rsid w:val="00710817"/>
    <w:rsid w:val="00710E86"/>
    <w:rsid w:val="00756A6B"/>
    <w:rsid w:val="007725F9"/>
    <w:rsid w:val="007755E1"/>
    <w:rsid w:val="00830588"/>
    <w:rsid w:val="008675DA"/>
    <w:rsid w:val="008820F0"/>
    <w:rsid w:val="008A499D"/>
    <w:rsid w:val="008E51A0"/>
    <w:rsid w:val="0094361C"/>
    <w:rsid w:val="009B0F7B"/>
    <w:rsid w:val="009D0F10"/>
    <w:rsid w:val="00A07DDB"/>
    <w:rsid w:val="00A60A46"/>
    <w:rsid w:val="00B24CE1"/>
    <w:rsid w:val="00B6215C"/>
    <w:rsid w:val="00B743DD"/>
    <w:rsid w:val="00BC44CA"/>
    <w:rsid w:val="00C0319C"/>
    <w:rsid w:val="00D24FB0"/>
    <w:rsid w:val="00D52973"/>
    <w:rsid w:val="00D72BB9"/>
    <w:rsid w:val="00DD4669"/>
    <w:rsid w:val="00DE1C24"/>
    <w:rsid w:val="00E45501"/>
    <w:rsid w:val="00EA0B0C"/>
    <w:rsid w:val="00F00995"/>
    <w:rsid w:val="00F80DFD"/>
    <w:rsid w:val="00FE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0B9C1"/>
  <w15:docId w15:val="{A4DF8DD7-9AD4-4809-9BD7-C094892FF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pPr>
      <w:spacing w:before="100" w:after="10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QuoteChar">
    <w:name w:val="Quote Char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Pr>
      <w:b/>
      <w:bCs/>
      <w:i/>
      <w:iCs/>
      <w:color w:val="4F81BD" w:themeColor="accent1"/>
    </w:rPr>
  </w:style>
  <w:style w:type="character" w:customStyle="1" w:styleId="FootnoteTextChar">
    <w:name w:val="Footnote Text Char"/>
    <w:uiPriority w:val="99"/>
    <w:semiHidden/>
    <w:rPr>
      <w:sz w:val="20"/>
      <w:szCs w:val="20"/>
    </w:rPr>
  </w:style>
  <w:style w:type="character" w:customStyle="1" w:styleId="EndnoteTextChar">
    <w:name w:val="Endnote Text Char"/>
    <w:uiPriority w:val="99"/>
    <w:semiHidden/>
    <w:rPr>
      <w:sz w:val="20"/>
      <w:szCs w:val="20"/>
    </w:rPr>
  </w:style>
  <w:style w:type="character" w:customStyle="1" w:styleId="PlainTextChar">
    <w:name w:val="Plain Text Char"/>
    <w:uiPriority w:val="99"/>
    <w:rPr>
      <w:rFonts w:ascii="Courier New" w:hAnsi="Courier New" w:cs="Courier New"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link w:val="a5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5">
    <w:name w:val="Заголовок Знак"/>
    <w:link w:val="a4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6">
    <w:name w:val="Subtitle"/>
    <w:link w:val="a7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ubtle Emphasis"/>
    <w:uiPriority w:val="19"/>
    <w:qFormat/>
    <w:rPr>
      <w:i/>
      <w:iCs/>
      <w:color w:val="808080" w:themeColor="text1" w:themeTint="7F"/>
    </w:rPr>
  </w:style>
  <w:style w:type="character" w:styleId="a9">
    <w:name w:val="Emphasis"/>
    <w:uiPriority w:val="20"/>
    <w:qFormat/>
    <w:rPr>
      <w:i/>
      <w:iCs/>
    </w:rPr>
  </w:style>
  <w:style w:type="character" w:styleId="aa">
    <w:name w:val="Intense Emphasis"/>
    <w:uiPriority w:val="21"/>
    <w:qFormat/>
    <w:rPr>
      <w:b/>
      <w:bCs/>
      <w:i/>
      <w:iCs/>
      <w:color w:val="4F81BD" w:themeColor="accent1"/>
    </w:rPr>
  </w:style>
  <w:style w:type="character" w:styleId="ab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c">
    <w:name w:val="Intense Quote"/>
    <w:link w:val="ad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link w:val="ac"/>
    <w:uiPriority w:val="30"/>
    <w:rPr>
      <w:b/>
      <w:bCs/>
      <w:i/>
      <w:iCs/>
      <w:color w:val="4F81BD" w:themeColor="accent1"/>
    </w:rPr>
  </w:style>
  <w:style w:type="character" w:styleId="ae">
    <w:name w:val="Subtle Reference"/>
    <w:uiPriority w:val="31"/>
    <w:qFormat/>
    <w:rPr>
      <w:smallCaps/>
      <w:color w:val="C0504D" w:themeColor="accent2"/>
      <w:u w:val="single"/>
    </w:rPr>
  </w:style>
  <w:style w:type="character" w:styleId="af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uiPriority w:val="33"/>
    <w:qFormat/>
    <w:rPr>
      <w:b/>
      <w:bCs/>
      <w:smallCaps/>
      <w:spacing w:val="5"/>
    </w:rPr>
  </w:style>
  <w:style w:type="paragraph" w:styleId="af1">
    <w:name w:val="footnote text"/>
    <w:link w:val="af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Pr>
      <w:sz w:val="20"/>
      <w:szCs w:val="20"/>
    </w:rPr>
  </w:style>
  <w:style w:type="character" w:styleId="af3">
    <w:name w:val="footnote reference"/>
    <w:uiPriority w:val="99"/>
    <w:semiHidden/>
    <w:unhideWhenUsed/>
    <w:rPr>
      <w:vertAlign w:val="superscript"/>
    </w:rPr>
  </w:style>
  <w:style w:type="paragraph" w:styleId="af4">
    <w:name w:val="endnote text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sz w:val="20"/>
      <w:szCs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character" w:styleId="af7">
    <w:name w:val="Hyperlink"/>
    <w:uiPriority w:val="99"/>
    <w:unhideWhenUsed/>
    <w:rPr>
      <w:color w:val="0000FF" w:themeColor="hyperlink"/>
      <w:u w:val="single"/>
    </w:rPr>
  </w:style>
  <w:style w:type="paragraph" w:styleId="af8">
    <w:name w:val="Plain Text"/>
    <w:link w:val="af9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9">
    <w:name w:val="Текст Знак"/>
    <w:link w:val="af8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styleId="afa">
    <w:name w:val="caption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S1">
    <w:name w:val="S1"/>
    <w:basedOn w:val="a0"/>
    <w:uiPriority w:val="99"/>
    <w:rPr>
      <w:rFonts w:ascii="UICTFontTextStyleBody" w:hAnsi="UICTFontTextStyleBody" w:hint="default"/>
      <w:b/>
      <w:bCs/>
      <w:i w:val="0"/>
      <w:iCs w:val="0"/>
      <w:sz w:val="42"/>
      <w:szCs w:val="42"/>
    </w:rPr>
  </w:style>
  <w:style w:type="paragraph" w:customStyle="1" w:styleId="P2">
    <w:name w:val="P2"/>
    <w:basedOn w:val="a"/>
    <w:uiPriority w:val="99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paragraph" w:customStyle="1" w:styleId="P3">
    <w:name w:val="P3"/>
    <w:basedOn w:val="a"/>
    <w:uiPriority w:val="99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eastAsia="ru-RU"/>
    </w:rPr>
  </w:style>
  <w:style w:type="character" w:customStyle="1" w:styleId="S2">
    <w:name w:val="S2"/>
    <w:basedOn w:val="a0"/>
    <w:uiPriority w:val="99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fb">
    <w:name w:val="Normal (Web)"/>
    <w:basedOn w:val="a"/>
    <w:uiPriority w:val="99"/>
    <w:semiHidden/>
    <w:unhideWhenUsed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List Paragraph"/>
    <w:basedOn w:val="a"/>
    <w:uiPriority w:val="34"/>
    <w:qFormat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</w:style>
  <w:style w:type="paragraph" w:styleId="afd">
    <w:name w:val="header"/>
    <w:basedOn w:val="a"/>
    <w:link w:val="af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Верхний колонтитул Знак"/>
    <w:basedOn w:val="a0"/>
    <w:link w:val="afd"/>
    <w:uiPriority w:val="99"/>
  </w:style>
  <w:style w:type="paragraph" w:styleId="aff">
    <w:name w:val="footer"/>
    <w:basedOn w:val="a"/>
    <w:link w:val="af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</w:style>
  <w:style w:type="character" w:styleId="aff1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565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5</Pages>
  <Words>1576</Words>
  <Characters>8985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Мария Сечко</cp:lastModifiedBy>
  <cp:revision>2</cp:revision>
  <dcterms:created xsi:type="dcterms:W3CDTF">2025-02-11T12:03:00Z</dcterms:created>
  <dcterms:modified xsi:type="dcterms:W3CDTF">2025-02-11T12:03:00Z</dcterms:modified>
</cp:coreProperties>
</file>