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4D" w:rsidRPr="00F30C88" w:rsidRDefault="00CA374D" w:rsidP="00CA374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0C88">
        <w:rPr>
          <w:rFonts w:ascii="Times New Roman" w:hAnsi="Times New Roman" w:cs="Times New Roman"/>
          <w:b/>
          <w:sz w:val="24"/>
          <w:szCs w:val="24"/>
        </w:rPr>
        <w:t>Ю.В. Годованюк, учитель биологии ГОАОУ «Центр образования, реабилитации и оздоровления» Центра дистанционного образования детей - инвалидов Липецкой области</w:t>
      </w:r>
    </w:p>
    <w:p w:rsidR="00CA374D" w:rsidRPr="00F30C88" w:rsidRDefault="00CA374D" w:rsidP="00CA374D">
      <w:pPr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0C88">
        <w:rPr>
          <w:rFonts w:ascii="Times New Roman" w:hAnsi="Times New Roman" w:cs="Times New Roman"/>
          <w:b/>
          <w:sz w:val="24"/>
          <w:szCs w:val="24"/>
        </w:rPr>
        <w:t>e-mail</w:t>
      </w:r>
      <w:proofErr w:type="spellEnd"/>
      <w:r w:rsidRPr="00F30C88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4" w:history="1">
        <w:r w:rsidRPr="00F30C88">
          <w:rPr>
            <w:rStyle w:val="a4"/>
            <w:rFonts w:ascii="Times New Roman" w:hAnsi="Times New Roman" w:cs="Times New Roman"/>
            <w:b/>
            <w:sz w:val="24"/>
            <w:szCs w:val="24"/>
          </w:rPr>
          <w:t>sulimova86@mail.ru</w:t>
        </w:r>
      </w:hyperlink>
    </w:p>
    <w:p w:rsidR="00CA374D" w:rsidRPr="00F30C88" w:rsidRDefault="00CA374D" w:rsidP="00CA374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A374D" w:rsidRPr="00F30C88" w:rsidRDefault="00CA374D" w:rsidP="00CA374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C88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И ГРАЖДАНСКО-ПАТРИОТИЧЕСКОЕ ВОСПИТАНИЕ ШКОЛЬНИКОВ В ПЕРИОД  ЛЕТНИХ КАНИКУЛ: </w:t>
      </w:r>
    </w:p>
    <w:p w:rsidR="00CA374D" w:rsidRPr="00F30C88" w:rsidRDefault="00CA374D" w:rsidP="00CA374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C88">
        <w:rPr>
          <w:rFonts w:ascii="Times New Roman" w:hAnsi="Times New Roman" w:cs="Times New Roman"/>
          <w:b/>
          <w:sz w:val="24"/>
          <w:szCs w:val="24"/>
        </w:rPr>
        <w:t xml:space="preserve">ИЗ ОПЫТА РАБОТЫ.  </w:t>
      </w:r>
    </w:p>
    <w:p w:rsidR="00CA374D" w:rsidRPr="00CA374D" w:rsidRDefault="00CA374D" w:rsidP="00CA374D">
      <w:pPr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Аннотация: в статье учитель Центра дистанционного образования  приводит пример  реализации в летнем оздоровительном пришкольном  лагере работы по духовно-нравственному и </w:t>
      </w:r>
      <w:proofErr w:type="spellStart"/>
      <w:r w:rsidRPr="00CA374D">
        <w:rPr>
          <w:rFonts w:ascii="Times New Roman" w:hAnsi="Times New Roman" w:cs="Times New Roman"/>
        </w:rPr>
        <w:t>гражданско</w:t>
      </w:r>
      <w:proofErr w:type="spellEnd"/>
      <w:r w:rsidRPr="00CA374D">
        <w:rPr>
          <w:rFonts w:ascii="Times New Roman" w:hAnsi="Times New Roman" w:cs="Times New Roman"/>
        </w:rPr>
        <w:t xml:space="preserve"> - патриотическому воспитанию школьников через создание  и проведение в рамках смены мероприятий гражданско-патриотической направленности.</w:t>
      </w:r>
    </w:p>
    <w:p w:rsidR="00CA374D" w:rsidRPr="00CA374D" w:rsidRDefault="00CA374D" w:rsidP="00CA374D">
      <w:pPr>
        <w:contextualSpacing/>
        <w:jc w:val="both"/>
        <w:rPr>
          <w:rFonts w:ascii="Times New Roman" w:hAnsi="Times New Roman" w:cs="Times New Roman"/>
        </w:rPr>
      </w:pPr>
    </w:p>
    <w:p w:rsidR="00CA374D" w:rsidRPr="00CA374D" w:rsidRDefault="00CA374D" w:rsidP="00CA374D">
      <w:pPr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>Ключевые слова: семья, династия, государство, воспитание, духовно-нравственное становление,  гражданин, лагерь.</w:t>
      </w:r>
    </w:p>
    <w:p w:rsidR="00CA374D" w:rsidRPr="00CA374D" w:rsidRDefault="00CA374D" w:rsidP="00CA374D">
      <w:pPr>
        <w:jc w:val="both"/>
        <w:rPr>
          <w:rFonts w:ascii="Times New Roman" w:hAnsi="Times New Roman" w:cs="Times New Roman"/>
        </w:rPr>
      </w:pPr>
    </w:p>
    <w:p w:rsidR="00CA374D" w:rsidRPr="00CA374D" w:rsidRDefault="00CA374D" w:rsidP="00CA374D">
      <w:pPr>
        <w:spacing w:line="22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Семья... Именно здесь происходит рождение человека, закладка духовных, нравственных и  культурных  ценностей, становление его как  личности. Находясь с рождения в кругу близких родственников, ребёнок впервые осознаёт, что семья - это радость, но и труд одновременно, каждый член семьи имеет права и обязанности. А значит, семья является малой моделью государства.  </w:t>
      </w:r>
    </w:p>
    <w:p w:rsidR="00CA374D" w:rsidRPr="00CA374D" w:rsidRDefault="00CA374D" w:rsidP="00CA374D">
      <w:pPr>
        <w:spacing w:line="22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Передавая эстафетную палочку от обозначенного  Президентом РФ Года Педагога и Наставника к Году Семьи, вполне возможно проследить  направленность внутренней политики государства: вопросам образования, становления и укрепления духовно-нравственных основ в воспитании подрастающих граждан нашей страны  </w:t>
      </w:r>
      <w:proofErr w:type="gramStart"/>
      <w:r w:rsidRPr="00CA374D">
        <w:rPr>
          <w:rFonts w:ascii="Times New Roman" w:hAnsi="Times New Roman" w:cs="Times New Roman"/>
        </w:rPr>
        <w:t>отводится первостепенное значение</w:t>
      </w:r>
      <w:proofErr w:type="gramEnd"/>
      <w:r w:rsidRPr="00CA374D">
        <w:rPr>
          <w:rFonts w:ascii="Times New Roman" w:hAnsi="Times New Roman" w:cs="Times New Roman"/>
        </w:rPr>
        <w:t>.</w:t>
      </w:r>
    </w:p>
    <w:p w:rsidR="00CA374D" w:rsidRPr="00CA374D" w:rsidRDefault="00CA374D" w:rsidP="00CA374D">
      <w:pPr>
        <w:spacing w:line="22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Как правило, в образовательных организациях всем обозначенным вопросам в учебное время отводится достаточно много внимания. Но существует ещё и летний период, составляющий четверть года и свободный от прямой образовательной и воспитательной деятельности.  Это уникальное время, отведённое для отдыха и укрепления здоровья, также возможно  использовать для  становления и утверждения гражданско-патриотической позиции школьников.  Участие в летней оздоровительной кампании, организованной учреждениями детства посредством вовлечения школьников в различные виды  активной совместной  деятельности, позволяет не прерывать  работу по становлению и укреплению духовно-нравственных основ воспитания подрастающего поколения,  проводимую образовательными организациями на протяжении девяти учебных месяцев. </w:t>
      </w:r>
    </w:p>
    <w:p w:rsidR="00CA374D" w:rsidRPr="00CA374D" w:rsidRDefault="00CA374D" w:rsidP="00CA374D">
      <w:pPr>
        <w:spacing w:line="22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>В качестве примера приведём программу летнего отдыха и оздоровления детей, реализованную Центром образования, реабилитации и оздоровления г</w:t>
      </w:r>
      <w:proofErr w:type="gramStart"/>
      <w:r w:rsidRPr="00CA374D">
        <w:rPr>
          <w:rFonts w:ascii="Times New Roman" w:hAnsi="Times New Roman" w:cs="Times New Roman"/>
        </w:rPr>
        <w:t>.Л</w:t>
      </w:r>
      <w:proofErr w:type="gramEnd"/>
      <w:r w:rsidRPr="00CA374D">
        <w:rPr>
          <w:rFonts w:ascii="Times New Roman" w:hAnsi="Times New Roman" w:cs="Times New Roman"/>
        </w:rPr>
        <w:t>ипецка в лагере дневного пребывания «Спутник» в  текущем 2024 году.</w:t>
      </w:r>
    </w:p>
    <w:p w:rsidR="00CA374D" w:rsidRPr="00CA374D" w:rsidRDefault="00CA374D" w:rsidP="00CA374D">
      <w:pPr>
        <w:spacing w:line="22" w:lineRule="atLeast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5000" w:type="pct"/>
        <w:tblLook w:val="04A0"/>
      </w:tblPr>
      <w:tblGrid>
        <w:gridCol w:w="3922"/>
        <w:gridCol w:w="5932"/>
      </w:tblGrid>
      <w:tr w:rsidR="00CA374D" w:rsidRPr="00CA374D" w:rsidTr="00C037C0">
        <w:trPr>
          <w:trHeight w:val="473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  <w:p w:rsidR="00CA374D" w:rsidRPr="00CA374D" w:rsidRDefault="00CA374D" w:rsidP="00C037C0">
            <w:pPr>
              <w:spacing w:line="22" w:lineRule="atLeast"/>
              <w:ind w:firstLine="709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 xml:space="preserve">             Учреждение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ГОАОУ «</w:t>
            </w:r>
            <w:proofErr w:type="spellStart"/>
            <w:r w:rsidRPr="00CA374D">
              <w:rPr>
                <w:rFonts w:ascii="Times New Roman" w:hAnsi="Times New Roman" w:cs="Times New Roman"/>
              </w:rPr>
              <w:t>ЦОРиО</w:t>
            </w:r>
            <w:proofErr w:type="spellEnd"/>
            <w:r w:rsidRPr="00CA374D">
              <w:rPr>
                <w:rFonts w:ascii="Times New Roman" w:hAnsi="Times New Roman" w:cs="Times New Roman"/>
              </w:rPr>
              <w:t>», г. Липецк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Лагерь «Спутник»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1128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 xml:space="preserve">         Наименование программы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ind w:firstLine="47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Программа </w:t>
            </w:r>
          </w:p>
          <w:p w:rsidR="00CA374D" w:rsidRPr="00CA374D" w:rsidRDefault="00CA374D" w:rsidP="00CA374D">
            <w:pPr>
              <w:spacing w:line="22" w:lineRule="atLeast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инклюзивного отдыха и оздоровления детей           «СЕМЕЙНЫЕ ДИНАСТИИ</w:t>
            </w:r>
          </w:p>
          <w:p w:rsidR="00CA374D" w:rsidRPr="00CA374D" w:rsidRDefault="00CA374D" w:rsidP="00CA374D">
            <w:pPr>
              <w:spacing w:line="22" w:lineRule="atLeast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A374D">
              <w:rPr>
                <w:rFonts w:ascii="Times New Roman" w:hAnsi="Times New Roman" w:cs="Times New Roman"/>
              </w:rPr>
              <w:t>СПЕШАТ ПРИНЯТЬ УЧАСТИЕ!»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787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ind w:firstLine="709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Автор программы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Годованюк Ю.В., учитель биологии</w:t>
            </w:r>
          </w:p>
        </w:tc>
      </w:tr>
      <w:tr w:rsidR="00CA374D" w:rsidRPr="00CA374D" w:rsidTr="00C037C0">
        <w:trPr>
          <w:trHeight w:val="469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Сроки реализации программы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15-26 июля 2024 года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1537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Целевая аудитория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Обучающиеся ГОАОУ «Центр образования, реабилитации и оздоровления»: дети с ограниченными</w:t>
            </w:r>
            <w:r w:rsidRPr="00CA374D">
              <w:rPr>
                <w:rFonts w:ascii="Times New Roman" w:hAnsi="Times New Roman" w:cs="Times New Roman"/>
              </w:rPr>
              <w:br/>
              <w:t>возможностями здоровья и инвалидностью, дети из общеобразовательных школ города и области, дети из малообеспеченных или опекунских семей.</w:t>
            </w:r>
          </w:p>
        </w:tc>
      </w:tr>
      <w:tr w:rsidR="00CA374D" w:rsidRPr="00CA374D" w:rsidTr="00C037C0">
        <w:trPr>
          <w:trHeight w:val="734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Возрастная категория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Дети в возрасте 7-12 лет.</w:t>
            </w:r>
          </w:p>
          <w:p w:rsidR="00CA374D" w:rsidRPr="00CA374D" w:rsidRDefault="00CA374D" w:rsidP="00C037C0">
            <w:pPr>
              <w:spacing w:line="22" w:lineRule="atLeast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3108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ind w:firstLine="709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 xml:space="preserve">     Обоснование</w:t>
            </w:r>
          </w:p>
          <w:p w:rsidR="00CA374D" w:rsidRPr="00CA374D" w:rsidRDefault="00CA374D" w:rsidP="00C037C0">
            <w:pPr>
              <w:spacing w:line="22" w:lineRule="atLeast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 xml:space="preserve">     актуальности программы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Будущее страны напрямую зависит от воспитания подрастающего поколения, от закладки в них духовно-нравственных  и </w:t>
            </w:r>
            <w:proofErr w:type="spellStart"/>
            <w:r w:rsidRPr="00CA374D">
              <w:rPr>
                <w:rFonts w:ascii="Times New Roman" w:hAnsi="Times New Roman" w:cs="Times New Roman"/>
              </w:rPr>
              <w:t>гражданско</w:t>
            </w:r>
            <w:proofErr w:type="spellEnd"/>
            <w:r w:rsidRPr="00CA374D">
              <w:rPr>
                <w:rFonts w:ascii="Times New Roman" w:hAnsi="Times New Roman" w:cs="Times New Roman"/>
              </w:rPr>
              <w:t xml:space="preserve"> - патриотических основ. 2024 год в РФ объявлен Президентом Годом Семьи. Семья - это малая модель государства.  В детском коллективе, как и в семье, необходимо учиться  слышать друг друга, договариваться, распределять обязанности, разрешать конфликты, замечать достоинства и прощать недостатки друг друга. Акцент  смены, обращённый  на семью и семейные ценности, предоставляет возможность  глубоко и продуманно   погрузиться в данную тему.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659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ind w:hanging="142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Направленность смены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Гражданско-патриотическая.</w:t>
            </w:r>
          </w:p>
        </w:tc>
      </w:tr>
      <w:tr w:rsidR="00CA374D" w:rsidRPr="00CA374D" w:rsidTr="00C037C0"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ind w:hanging="142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Цель смены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- создание благоприятных условий для отдыха и укрепления здоровья воспитанников посредством активного вовлечения их в спортивную,  творческую, интеллектуально - </w:t>
            </w:r>
            <w:proofErr w:type="spellStart"/>
            <w:r w:rsidRPr="00CA374D">
              <w:rPr>
                <w:rFonts w:ascii="Times New Roman" w:hAnsi="Times New Roman" w:cs="Times New Roman"/>
              </w:rPr>
              <w:t>досуговую</w:t>
            </w:r>
            <w:proofErr w:type="spellEnd"/>
            <w:r w:rsidRPr="00CA374D">
              <w:rPr>
                <w:rFonts w:ascii="Times New Roman" w:hAnsi="Times New Roman" w:cs="Times New Roman"/>
              </w:rPr>
              <w:t xml:space="preserve"> деятельность, развитие у школьников  навыков коммуникации, социальной отзывчивости, укрепление гражданско-патриотической позиции  воспитанников, укрепление в сознании подрастающего поколения понимания смысла  семьи как  традиционного способа взаимоотношений.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Задачи смены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- погружение и активное включение  воспитанников  в сюжетно-ролевую модель смены;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- создание условий для развития навыков коммуникации и  эмпатии, отработки социальных ролей через  взаимодействие участников лагерной смены между собой и с педагогическим составом лагеря;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- способствование формированию правильного, позитивного отношения  к семье;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- формирование представлений о распределении обязанностей внутри семьи, о взаимовыручке, о способах решения спорных конфликтных ситуаций;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- стимулирование творческой  и </w:t>
            </w:r>
            <w:proofErr w:type="spellStart"/>
            <w:r w:rsidRPr="00CA374D">
              <w:rPr>
                <w:rFonts w:ascii="Times New Roman" w:hAnsi="Times New Roman" w:cs="Times New Roman"/>
              </w:rPr>
              <w:t>интеллектуально-досуговой</w:t>
            </w:r>
            <w:proofErr w:type="spellEnd"/>
            <w:r w:rsidRPr="00CA374D">
              <w:rPr>
                <w:rFonts w:ascii="Times New Roman" w:hAnsi="Times New Roman" w:cs="Times New Roman"/>
              </w:rPr>
              <w:t xml:space="preserve"> деятельности участников смены, развитие и   приобретение ими навыков командной работы, сосредоточенности на достижении цели, развитие навыков публичных выступлений;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- содействие укреплению здоровья воспитанников через </w:t>
            </w:r>
            <w:r w:rsidRPr="00CA374D">
              <w:rPr>
                <w:rFonts w:ascii="Times New Roman" w:hAnsi="Times New Roman" w:cs="Times New Roman"/>
              </w:rPr>
              <w:lastRenderedPageBreak/>
              <w:t>участие в спортивно-оздоровительной деятельности лагеря;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>- стимулирование бытовой самостоятельности.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037C0">
        <w:trPr>
          <w:trHeight w:val="2683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lastRenderedPageBreak/>
              <w:t>Краткое содержание программы смены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hAnsi="Times New Roman" w:cs="Times New Roman"/>
              </w:rPr>
              <w:t xml:space="preserve">Все участники  лагеря объединяются в семьи. Отряд = семейная династия. Все семьи придумывают себе общую фамилию, семейный девиз, выбирают семейную песню, оформляют «семейный   уголок».  Каждый день смены мы чествуем одну  из категорий семейных династий: военную, спортивную, цирковую, поварскую, музыкальную и т.д. Через познание  примеров известных и значимых российских семейных династий, совместное участие всех воспитанников в запланированных мероприятиях лагеря, сами становимся единым сплочённым семейным коллективом.  Только сообща, распределяя обязанности и помогая друг другу </w:t>
            </w:r>
            <w:proofErr w:type="gramStart"/>
            <w:r w:rsidRPr="00CA374D">
              <w:rPr>
                <w:rFonts w:ascii="Times New Roman" w:hAnsi="Times New Roman" w:cs="Times New Roman"/>
              </w:rPr>
              <w:t>участникам</w:t>
            </w:r>
            <w:proofErr w:type="gramEnd"/>
            <w:r w:rsidRPr="00CA374D">
              <w:rPr>
                <w:rFonts w:ascii="Times New Roman" w:hAnsi="Times New Roman" w:cs="Times New Roman"/>
              </w:rPr>
              <w:t xml:space="preserve">  возможно выполнить все задания и прославить свою семейную династию. Продуктом смены является создание семейного фотоальбома. </w:t>
            </w:r>
          </w:p>
          <w:p w:rsidR="00CA374D" w:rsidRPr="00CA374D" w:rsidRDefault="00CA374D" w:rsidP="00C037C0">
            <w:pPr>
              <w:spacing w:line="22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374D" w:rsidRPr="00CA374D" w:rsidTr="00CA374D">
        <w:trPr>
          <w:trHeight w:val="1265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t>Ключевые мероприятия смены</w:t>
            </w:r>
          </w:p>
        </w:tc>
        <w:tc>
          <w:tcPr>
            <w:tcW w:w="3010" w:type="pct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CA374D">
              <w:rPr>
                <w:rFonts w:ascii="Times New Roman" w:hAnsi="Times New Roman" w:cs="Times New Roman"/>
                <w:u w:val="single"/>
              </w:rPr>
              <w:t>Содержательно-досуговое</w:t>
            </w:r>
            <w:proofErr w:type="spellEnd"/>
            <w:r w:rsidRPr="00CA374D">
              <w:rPr>
                <w:rFonts w:ascii="Times New Roman" w:hAnsi="Times New Roman" w:cs="Times New Roman"/>
                <w:u w:val="single"/>
              </w:rPr>
              <w:t xml:space="preserve"> направление деятельности: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hAnsi="Times New Roman" w:cs="Times New Roman"/>
              </w:rPr>
              <w:t>-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Игра на знакомство «Ты и я - одна семья!».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hAnsi="Times New Roman" w:cs="Times New Roman"/>
              </w:rPr>
              <w:t xml:space="preserve">- 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Игра на сплочение «В семье дружат, </w:t>
            </w:r>
            <w:proofErr w:type="gram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живут</w:t>
            </w:r>
            <w:proofErr w:type="gram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не тужат»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-Торжественная Линейка, посвящённая открытию лагерной смены «Семейные династии спешат принять участие!..»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Спор</w:t>
            </w:r>
            <w:proofErr w:type="gram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т-</w:t>
            </w:r>
            <w:proofErr w:type="gram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игра «Каков брат, такова и сестра».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Познавательно-игровая программа «Всей семьёй  навалимся  - с заданьями   мы справимся!..».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Репетиция  и показ циркового шоу  «Это что? Это Цирк Шапито!»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gram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Музыкальный</w:t>
            </w:r>
            <w:proofErr w:type="gram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квест</w:t>
            </w:r>
            <w:proofErr w:type="spell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«До, ре, ми, фа, соль и ля» - так поёт моя семья!»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hAnsi="Times New Roman" w:cs="Times New Roman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CA374D">
              <w:rPr>
                <w:rFonts w:ascii="Times New Roman" w:hAnsi="Times New Roman" w:cs="Times New Roman"/>
              </w:rPr>
              <w:t xml:space="preserve"> Конкурс рисунков «Семья – это…»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hAnsi="Times New Roman" w:cs="Times New Roman"/>
              </w:rPr>
              <w:t>- Концерт закрытия смены «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Семья – это…»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Ярмарка</w:t>
            </w:r>
          </w:p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Мастер-классы: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- Мастер-класс «Плетение ангела из </w:t>
            </w:r>
            <w:proofErr w:type="spell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органзы</w:t>
            </w:r>
            <w:proofErr w:type="spell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«Соломенная птичка».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«Работа с шерстью и бумагой».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«Кухонная салфетка».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«Пиццу приготовим сами и съедим её с друзьями!».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«Банановый десерт».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«Изготовление мороженого».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Мастер-класс «Мыло своими руками».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Экскурсионная деятельность: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- Посещение ООК «Звёздный» - площадка по </w:t>
            </w:r>
            <w:proofErr w:type="spell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скалодрому</w:t>
            </w:r>
            <w:proofErr w:type="spellEnd"/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-Посещение городской библиотеки «Проспект» - мероприятие ко Дню рождения  </w:t>
            </w:r>
            <w:proofErr w:type="gram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. Липецка.</w:t>
            </w:r>
          </w:p>
          <w:p w:rsidR="00CA374D" w:rsidRPr="00CA374D" w:rsidRDefault="00CA374D" w:rsidP="00C037C0">
            <w:pPr>
              <w:spacing w:line="22" w:lineRule="atLeast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Цикл тематических бесед: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семейных  ценностях.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семейных традициях.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привычках.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здоровье.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CA374D">
              <w:rPr>
                <w:rFonts w:ascii="Times New Roman" w:hAnsi="Times New Roman" w:cs="Times New Roman"/>
              </w:rPr>
              <w:t xml:space="preserve"> Беседа о семейных конфликтах и путях их решения.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взаимопомощи в семье.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Беседа о семейном досуге.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lastRenderedPageBreak/>
              <w:t>Работа кружков и секций: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Спорт - секция «Здоровая семья»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</w:rPr>
              <w:t>- Творческая мастерская «Радуга увлечений»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Музыкальная студия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«Семейный хит-парад»</w:t>
            </w:r>
          </w:p>
        </w:tc>
      </w:tr>
      <w:tr w:rsidR="00CA374D" w:rsidRPr="00CA374D" w:rsidTr="00C037C0">
        <w:trPr>
          <w:trHeight w:val="900"/>
        </w:trPr>
        <w:tc>
          <w:tcPr>
            <w:tcW w:w="1990" w:type="pct"/>
            <w:vAlign w:val="center"/>
          </w:tcPr>
          <w:p w:rsidR="00CA374D" w:rsidRPr="00CA374D" w:rsidRDefault="00CA374D" w:rsidP="00C037C0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A374D">
              <w:rPr>
                <w:rFonts w:ascii="Times New Roman" w:hAnsi="Times New Roman" w:cs="Times New Roman"/>
                <w:b/>
              </w:rPr>
              <w:lastRenderedPageBreak/>
              <w:t xml:space="preserve">Механизм оценки эффективности реализации  программы </w:t>
            </w:r>
          </w:p>
        </w:tc>
        <w:tc>
          <w:tcPr>
            <w:tcW w:w="3010" w:type="pct"/>
          </w:tcPr>
          <w:p w:rsidR="00CA374D" w:rsidRPr="00CA374D" w:rsidRDefault="00CA374D" w:rsidP="00CA374D">
            <w:pPr>
              <w:spacing w:line="22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Диагностика в начале смены: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выяснение ожиданий родителей, предпочтений воспитанников, возможностей участников смены, планёрки педагогического коллектива лагеря.</w:t>
            </w:r>
          </w:p>
          <w:p w:rsidR="00CA374D" w:rsidRPr="00CA374D" w:rsidRDefault="00CA374D" w:rsidP="00CA374D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Пошаговая диагностика: 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беседы, наблюдение за поведением детей во время мероприятий, фиксирование настроения участников смены через  «семейные огоньки», «экран настроения», «рейтинг успехов», обратную связь с  родителями  как </w:t>
            </w:r>
            <w:proofErr w:type="spellStart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>очно</w:t>
            </w:r>
            <w:proofErr w:type="spellEnd"/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, так и в социальных сетях. </w:t>
            </w:r>
          </w:p>
          <w:p w:rsidR="00CA374D" w:rsidRPr="00CA374D" w:rsidRDefault="00CA374D" w:rsidP="00C037C0">
            <w:pPr>
              <w:spacing w:line="22" w:lineRule="atLeast"/>
              <w:ind w:firstLine="4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A374D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Итоговая диагностика:</w:t>
            </w:r>
            <w:r w:rsidRPr="00CA374D">
              <w:rPr>
                <w:rFonts w:ascii="Times New Roman" w:eastAsia="Times New Roman" w:hAnsi="Times New Roman" w:cs="Times New Roman"/>
                <w:color w:val="000000"/>
              </w:rPr>
              <w:t xml:space="preserve"> анкетирование участников (воспитанников, родителей, педагогов), творческий отзыв, беседы с отрядами, аналитический отчёт по итогам смены. </w:t>
            </w:r>
          </w:p>
          <w:p w:rsidR="00CA374D" w:rsidRPr="00CA374D" w:rsidRDefault="00CA374D" w:rsidP="00C037C0">
            <w:pPr>
              <w:spacing w:line="22" w:lineRule="atLeas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CA374D" w:rsidRPr="00CA374D" w:rsidRDefault="00CA374D" w:rsidP="00CA374D">
      <w:pPr>
        <w:spacing w:line="22" w:lineRule="atLeast"/>
        <w:jc w:val="both"/>
        <w:rPr>
          <w:rFonts w:ascii="Times New Roman" w:hAnsi="Times New Roman" w:cs="Times New Roman"/>
        </w:rPr>
      </w:pPr>
    </w:p>
    <w:p w:rsidR="00CA374D" w:rsidRPr="00CA374D" w:rsidRDefault="00CA374D" w:rsidP="00CA374D">
      <w:pPr>
        <w:spacing w:line="22" w:lineRule="atLeast"/>
        <w:ind w:firstLine="709"/>
        <w:contextualSpacing/>
        <w:jc w:val="center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Рис.1 Таблица «Информационная карта </w:t>
      </w:r>
    </w:p>
    <w:p w:rsidR="00CA374D" w:rsidRPr="00CA374D" w:rsidRDefault="00CA374D" w:rsidP="00CA374D">
      <w:pPr>
        <w:spacing w:line="22" w:lineRule="atLeast"/>
        <w:ind w:firstLine="709"/>
        <w:contextualSpacing/>
        <w:jc w:val="center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>программы летнего лагеря дневного пребывания «Спутник».</w:t>
      </w:r>
    </w:p>
    <w:p w:rsidR="00CA374D" w:rsidRPr="00CA374D" w:rsidRDefault="00CA374D" w:rsidP="00CA374D">
      <w:pPr>
        <w:spacing w:line="22" w:lineRule="atLeast"/>
        <w:ind w:firstLine="709"/>
        <w:jc w:val="center"/>
        <w:rPr>
          <w:rFonts w:ascii="Times New Roman" w:hAnsi="Times New Roman" w:cs="Times New Roman"/>
        </w:rPr>
      </w:pPr>
    </w:p>
    <w:p w:rsidR="00CA374D" w:rsidRPr="00CA374D" w:rsidRDefault="00815BB1" w:rsidP="00CA374D">
      <w:pPr>
        <w:spacing w:line="22" w:lineRule="atLeas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4pt;height:344.1pt">
            <v:imagedata r:id="rId5" o:title="ДЛЯ СТАТЬИ ФОТОЧКИ"/>
          </v:shape>
        </w:pict>
      </w:r>
    </w:p>
    <w:p w:rsidR="00CA374D" w:rsidRPr="00CA374D" w:rsidRDefault="00CA374D" w:rsidP="00CA374D">
      <w:pPr>
        <w:spacing w:line="22" w:lineRule="atLeast"/>
        <w:ind w:firstLine="709"/>
        <w:jc w:val="center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>Рис.2  Фото-примеры дней смены, посвящённых изучению жизни различных профессиональных династий</w:t>
      </w:r>
    </w:p>
    <w:p w:rsidR="000A590C" w:rsidRPr="00CA374D" w:rsidRDefault="00CA374D" w:rsidP="00CA374D">
      <w:pPr>
        <w:spacing w:line="22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CA374D">
        <w:rPr>
          <w:rFonts w:ascii="Times New Roman" w:hAnsi="Times New Roman" w:cs="Times New Roman"/>
        </w:rPr>
        <w:t xml:space="preserve">Анализ результатов проведённой работы  в пришкольном лагере показал, что не только в отведённое учебное время, но и во  время  летних </w:t>
      </w:r>
      <w:proofErr w:type="gramStart"/>
      <w:r w:rsidRPr="00CA374D">
        <w:rPr>
          <w:rFonts w:ascii="Times New Roman" w:hAnsi="Times New Roman" w:cs="Times New Roman"/>
        </w:rPr>
        <w:t>каникул</w:t>
      </w:r>
      <w:proofErr w:type="gramEnd"/>
      <w:r w:rsidRPr="00CA374D">
        <w:rPr>
          <w:rFonts w:ascii="Times New Roman" w:hAnsi="Times New Roman" w:cs="Times New Roman"/>
        </w:rPr>
        <w:t xml:space="preserve"> возможно продолжать реализовывать повестку, связанную  со становлением  духовно-нравственных основ личности  подрастающего </w:t>
      </w:r>
      <w:r w:rsidRPr="00CA374D">
        <w:rPr>
          <w:rFonts w:ascii="Times New Roman" w:hAnsi="Times New Roman" w:cs="Times New Roman"/>
        </w:rPr>
        <w:lastRenderedPageBreak/>
        <w:t>поколения граждан нашей страны. Более того, летнее каникулярное время даёт уникальные возможности для очень разнообразных по форме, содержанию  и местам проведения мероприятий, направленных на достижение поставленных целей по  гражданско-патриотическому воспитанию и  укреплению в сознании школьников смысла семьи как традиционного способа взаимоотношений.</w:t>
      </w:r>
    </w:p>
    <w:sectPr w:rsidR="000A590C" w:rsidRPr="00CA374D" w:rsidSect="00CA37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A374D"/>
    <w:rsid w:val="000A590C"/>
    <w:rsid w:val="00815BB1"/>
    <w:rsid w:val="00CA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37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ulimova8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1321</Words>
  <Characters>7533</Characters>
  <Application>Microsoft Office Word</Application>
  <DocSecurity>0</DocSecurity>
  <Lines>62</Lines>
  <Paragraphs>17</Paragraphs>
  <ScaleCrop>false</ScaleCrop>
  <Company/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2024-08-15T07:26:00Z</cp:lastPrinted>
  <dcterms:created xsi:type="dcterms:W3CDTF">2024-08-15T07:19:00Z</dcterms:created>
  <dcterms:modified xsi:type="dcterms:W3CDTF">2024-08-15T07:43:00Z</dcterms:modified>
</cp:coreProperties>
</file>