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7FA9F" w14:textId="79DE826B" w:rsidR="00AA607C" w:rsidRDefault="00D979B0">
      <w:pPr>
        <w:spacing w:line="360" w:lineRule="auto"/>
        <w:ind w:left="8" w:right="150"/>
        <w:jc w:val="center"/>
        <w:rPr>
          <w:i/>
          <w:sz w:val="28"/>
        </w:rPr>
      </w:pPr>
      <w:r>
        <w:rPr>
          <w:b/>
          <w:i/>
          <w:sz w:val="28"/>
        </w:rPr>
        <w:t>Полушкина Виктория Ивановна</w:t>
      </w:r>
      <w:r>
        <w:rPr>
          <w:b/>
          <w:i/>
          <w:sz w:val="28"/>
        </w:rPr>
        <w:t>,</w:t>
      </w:r>
      <w:r>
        <w:rPr>
          <w:b/>
          <w:i/>
          <w:spacing w:val="-6"/>
          <w:sz w:val="28"/>
        </w:rPr>
        <w:t xml:space="preserve"> </w:t>
      </w:r>
      <w:r>
        <w:rPr>
          <w:i/>
          <w:sz w:val="28"/>
        </w:rPr>
        <w:t>преподаватель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Детской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школы г. Соликамска</w:t>
      </w:r>
    </w:p>
    <w:p w14:paraId="72768238" w14:textId="77777777" w:rsidR="00AA607C" w:rsidRDefault="00AA607C">
      <w:pPr>
        <w:pStyle w:val="a3"/>
        <w:spacing w:before="166"/>
        <w:ind w:left="0" w:firstLine="0"/>
        <w:jc w:val="left"/>
        <w:rPr>
          <w:i/>
        </w:rPr>
      </w:pPr>
    </w:p>
    <w:p w14:paraId="476EA417" w14:textId="77777777" w:rsidR="00AA607C" w:rsidRDefault="00D979B0">
      <w:pPr>
        <w:pStyle w:val="1"/>
        <w:spacing w:line="360" w:lineRule="auto"/>
        <w:ind w:left="659" w:right="796" w:hanging="2"/>
      </w:pPr>
      <w:r>
        <w:t>ОСОБЕННОСТИ СОЗДАНИЯ ПОЛОЖИТЕЛЬНОГО ЭМОЦИОНАЛЬНОГО</w:t>
      </w:r>
      <w:r>
        <w:rPr>
          <w:spacing w:val="-5"/>
        </w:rPr>
        <w:t xml:space="preserve"> </w:t>
      </w:r>
      <w:r>
        <w:t>ФОНА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ЗАНЯТИИ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В ДЕТСКОЙ ХУДОЖЕСТВЕННОЙ ШКОЛЕ</w:t>
      </w:r>
    </w:p>
    <w:p w14:paraId="7A99E908" w14:textId="77777777" w:rsidR="00AA607C" w:rsidRDefault="00AA607C">
      <w:pPr>
        <w:pStyle w:val="a3"/>
        <w:spacing w:before="157"/>
        <w:ind w:left="0" w:firstLine="0"/>
        <w:jc w:val="left"/>
        <w:rPr>
          <w:b/>
        </w:rPr>
      </w:pPr>
    </w:p>
    <w:p w14:paraId="7D8DE092" w14:textId="77777777" w:rsidR="00AA607C" w:rsidRDefault="00D979B0">
      <w:pPr>
        <w:pStyle w:val="a3"/>
        <w:spacing w:line="360" w:lineRule="auto"/>
        <w:ind w:right="138"/>
      </w:pPr>
      <w:r>
        <w:rPr>
          <w:b/>
        </w:rPr>
        <w:t xml:space="preserve">Аннотация: </w:t>
      </w:r>
      <w:r>
        <w:t>Цель статьи заключается в рассмотрении особенностей создания положительного эмоционального фона на занятиях по живописи в детской художественной школе. Основываясь на анализе научно-теоретических источников по пси</w:t>
      </w:r>
      <w:r>
        <w:t>хологии и педагогике, а также посредством наблюдения за процессом обучения живописи школьников, автором было выявлено, что положительный эмоциональный фон эффективно обеспечивается наличием конкретных педагогических установок, применением демонстрационнног</w:t>
      </w:r>
      <w:r>
        <w:t>о эксперимента, а также при помощи репродукций с картин известных художников. Определено, что наличие положительного эмоционального фона на занятиях по живописи в детской художественной школе, в значительной</w:t>
      </w:r>
      <w:r>
        <w:rPr>
          <w:spacing w:val="40"/>
        </w:rPr>
        <w:t xml:space="preserve"> </w:t>
      </w:r>
      <w:r>
        <w:t>степени, может повысить познавательную деятельно</w:t>
      </w:r>
      <w:r>
        <w:t>сть учащихся.</w:t>
      </w:r>
    </w:p>
    <w:p w14:paraId="46ED4D3B" w14:textId="77777777" w:rsidR="00AA607C" w:rsidRDefault="00D979B0">
      <w:pPr>
        <w:pStyle w:val="a3"/>
        <w:spacing w:line="360" w:lineRule="auto"/>
        <w:ind w:right="141"/>
      </w:pPr>
      <w:r>
        <w:rPr>
          <w:b/>
        </w:rPr>
        <w:t xml:space="preserve">Ключевые слова: </w:t>
      </w:r>
      <w:r>
        <w:t>эмоциональный фон, педагогическая установка, познавательная деятельность, творческая активность, творческая мотивация, дидактика, обучение, восприятие, эксперимент, живопись.</w:t>
      </w:r>
    </w:p>
    <w:p w14:paraId="57B5CD8B" w14:textId="77777777" w:rsidR="00AA607C" w:rsidRDefault="00D979B0">
      <w:pPr>
        <w:pStyle w:val="a3"/>
        <w:spacing w:line="360" w:lineRule="auto"/>
        <w:ind w:right="137"/>
      </w:pPr>
      <w:r>
        <w:t>Известно, что эмоциональное воздействие – является одним из самых сильных и верных путей активизации интерес</w:t>
      </w:r>
      <w:r>
        <w:t>а к живописи у учащихся детской художественной школы. Вместе с тем, образность и эмоциональная напряжённость изучаемого материала при умелой подаче преподавателем всегда будет активизировать учащихся к получению новых знаний и умений. При этом реализация п</w:t>
      </w:r>
      <w:r>
        <w:t>оложительного эмоционального фона в процессе обучения живописи, является не дополнением к занятию, а необходимым условием для обретения конкретных знаний и умений, так как эмоционально ярко преподнесенные факты фиксируются в памяти школьников успешнее и на</w:t>
      </w:r>
      <w:r>
        <w:t xml:space="preserve"> более долговременный срок [1; 2; 4; 6]. Кроме того, создание положительного эмоционального фона на занятиях по живописи способствует уменьшению </w:t>
      </w:r>
      <w:r>
        <w:lastRenderedPageBreak/>
        <w:t>затруднений при усвоении обучающимися учебного материала. Наряду с тем, учащиеся будут ощущать легкость, активн</w:t>
      </w:r>
      <w:r>
        <w:t>ость и интерес к изучению данного предмета,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итоге</w:t>
      </w:r>
      <w:r>
        <w:rPr>
          <w:spacing w:val="-3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способствовать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6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Поэтому,</w:t>
      </w:r>
      <w:r>
        <w:rPr>
          <w:spacing w:val="-2"/>
        </w:rPr>
        <w:t xml:space="preserve"> </w:t>
      </w:r>
      <w:r>
        <w:t>в настоящее время необходимо уделять большое внимание воспитанию культуры чувств, что оказывает большое влияние и на процесс образования.</w:t>
      </w:r>
    </w:p>
    <w:p w14:paraId="749B405C" w14:textId="77777777" w:rsidR="00AA607C" w:rsidRDefault="00D979B0">
      <w:pPr>
        <w:pStyle w:val="a3"/>
        <w:spacing w:before="3" w:line="360" w:lineRule="auto"/>
        <w:ind w:right="141"/>
      </w:pPr>
      <w:r>
        <w:t>Как прав</w:t>
      </w:r>
      <w:r>
        <w:t>ило, деятельность, которой человек сильно увлечен, выполняется всегда успешно, при этом «потребность в знаниях возникает тогда, когда в них есть необходимость, когда труд не шаблонный, а творческий, когда не дается готовый образец для репродуктивно-воспрои</w:t>
      </w:r>
      <w:r>
        <w:t>зводящей деятельности, когда нужно самому подумать и найти, изобрести, сконструировать, чтобы получить заданный результат или объяснить полученный. Следовательно, положительные эмоции возникают, в том числе и в связи с активной поисковой деятельностью»</w:t>
      </w:r>
    </w:p>
    <w:p w14:paraId="56B914E1" w14:textId="77777777" w:rsidR="00AA607C" w:rsidRDefault="00D979B0">
      <w:pPr>
        <w:pStyle w:val="a3"/>
        <w:spacing w:before="67"/>
        <w:ind w:firstLine="0"/>
        <w:jc w:val="left"/>
      </w:pPr>
      <w:r>
        <w:rPr>
          <w:spacing w:val="-4"/>
        </w:rPr>
        <w:t>[7].</w:t>
      </w:r>
    </w:p>
    <w:p w14:paraId="1562D402" w14:textId="77777777" w:rsidR="00AA607C" w:rsidRDefault="00D979B0">
      <w:pPr>
        <w:pStyle w:val="a3"/>
        <w:spacing w:before="163"/>
        <w:ind w:left="710" w:firstLine="0"/>
        <w:jc w:val="left"/>
      </w:pPr>
      <w:r>
        <w:t>В</w:t>
      </w:r>
      <w:r>
        <w:rPr>
          <w:spacing w:val="-7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>плане,</w:t>
      </w:r>
      <w:r>
        <w:rPr>
          <w:spacing w:val="-5"/>
        </w:rPr>
        <w:t xml:space="preserve"> </w:t>
      </w:r>
      <w:r>
        <w:t>особыми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-6"/>
        </w:rPr>
        <w:t xml:space="preserve"> </w:t>
      </w:r>
      <w:r>
        <w:t>обладает</w:t>
      </w:r>
      <w:r>
        <w:rPr>
          <w:spacing w:val="-6"/>
        </w:rPr>
        <w:t xml:space="preserve"> </w:t>
      </w:r>
      <w:r>
        <w:t>живопись,</w:t>
      </w:r>
      <w:r>
        <w:rPr>
          <w:spacing w:val="-5"/>
        </w:rPr>
        <w:t xml:space="preserve"> </w:t>
      </w:r>
      <w:r>
        <w:t>позволяющая</w:t>
      </w:r>
      <w:r>
        <w:rPr>
          <w:spacing w:val="-5"/>
        </w:rPr>
        <w:t xml:space="preserve"> </w:t>
      </w:r>
      <w:r>
        <w:rPr>
          <w:spacing w:val="-10"/>
        </w:rPr>
        <w:t>в</w:t>
      </w:r>
    </w:p>
    <w:p w14:paraId="0B6C1A29" w14:textId="77777777" w:rsidR="00AA607C" w:rsidRDefault="00D979B0">
      <w:pPr>
        <w:pStyle w:val="a3"/>
        <w:spacing w:before="161" w:line="360" w:lineRule="auto"/>
        <w:ind w:right="144" w:firstLine="0"/>
      </w:pPr>
      <w:r>
        <w:t>отличие от других художественных дисциплин, взволновать учащихся посредством цвета, вызвать восторг, массу положительных эмоций и увеличить их творческую трудоспособнос</w:t>
      </w:r>
      <w:r>
        <w:t>ть.</w:t>
      </w:r>
    </w:p>
    <w:p w14:paraId="4D344AAB" w14:textId="77777777" w:rsidR="00AA607C" w:rsidRDefault="00D979B0">
      <w:pPr>
        <w:pStyle w:val="a3"/>
        <w:spacing w:line="360" w:lineRule="auto"/>
        <w:ind w:right="136"/>
      </w:pPr>
      <w:r>
        <w:t>Положительный эмоциональный фон на занятиях по живописи можно обеспечить различными способами. Например, рассмотрение репродукций с картин</w:t>
      </w:r>
      <w:r>
        <w:rPr>
          <w:spacing w:val="-3"/>
        </w:rPr>
        <w:t xml:space="preserve"> </w:t>
      </w:r>
      <w:r>
        <w:t>известных</w:t>
      </w:r>
      <w:r>
        <w:rPr>
          <w:spacing w:val="-2"/>
        </w:rPr>
        <w:t xml:space="preserve"> </w:t>
      </w:r>
      <w:r>
        <w:t>художников,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обогащать</w:t>
      </w:r>
      <w:r>
        <w:rPr>
          <w:spacing w:val="-4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обучения, делать его наглядно-образным и запоминающим</w:t>
      </w:r>
      <w:r>
        <w:t>ся, но и создаст определенный настрой в среде учащихся, повысит их эмоциональное состояние и увеличит кругозор ребят в области истории искусств.</w:t>
      </w:r>
    </w:p>
    <w:p w14:paraId="6A216FAA" w14:textId="77777777" w:rsidR="00AA607C" w:rsidRDefault="00D979B0">
      <w:pPr>
        <w:pStyle w:val="a3"/>
        <w:spacing w:line="360" w:lineRule="auto"/>
        <w:ind w:right="135"/>
      </w:pPr>
      <w:r>
        <w:t>Другим примером является демонстрационный эксперимент, способный вызвать удивление у учащихся, заставить их сам</w:t>
      </w:r>
      <w:r>
        <w:t>остоятельно искать истину и убеждаться в правоте своих умозаключений. Для этого преподаватель лично показывает определенные операции, например, как лучше наносить мазки в работе над натюрмортом, портретом и т.п. Вместе с тем, при создании положительного эм</w:t>
      </w:r>
      <w:r>
        <w:t>оционального фона в ходе занятий по живописи, целесообразно принимать во внимание следующие положения:</w:t>
      </w:r>
    </w:p>
    <w:p w14:paraId="1FC5BC07" w14:textId="77777777" w:rsidR="00AA607C" w:rsidRDefault="00D979B0">
      <w:pPr>
        <w:pStyle w:val="a4"/>
        <w:numPr>
          <w:ilvl w:val="0"/>
          <w:numId w:val="2"/>
        </w:numPr>
        <w:tabs>
          <w:tab w:val="left" w:pos="1166"/>
        </w:tabs>
        <w:spacing w:before="1" w:line="360" w:lineRule="auto"/>
        <w:ind w:right="137" w:firstLine="708"/>
        <w:rPr>
          <w:sz w:val="28"/>
        </w:rPr>
      </w:pPr>
      <w:r>
        <w:rPr>
          <w:sz w:val="28"/>
        </w:rPr>
        <w:t xml:space="preserve">обучение должно носить личностно-мотивированный характер, связанный с самораскрытием учащихся в условиях определенной учебной </w:t>
      </w:r>
      <w:r>
        <w:rPr>
          <w:spacing w:val="-2"/>
          <w:sz w:val="28"/>
        </w:rPr>
        <w:lastRenderedPageBreak/>
        <w:t>деятельности;</w:t>
      </w:r>
    </w:p>
    <w:p w14:paraId="7FCB2843" w14:textId="77777777" w:rsidR="00AA607C" w:rsidRDefault="00D979B0">
      <w:pPr>
        <w:pStyle w:val="a4"/>
        <w:numPr>
          <w:ilvl w:val="0"/>
          <w:numId w:val="2"/>
        </w:numPr>
        <w:tabs>
          <w:tab w:val="left" w:pos="936"/>
        </w:tabs>
        <w:spacing w:line="360" w:lineRule="auto"/>
        <w:ind w:right="143" w:firstLine="708"/>
        <w:rPr>
          <w:sz w:val="28"/>
        </w:rPr>
      </w:pPr>
      <w:r>
        <w:rPr>
          <w:sz w:val="28"/>
        </w:rPr>
        <w:t>обучение должно представлять последовательный характер смены видов деятельности, соотносимых с различными степенями сложности и с поэтапным восхождением от низших уровней к высшим;</w:t>
      </w:r>
    </w:p>
    <w:p w14:paraId="2FD49CBC" w14:textId="77777777" w:rsidR="00AA607C" w:rsidRDefault="00D979B0">
      <w:pPr>
        <w:pStyle w:val="a4"/>
        <w:numPr>
          <w:ilvl w:val="0"/>
          <w:numId w:val="2"/>
        </w:numPr>
        <w:tabs>
          <w:tab w:val="left" w:pos="1046"/>
        </w:tabs>
        <w:spacing w:line="360" w:lineRule="auto"/>
        <w:ind w:right="141" w:firstLine="708"/>
        <w:rPr>
          <w:sz w:val="28"/>
        </w:rPr>
      </w:pPr>
      <w:r>
        <w:rPr>
          <w:sz w:val="28"/>
        </w:rPr>
        <w:t>организация обучения с акцентировкой на творческую мотивацию учеников, на с</w:t>
      </w:r>
      <w:r>
        <w:rPr>
          <w:sz w:val="28"/>
        </w:rPr>
        <w:t>оздание индивидуальных учебных продуктов;</w:t>
      </w:r>
    </w:p>
    <w:p w14:paraId="0A8D9EA8" w14:textId="77777777" w:rsidR="00AA607C" w:rsidRDefault="00D979B0">
      <w:pPr>
        <w:pStyle w:val="a4"/>
        <w:numPr>
          <w:ilvl w:val="0"/>
          <w:numId w:val="2"/>
        </w:numPr>
        <w:tabs>
          <w:tab w:val="left" w:pos="1075"/>
        </w:tabs>
        <w:spacing w:before="1" w:line="360" w:lineRule="auto"/>
        <w:ind w:right="137" w:firstLine="708"/>
        <w:rPr>
          <w:sz w:val="28"/>
        </w:rPr>
      </w:pPr>
      <w:r>
        <w:rPr>
          <w:sz w:val="28"/>
        </w:rPr>
        <w:t xml:space="preserve">реализация обучения, контролируемого исполнение определенного учебного продукта, создаваемого по заданию педагога и согласно конкретному </w:t>
      </w:r>
      <w:r>
        <w:rPr>
          <w:spacing w:val="-2"/>
          <w:sz w:val="28"/>
        </w:rPr>
        <w:t>замыслу;</w:t>
      </w:r>
    </w:p>
    <w:p w14:paraId="760C5C02" w14:textId="77777777" w:rsidR="00AA607C" w:rsidRDefault="00D979B0">
      <w:pPr>
        <w:pStyle w:val="a4"/>
        <w:numPr>
          <w:ilvl w:val="0"/>
          <w:numId w:val="2"/>
        </w:numPr>
        <w:tabs>
          <w:tab w:val="left" w:pos="1103"/>
        </w:tabs>
        <w:spacing w:line="320" w:lineRule="exact"/>
        <w:ind w:left="1103" w:hanging="393"/>
        <w:rPr>
          <w:sz w:val="28"/>
        </w:rPr>
      </w:pPr>
      <w:r>
        <w:rPr>
          <w:sz w:val="28"/>
        </w:rPr>
        <w:t>организация</w:t>
      </w:r>
      <w:r>
        <w:rPr>
          <w:spacing w:val="51"/>
          <w:sz w:val="28"/>
        </w:rPr>
        <w:t xml:space="preserve">  </w:t>
      </w:r>
      <w:r>
        <w:rPr>
          <w:sz w:val="28"/>
        </w:rPr>
        <w:t>обучения</w:t>
      </w:r>
      <w:r>
        <w:rPr>
          <w:spacing w:val="52"/>
          <w:sz w:val="28"/>
        </w:rPr>
        <w:t xml:space="preserve">  </w:t>
      </w:r>
      <w:r>
        <w:rPr>
          <w:sz w:val="28"/>
        </w:rPr>
        <w:t>на</w:t>
      </w:r>
      <w:r>
        <w:rPr>
          <w:spacing w:val="52"/>
          <w:sz w:val="28"/>
        </w:rPr>
        <w:t xml:space="preserve">  </w:t>
      </w:r>
      <w:r>
        <w:rPr>
          <w:sz w:val="28"/>
        </w:rPr>
        <w:t>основе</w:t>
      </w:r>
      <w:r>
        <w:rPr>
          <w:spacing w:val="50"/>
          <w:sz w:val="28"/>
        </w:rPr>
        <w:t xml:space="preserve">  </w:t>
      </w:r>
      <w:r>
        <w:rPr>
          <w:sz w:val="28"/>
        </w:rPr>
        <w:t>последовательного</w:t>
      </w:r>
      <w:r>
        <w:rPr>
          <w:spacing w:val="52"/>
          <w:sz w:val="28"/>
        </w:rPr>
        <w:t xml:space="preserve">  </w:t>
      </w:r>
      <w:r>
        <w:rPr>
          <w:spacing w:val="-2"/>
          <w:sz w:val="28"/>
        </w:rPr>
        <w:t>выполнения</w:t>
      </w:r>
    </w:p>
    <w:p w14:paraId="5B7499A3" w14:textId="77777777" w:rsidR="00AA607C" w:rsidRDefault="00D979B0">
      <w:pPr>
        <w:pStyle w:val="a3"/>
        <w:spacing w:before="67"/>
        <w:ind w:firstLine="0"/>
      </w:pPr>
      <w:r>
        <w:t>учащимися</w:t>
      </w:r>
      <w:r>
        <w:rPr>
          <w:spacing w:val="-10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rPr>
          <w:spacing w:val="-2"/>
        </w:rPr>
        <w:t>упражнений.</w:t>
      </w:r>
    </w:p>
    <w:p w14:paraId="2336F635" w14:textId="77777777" w:rsidR="00AA607C" w:rsidRDefault="00D979B0">
      <w:pPr>
        <w:pStyle w:val="a3"/>
        <w:spacing w:before="163" w:line="360" w:lineRule="auto"/>
        <w:ind w:right="140"/>
      </w:pPr>
      <w:r>
        <w:t xml:space="preserve">Как правило, каждый профессионально построенный урок состоит из трех основных составляющих: состояние, стратегия, содержание. Состояние создает правильный настрой для обучения, а стратегия определяет стиль или </w:t>
      </w:r>
      <w:r>
        <w:t>метод представления информации,</w:t>
      </w:r>
      <w:r>
        <w:rPr>
          <w:spacing w:val="-1"/>
        </w:rPr>
        <w:t xml:space="preserve"> </w:t>
      </w:r>
      <w:r>
        <w:t>при этом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обучения. Однако, многие традиционные системы школьного образования недооценивают</w:t>
      </w:r>
    </w:p>
    <w:p w14:paraId="0E9009A0" w14:textId="77777777" w:rsidR="00AA607C" w:rsidRDefault="00D979B0">
      <w:pPr>
        <w:pStyle w:val="a3"/>
        <w:spacing w:line="322" w:lineRule="exact"/>
        <w:ind w:firstLine="0"/>
      </w:pPr>
      <w:r>
        <w:t>«состояние»,</w:t>
      </w:r>
      <w:r>
        <w:rPr>
          <w:spacing w:val="-8"/>
        </w:rPr>
        <w:t xml:space="preserve"> </w:t>
      </w:r>
      <w:r>
        <w:t>хотя</w:t>
      </w:r>
      <w:r>
        <w:rPr>
          <w:spacing w:val="-7"/>
        </w:rPr>
        <w:t xml:space="preserve"> </w:t>
      </w:r>
      <w:r>
        <w:t>оно</w:t>
      </w:r>
      <w:r>
        <w:rPr>
          <w:spacing w:val="-7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значимо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rPr>
          <w:spacing w:val="-2"/>
        </w:rPr>
        <w:t>остальных.</w:t>
      </w:r>
    </w:p>
    <w:p w14:paraId="46CE05B5" w14:textId="77777777" w:rsidR="00AA607C" w:rsidRDefault="00D979B0">
      <w:pPr>
        <w:pStyle w:val="a3"/>
        <w:spacing w:before="161" w:line="360" w:lineRule="auto"/>
        <w:ind w:right="142"/>
      </w:pPr>
      <w:r>
        <w:t>Безусловно, перед каждым преподавателем стоит</w:t>
      </w:r>
      <w:r>
        <w:t xml:space="preserve"> цель сформировать на занятии положительный эмоциональный фон и нацелить учащихся на получение знаний, стимулировать их внутренние потребности к познавательной</w:t>
      </w:r>
      <w:r>
        <w:rPr>
          <w:spacing w:val="40"/>
        </w:rPr>
        <w:t xml:space="preserve"> </w:t>
      </w:r>
      <w:r>
        <w:t>активности. В этом случае, применяя конкретные дидактические методы и приемы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преподава</w:t>
      </w:r>
      <w:r>
        <w:t>тель</w:t>
      </w:r>
      <w:r>
        <w:rPr>
          <w:spacing w:val="-4"/>
        </w:rPr>
        <w:t xml:space="preserve"> </w:t>
      </w:r>
      <w:r>
        <w:t>должен,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первую</w:t>
      </w:r>
      <w:r>
        <w:rPr>
          <w:spacing w:val="-3"/>
        </w:rPr>
        <w:t xml:space="preserve"> </w:t>
      </w:r>
      <w:r>
        <w:t>очередь,</w:t>
      </w:r>
      <w:r>
        <w:rPr>
          <w:spacing w:val="-2"/>
        </w:rPr>
        <w:t xml:space="preserve"> </w:t>
      </w:r>
      <w:r>
        <w:t>думать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5"/>
        </w:rPr>
        <w:t xml:space="preserve"> </w:t>
      </w:r>
      <w:r>
        <w:t>чтобы учащиеся имели необходимую эмоциональную активность, которая будет активизировать их стремление к обретению знаний.</w:t>
      </w:r>
    </w:p>
    <w:p w14:paraId="68BDCEA3" w14:textId="77777777" w:rsidR="00AA607C" w:rsidRDefault="00D979B0">
      <w:pPr>
        <w:pStyle w:val="a3"/>
        <w:spacing w:before="1" w:line="360" w:lineRule="auto"/>
        <w:ind w:right="143"/>
      </w:pPr>
      <w:r>
        <w:t>Следует подчеркнуть, что в современной дидактике сформирован определенных ряд условий, диктующих реализацию положительного эмоционального фона в обучении, среди которых особое место занимает педагогическая установка.</w:t>
      </w:r>
    </w:p>
    <w:p w14:paraId="54AD33E8" w14:textId="77777777" w:rsidR="00AA607C" w:rsidRDefault="00D979B0">
      <w:pPr>
        <w:pStyle w:val="a3"/>
        <w:spacing w:before="1" w:line="360" w:lineRule="auto"/>
        <w:ind w:right="138"/>
      </w:pPr>
      <w:r>
        <w:t>Согласно исследованию Д.Н. Узнадзе поня</w:t>
      </w:r>
      <w:r>
        <w:t xml:space="preserve">тие «установка» подразумевает активизирование строго направленного восприятия учащихся посредством словесного воздействия преподавателя [5]. Кроме того, С.Е. Игнатьев также указывает на значимость наличия четкой педагогической установки на занятиях </w:t>
      </w:r>
      <w:r>
        <w:lastRenderedPageBreak/>
        <w:t>изобраз</w:t>
      </w:r>
      <w:r>
        <w:t>ительного искусства, которая должна вызывать у учеников стимул к работе и личный отклик. В свою очередь, Е.В. Джавахишвили считает, что педагогическая</w:t>
      </w:r>
      <w:r>
        <w:rPr>
          <w:spacing w:val="-4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представляет</w:t>
      </w:r>
      <w:r>
        <w:rPr>
          <w:spacing w:val="-5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целостно-личностное</w:t>
      </w:r>
      <w:r>
        <w:rPr>
          <w:spacing w:val="-5"/>
        </w:rPr>
        <w:t xml:space="preserve"> </w:t>
      </w:r>
      <w:r>
        <w:t>образование, которое направляет психофизические силы чел</w:t>
      </w:r>
      <w:r>
        <w:t>овека для реализации конкретной деятельности. При этом закрепленная и стабилизированная педагогическая установка становится свойством личности [3].</w:t>
      </w:r>
    </w:p>
    <w:p w14:paraId="13AD2C51" w14:textId="77777777" w:rsidR="00AA607C" w:rsidRDefault="00D979B0">
      <w:pPr>
        <w:pStyle w:val="a3"/>
        <w:spacing w:line="360" w:lineRule="auto"/>
        <w:ind w:right="139"/>
      </w:pPr>
      <w:r>
        <w:t>Известно, что у учеников уже есть установка по отношению к обучению в целом,</w:t>
      </w:r>
      <w:r>
        <w:rPr>
          <w:spacing w:val="70"/>
        </w:rPr>
        <w:t xml:space="preserve"> </w:t>
      </w:r>
      <w:r>
        <w:t>которая</w:t>
      </w:r>
      <w:r>
        <w:rPr>
          <w:spacing w:val="73"/>
        </w:rPr>
        <w:t xml:space="preserve"> </w:t>
      </w:r>
      <w:r>
        <w:t>выражается</w:t>
      </w:r>
      <w:r>
        <w:rPr>
          <w:spacing w:val="73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том,</w:t>
      </w:r>
      <w:r>
        <w:rPr>
          <w:spacing w:val="72"/>
        </w:rPr>
        <w:t xml:space="preserve"> </w:t>
      </w:r>
      <w:r>
        <w:t>что</w:t>
      </w:r>
      <w:r>
        <w:rPr>
          <w:spacing w:val="73"/>
        </w:rPr>
        <w:t xml:space="preserve"> </w:t>
      </w:r>
      <w:r>
        <w:t>ученик</w:t>
      </w:r>
      <w:r>
        <w:rPr>
          <w:spacing w:val="71"/>
        </w:rPr>
        <w:t xml:space="preserve"> </w:t>
      </w:r>
      <w:r>
        <w:t>осознанно</w:t>
      </w:r>
      <w:r>
        <w:rPr>
          <w:spacing w:val="73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целенаправленно</w:t>
      </w:r>
    </w:p>
    <w:p w14:paraId="44B74AB8" w14:textId="77777777" w:rsidR="00AA607C" w:rsidRDefault="00D979B0">
      <w:pPr>
        <w:pStyle w:val="a3"/>
        <w:spacing w:before="67" w:line="360" w:lineRule="auto"/>
        <w:ind w:right="137" w:firstLine="0"/>
      </w:pPr>
      <w:r>
        <w:t>относится к получению знаний, и поэтому старательно учится, или наоборот не стремиться к образованию</w:t>
      </w:r>
      <w:r>
        <w:t>, не проявляет должного усердия. В нашем случае, объем специальных педагогических установок (на целостность восприятия, передачу гармонии и т.п.), обеспечивающих положительный эмоциональный</w:t>
      </w:r>
      <w:r>
        <w:rPr>
          <w:spacing w:val="40"/>
        </w:rPr>
        <w:t xml:space="preserve"> </w:t>
      </w:r>
      <w:r>
        <w:t>фон и стимулирующих творческую активность у учащихся на занятиях п</w:t>
      </w:r>
      <w:r>
        <w:t>о живописи должен обусловливаться методической последовательностью усложнения учебного теоретического и практического материалов, при этом каждая установка должна подтверждаться образным, наглядным примером в виде ассоциативного ряда или вещественного обра</w:t>
      </w:r>
      <w:r>
        <w:t>зца.</w:t>
      </w:r>
    </w:p>
    <w:p w14:paraId="46BA40BF" w14:textId="77777777" w:rsidR="00AA607C" w:rsidRDefault="00D979B0">
      <w:pPr>
        <w:pStyle w:val="a3"/>
        <w:spacing w:before="3" w:line="360" w:lineRule="auto"/>
        <w:ind w:right="145"/>
      </w:pPr>
      <w:r>
        <w:t xml:space="preserve">Таким образом, следует вывод, что наличие положительного эмоционального фона на занятиях по живописи в детской художественной школе, в значительной мере, может повысить познавательную деятельность </w:t>
      </w:r>
      <w:r>
        <w:rPr>
          <w:spacing w:val="-2"/>
        </w:rPr>
        <w:t>учащихся.</w:t>
      </w:r>
    </w:p>
    <w:p w14:paraId="7252B94C" w14:textId="5BC694C9" w:rsidR="00AA607C" w:rsidRDefault="00AA607C">
      <w:pPr>
        <w:pStyle w:val="a3"/>
        <w:spacing w:before="165"/>
        <w:ind w:left="0" w:firstLine="0"/>
        <w:jc w:val="left"/>
      </w:pPr>
    </w:p>
    <w:p w14:paraId="6C46C001" w14:textId="7140D029" w:rsidR="00D979B0" w:rsidRDefault="00D979B0">
      <w:pPr>
        <w:pStyle w:val="a3"/>
        <w:spacing w:before="165"/>
        <w:ind w:left="0" w:firstLine="0"/>
        <w:jc w:val="left"/>
      </w:pPr>
    </w:p>
    <w:p w14:paraId="5E7EA104" w14:textId="3AF3F47D" w:rsidR="00D979B0" w:rsidRDefault="00D979B0">
      <w:pPr>
        <w:pStyle w:val="a3"/>
        <w:spacing w:before="165"/>
        <w:ind w:left="0" w:firstLine="0"/>
        <w:jc w:val="left"/>
      </w:pPr>
    </w:p>
    <w:p w14:paraId="3BF737AD" w14:textId="161FC0A4" w:rsidR="00D979B0" w:rsidRDefault="00D979B0">
      <w:pPr>
        <w:pStyle w:val="a3"/>
        <w:spacing w:before="165"/>
        <w:ind w:left="0" w:firstLine="0"/>
        <w:jc w:val="left"/>
      </w:pPr>
    </w:p>
    <w:p w14:paraId="5B2E106B" w14:textId="1138C598" w:rsidR="00D979B0" w:rsidRDefault="00D979B0">
      <w:pPr>
        <w:pStyle w:val="a3"/>
        <w:spacing w:before="165"/>
        <w:ind w:left="0" w:firstLine="0"/>
        <w:jc w:val="left"/>
      </w:pPr>
    </w:p>
    <w:p w14:paraId="4A012133" w14:textId="28637839" w:rsidR="00D979B0" w:rsidRDefault="00D979B0">
      <w:pPr>
        <w:pStyle w:val="a3"/>
        <w:spacing w:before="165"/>
        <w:ind w:left="0" w:firstLine="0"/>
        <w:jc w:val="left"/>
      </w:pPr>
    </w:p>
    <w:p w14:paraId="0B07DC41" w14:textId="47997045" w:rsidR="00D979B0" w:rsidRDefault="00D979B0">
      <w:pPr>
        <w:pStyle w:val="a3"/>
        <w:spacing w:before="165"/>
        <w:ind w:left="0" w:firstLine="0"/>
        <w:jc w:val="left"/>
      </w:pPr>
    </w:p>
    <w:p w14:paraId="6474EBEB" w14:textId="748B82F0" w:rsidR="00D979B0" w:rsidRDefault="00D979B0">
      <w:pPr>
        <w:pStyle w:val="a3"/>
        <w:spacing w:before="165"/>
        <w:ind w:left="0" w:firstLine="0"/>
        <w:jc w:val="left"/>
      </w:pPr>
    </w:p>
    <w:p w14:paraId="272B38F6" w14:textId="4034EDF0" w:rsidR="00D979B0" w:rsidRDefault="00D979B0">
      <w:pPr>
        <w:pStyle w:val="a3"/>
        <w:spacing w:before="165"/>
        <w:ind w:left="0" w:firstLine="0"/>
        <w:jc w:val="left"/>
      </w:pPr>
    </w:p>
    <w:p w14:paraId="4998EF59" w14:textId="0B22F709" w:rsidR="00D979B0" w:rsidRDefault="00D979B0">
      <w:pPr>
        <w:pStyle w:val="a3"/>
        <w:spacing w:before="165"/>
        <w:ind w:left="0" w:firstLine="0"/>
        <w:jc w:val="left"/>
      </w:pPr>
    </w:p>
    <w:p w14:paraId="576BD59B" w14:textId="77777777" w:rsidR="00D979B0" w:rsidRDefault="00D979B0">
      <w:pPr>
        <w:pStyle w:val="a3"/>
        <w:spacing w:before="165"/>
        <w:ind w:left="0" w:firstLine="0"/>
        <w:jc w:val="left"/>
      </w:pPr>
    </w:p>
    <w:p w14:paraId="6A9B979C" w14:textId="77777777" w:rsidR="00AA607C" w:rsidRDefault="00D979B0">
      <w:pPr>
        <w:pStyle w:val="1"/>
        <w:spacing w:before="1"/>
        <w:ind w:left="3067"/>
        <w:jc w:val="both"/>
      </w:pPr>
      <w:r>
        <w:rPr>
          <w:spacing w:val="-2"/>
        </w:rPr>
        <w:t>Библиографический</w:t>
      </w:r>
      <w:r>
        <w:rPr>
          <w:spacing w:val="15"/>
        </w:rPr>
        <w:t xml:space="preserve"> </w:t>
      </w:r>
      <w:r>
        <w:rPr>
          <w:spacing w:val="-2"/>
        </w:rPr>
        <w:t>список:</w:t>
      </w:r>
    </w:p>
    <w:p w14:paraId="6E143760" w14:textId="77777777" w:rsidR="00AA607C" w:rsidRDefault="00D979B0">
      <w:pPr>
        <w:pStyle w:val="a4"/>
        <w:numPr>
          <w:ilvl w:val="0"/>
          <w:numId w:val="1"/>
        </w:numPr>
        <w:tabs>
          <w:tab w:val="left" w:pos="1102"/>
        </w:tabs>
        <w:spacing w:before="155" w:line="360" w:lineRule="auto"/>
        <w:ind w:right="134" w:firstLine="708"/>
        <w:jc w:val="both"/>
        <w:rPr>
          <w:sz w:val="28"/>
        </w:rPr>
      </w:pPr>
      <w:r>
        <w:rPr>
          <w:sz w:val="28"/>
        </w:rPr>
        <w:t>Асанбекова Д.Д. П</w:t>
      </w:r>
      <w:r>
        <w:rPr>
          <w:sz w:val="28"/>
        </w:rPr>
        <w:t xml:space="preserve">едагогические основы создания положительного эмоционального фона на уроках физики // Молодой ученый. 2017. № 4.1. С. 93- </w:t>
      </w:r>
      <w:r>
        <w:rPr>
          <w:spacing w:val="-4"/>
          <w:sz w:val="28"/>
        </w:rPr>
        <w:t>94.</w:t>
      </w:r>
    </w:p>
    <w:p w14:paraId="189D59CF" w14:textId="77777777" w:rsidR="00AA607C" w:rsidRDefault="00D979B0">
      <w:pPr>
        <w:pStyle w:val="a4"/>
        <w:numPr>
          <w:ilvl w:val="0"/>
          <w:numId w:val="1"/>
        </w:numPr>
        <w:tabs>
          <w:tab w:val="left" w:pos="1033"/>
        </w:tabs>
        <w:spacing w:before="1" w:line="360" w:lineRule="auto"/>
        <w:ind w:right="139" w:firstLine="708"/>
        <w:jc w:val="both"/>
        <w:rPr>
          <w:sz w:val="28"/>
        </w:rPr>
      </w:pPr>
      <w:r>
        <w:rPr>
          <w:sz w:val="28"/>
        </w:rPr>
        <w:t>Гоулман Д. Эмоциональное лидерство: Искусство управления людьми на основе эмоционального интеллекта. Пер. с англ. 3-е изд. М.: Альп</w:t>
      </w:r>
      <w:r>
        <w:rPr>
          <w:sz w:val="28"/>
        </w:rPr>
        <w:t>ина Бизнес Букс, 2008.</w:t>
      </w:r>
    </w:p>
    <w:p w14:paraId="678B1E75" w14:textId="77777777" w:rsidR="00AA607C" w:rsidRDefault="00D979B0">
      <w:pPr>
        <w:pStyle w:val="a4"/>
        <w:numPr>
          <w:ilvl w:val="0"/>
          <w:numId w:val="1"/>
        </w:numPr>
        <w:tabs>
          <w:tab w:val="left" w:pos="1102"/>
        </w:tabs>
        <w:spacing w:line="360" w:lineRule="auto"/>
        <w:ind w:right="139" w:firstLine="708"/>
        <w:jc w:val="both"/>
        <w:rPr>
          <w:sz w:val="28"/>
        </w:rPr>
      </w:pPr>
      <w:r>
        <w:rPr>
          <w:sz w:val="28"/>
        </w:rPr>
        <w:t xml:space="preserve">Джавахишвили Е.В. Возрастные особенности личности студента и формирование педагогической установки: дис ... канд. психол. наук. Тбилиси, </w:t>
      </w:r>
      <w:r>
        <w:rPr>
          <w:spacing w:val="-4"/>
          <w:sz w:val="28"/>
        </w:rPr>
        <w:t>1988.</w:t>
      </w:r>
    </w:p>
    <w:p w14:paraId="5F1C5A8D" w14:textId="77777777" w:rsidR="00AA607C" w:rsidRDefault="00D979B0">
      <w:pPr>
        <w:pStyle w:val="a4"/>
        <w:numPr>
          <w:ilvl w:val="0"/>
          <w:numId w:val="1"/>
        </w:numPr>
        <w:tabs>
          <w:tab w:val="left" w:pos="1003"/>
        </w:tabs>
        <w:ind w:left="1003" w:hanging="293"/>
        <w:rPr>
          <w:sz w:val="28"/>
        </w:rPr>
      </w:pPr>
      <w:r>
        <w:rPr>
          <w:sz w:val="28"/>
        </w:rPr>
        <w:t>Кузин</w:t>
      </w:r>
      <w:r>
        <w:rPr>
          <w:spacing w:val="9"/>
          <w:sz w:val="28"/>
        </w:rPr>
        <w:t xml:space="preserve"> </w:t>
      </w:r>
      <w:r>
        <w:rPr>
          <w:sz w:val="28"/>
        </w:rPr>
        <w:t>В.С.</w:t>
      </w:r>
      <w:r>
        <w:rPr>
          <w:spacing w:val="11"/>
          <w:sz w:val="28"/>
        </w:rPr>
        <w:t xml:space="preserve"> </w:t>
      </w:r>
      <w:r>
        <w:rPr>
          <w:sz w:val="28"/>
        </w:rPr>
        <w:t>Психология:</w:t>
      </w:r>
      <w:r>
        <w:rPr>
          <w:spacing w:val="1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0"/>
          <w:sz w:val="28"/>
        </w:rPr>
        <w:t xml:space="preserve"> </w:t>
      </w:r>
      <w:r>
        <w:rPr>
          <w:sz w:val="28"/>
        </w:rPr>
        <w:t>/</w:t>
      </w:r>
      <w:r>
        <w:rPr>
          <w:spacing w:val="12"/>
          <w:sz w:val="28"/>
        </w:rPr>
        <w:t xml:space="preserve"> </w:t>
      </w:r>
      <w:r>
        <w:rPr>
          <w:sz w:val="28"/>
        </w:rPr>
        <w:t>3-е</w:t>
      </w:r>
      <w:r>
        <w:rPr>
          <w:spacing w:val="12"/>
          <w:sz w:val="28"/>
        </w:rPr>
        <w:t xml:space="preserve"> </w:t>
      </w:r>
      <w:r>
        <w:rPr>
          <w:sz w:val="28"/>
        </w:rPr>
        <w:t>изд.,</w:t>
      </w:r>
      <w:r>
        <w:rPr>
          <w:spacing w:val="11"/>
          <w:sz w:val="28"/>
        </w:rPr>
        <w:t xml:space="preserve"> </w:t>
      </w:r>
      <w:r>
        <w:rPr>
          <w:sz w:val="28"/>
        </w:rPr>
        <w:t>переработ.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доп.</w:t>
      </w:r>
      <w:r>
        <w:rPr>
          <w:spacing w:val="11"/>
          <w:sz w:val="28"/>
        </w:rPr>
        <w:t xml:space="preserve"> </w:t>
      </w:r>
      <w:r>
        <w:rPr>
          <w:sz w:val="28"/>
        </w:rPr>
        <w:t>М.: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АГАР,</w:t>
      </w:r>
    </w:p>
    <w:p w14:paraId="5DCAAA37" w14:textId="77777777" w:rsidR="00AA607C" w:rsidRDefault="00D979B0">
      <w:pPr>
        <w:pStyle w:val="a3"/>
        <w:spacing w:before="160"/>
        <w:ind w:firstLine="0"/>
        <w:jc w:val="left"/>
      </w:pPr>
      <w:r>
        <w:rPr>
          <w:spacing w:val="-4"/>
        </w:rPr>
        <w:t>1997.</w:t>
      </w:r>
    </w:p>
    <w:p w14:paraId="42F0D566" w14:textId="77777777" w:rsidR="00AA607C" w:rsidRDefault="00D979B0">
      <w:pPr>
        <w:pStyle w:val="a4"/>
        <w:numPr>
          <w:ilvl w:val="0"/>
          <w:numId w:val="1"/>
        </w:numPr>
        <w:tabs>
          <w:tab w:val="left" w:pos="1136"/>
          <w:tab w:val="left" w:pos="2383"/>
          <w:tab w:val="left" w:pos="3131"/>
          <w:tab w:val="left" w:pos="5781"/>
          <w:tab w:val="left" w:pos="6872"/>
          <w:tab w:val="left" w:pos="8485"/>
        </w:tabs>
        <w:spacing w:before="163"/>
        <w:ind w:left="1136" w:hanging="426"/>
        <w:rPr>
          <w:sz w:val="28"/>
        </w:rPr>
      </w:pPr>
      <w:r>
        <w:rPr>
          <w:spacing w:val="-2"/>
          <w:sz w:val="28"/>
        </w:rPr>
        <w:t>Узнадзе,</w:t>
      </w:r>
      <w:r>
        <w:rPr>
          <w:sz w:val="28"/>
        </w:rPr>
        <w:tab/>
      </w:r>
      <w:r>
        <w:rPr>
          <w:spacing w:val="-4"/>
          <w:sz w:val="28"/>
        </w:rPr>
        <w:t>Д.Н.</w:t>
      </w:r>
      <w:r>
        <w:rPr>
          <w:sz w:val="28"/>
        </w:rPr>
        <w:tab/>
      </w:r>
      <w:r>
        <w:rPr>
          <w:spacing w:val="-2"/>
          <w:sz w:val="28"/>
        </w:rPr>
        <w:t>Экспериментальные</w:t>
      </w:r>
      <w:r>
        <w:rPr>
          <w:sz w:val="28"/>
        </w:rPr>
        <w:tab/>
      </w:r>
      <w:r>
        <w:rPr>
          <w:spacing w:val="-2"/>
          <w:sz w:val="28"/>
        </w:rPr>
        <w:t>основы</w:t>
      </w:r>
      <w:r>
        <w:rPr>
          <w:sz w:val="28"/>
        </w:rPr>
        <w:tab/>
      </w:r>
      <w:r>
        <w:rPr>
          <w:spacing w:val="-2"/>
          <w:sz w:val="28"/>
        </w:rPr>
        <w:t>психологии</w:t>
      </w:r>
      <w:r>
        <w:rPr>
          <w:sz w:val="28"/>
        </w:rPr>
        <w:tab/>
      </w:r>
      <w:r>
        <w:rPr>
          <w:spacing w:val="-2"/>
          <w:sz w:val="28"/>
        </w:rPr>
        <w:t>установки.</w:t>
      </w:r>
    </w:p>
    <w:p w14:paraId="2C378698" w14:textId="77777777" w:rsidR="00AA607C" w:rsidRDefault="00D979B0">
      <w:pPr>
        <w:pStyle w:val="a3"/>
        <w:spacing w:before="161"/>
        <w:ind w:firstLine="0"/>
        <w:jc w:val="left"/>
      </w:pPr>
      <w:r>
        <w:t>Тбилиси,</w:t>
      </w:r>
      <w:r>
        <w:rPr>
          <w:spacing w:val="-4"/>
        </w:rPr>
        <w:t xml:space="preserve"> </w:t>
      </w:r>
      <w:r>
        <w:t>АН</w:t>
      </w:r>
      <w:r>
        <w:rPr>
          <w:spacing w:val="-4"/>
        </w:rPr>
        <w:t xml:space="preserve"> </w:t>
      </w:r>
      <w:r>
        <w:t>Груз</w:t>
      </w:r>
      <w:r>
        <w:rPr>
          <w:spacing w:val="-4"/>
        </w:rPr>
        <w:t xml:space="preserve"> </w:t>
      </w:r>
      <w:r>
        <w:t>ССР,</w:t>
      </w:r>
      <w:r>
        <w:rPr>
          <w:spacing w:val="-3"/>
        </w:rPr>
        <w:t xml:space="preserve"> </w:t>
      </w:r>
      <w:r>
        <w:rPr>
          <w:spacing w:val="-4"/>
        </w:rPr>
        <w:t>1961.</w:t>
      </w:r>
    </w:p>
    <w:p w14:paraId="69333535" w14:textId="77777777" w:rsidR="00AA607C" w:rsidRDefault="00D979B0">
      <w:pPr>
        <w:pStyle w:val="a4"/>
        <w:numPr>
          <w:ilvl w:val="0"/>
          <w:numId w:val="1"/>
        </w:numPr>
        <w:tabs>
          <w:tab w:val="left" w:pos="1060"/>
        </w:tabs>
        <w:spacing w:before="160"/>
        <w:ind w:left="1060" w:hanging="350"/>
        <w:rPr>
          <w:sz w:val="28"/>
        </w:rPr>
      </w:pPr>
      <w:r>
        <w:rPr>
          <w:sz w:val="28"/>
        </w:rPr>
        <w:t>Якобсон,</w:t>
      </w:r>
      <w:r>
        <w:rPr>
          <w:spacing w:val="61"/>
          <w:sz w:val="28"/>
        </w:rPr>
        <w:t xml:space="preserve"> </w:t>
      </w:r>
      <w:r>
        <w:rPr>
          <w:sz w:val="28"/>
        </w:rPr>
        <w:t>П.М.</w:t>
      </w:r>
      <w:r>
        <w:rPr>
          <w:spacing w:val="63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62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65"/>
          <w:sz w:val="28"/>
        </w:rPr>
        <w:t xml:space="preserve"> </w:t>
      </w:r>
      <w:r>
        <w:rPr>
          <w:sz w:val="28"/>
        </w:rPr>
        <w:t>творчества.</w:t>
      </w:r>
      <w:r>
        <w:rPr>
          <w:spacing w:val="63"/>
          <w:sz w:val="28"/>
        </w:rPr>
        <w:t xml:space="preserve"> </w:t>
      </w:r>
      <w:r>
        <w:rPr>
          <w:sz w:val="28"/>
        </w:rPr>
        <w:t>М.:</w:t>
      </w:r>
      <w:r>
        <w:rPr>
          <w:spacing w:val="64"/>
          <w:sz w:val="28"/>
        </w:rPr>
        <w:t xml:space="preserve"> </w:t>
      </w:r>
      <w:r>
        <w:rPr>
          <w:spacing w:val="-2"/>
          <w:sz w:val="28"/>
        </w:rPr>
        <w:t>3нание,</w:t>
      </w:r>
    </w:p>
    <w:p w14:paraId="6C8D10BC" w14:textId="77777777" w:rsidR="00AA607C" w:rsidRDefault="00D979B0">
      <w:pPr>
        <w:pStyle w:val="a3"/>
        <w:spacing w:before="161"/>
        <w:ind w:firstLine="0"/>
        <w:jc w:val="left"/>
      </w:pPr>
      <w:r>
        <w:rPr>
          <w:spacing w:val="-4"/>
        </w:rPr>
        <w:t>1971.</w:t>
      </w:r>
    </w:p>
    <w:p w14:paraId="657668F0" w14:textId="77777777" w:rsidR="00AA607C" w:rsidRDefault="00D979B0">
      <w:pPr>
        <w:pStyle w:val="a4"/>
        <w:numPr>
          <w:ilvl w:val="0"/>
          <w:numId w:val="1"/>
        </w:numPr>
        <w:tabs>
          <w:tab w:val="left" w:pos="1177"/>
        </w:tabs>
        <w:spacing w:before="67" w:line="360" w:lineRule="auto"/>
        <w:ind w:right="136" w:firstLine="708"/>
        <w:jc w:val="both"/>
        <w:rPr>
          <w:sz w:val="28"/>
        </w:rPr>
      </w:pPr>
      <w:r>
        <w:rPr>
          <w:sz w:val="28"/>
        </w:rPr>
        <w:t>Принцип положительного эмоционального фона в обучении // [Электронный ресурс]. URL</w:t>
      </w:r>
      <w:r>
        <w:rPr>
          <w:sz w:val="28"/>
        </w:rPr>
        <w:t>: https: // lektsiopedia.org / lek-22616.html / (дата обращения 13.11.2021).</w:t>
      </w:r>
    </w:p>
    <w:sectPr w:rsidR="00AA607C">
      <w:pgSz w:w="11910" w:h="16840"/>
      <w:pgMar w:top="10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30B5D"/>
    <w:multiLevelType w:val="hybridMultilevel"/>
    <w:tmpl w:val="3528A316"/>
    <w:lvl w:ilvl="0" w:tplc="33CA3CF0">
      <w:start w:val="1"/>
      <w:numFmt w:val="decimal"/>
      <w:lvlText w:val="%1."/>
      <w:lvlJc w:val="left"/>
      <w:pPr>
        <w:ind w:left="1" w:hanging="3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9810FC">
      <w:numFmt w:val="bullet"/>
      <w:lvlText w:val="•"/>
      <w:lvlJc w:val="left"/>
      <w:pPr>
        <w:ind w:left="992" w:hanging="396"/>
      </w:pPr>
      <w:rPr>
        <w:rFonts w:hint="default"/>
        <w:lang w:val="ru-RU" w:eastAsia="en-US" w:bidi="ar-SA"/>
      </w:rPr>
    </w:lvl>
    <w:lvl w:ilvl="2" w:tplc="E932A07A">
      <w:numFmt w:val="bullet"/>
      <w:lvlText w:val="•"/>
      <w:lvlJc w:val="left"/>
      <w:pPr>
        <w:ind w:left="1984" w:hanging="396"/>
      </w:pPr>
      <w:rPr>
        <w:rFonts w:hint="default"/>
        <w:lang w:val="ru-RU" w:eastAsia="en-US" w:bidi="ar-SA"/>
      </w:rPr>
    </w:lvl>
    <w:lvl w:ilvl="3" w:tplc="03705A54">
      <w:numFmt w:val="bullet"/>
      <w:lvlText w:val="•"/>
      <w:lvlJc w:val="left"/>
      <w:pPr>
        <w:ind w:left="2976" w:hanging="396"/>
      </w:pPr>
      <w:rPr>
        <w:rFonts w:hint="default"/>
        <w:lang w:val="ru-RU" w:eastAsia="en-US" w:bidi="ar-SA"/>
      </w:rPr>
    </w:lvl>
    <w:lvl w:ilvl="4" w:tplc="A142D492">
      <w:numFmt w:val="bullet"/>
      <w:lvlText w:val="•"/>
      <w:lvlJc w:val="left"/>
      <w:pPr>
        <w:ind w:left="3968" w:hanging="396"/>
      </w:pPr>
      <w:rPr>
        <w:rFonts w:hint="default"/>
        <w:lang w:val="ru-RU" w:eastAsia="en-US" w:bidi="ar-SA"/>
      </w:rPr>
    </w:lvl>
    <w:lvl w:ilvl="5" w:tplc="8EAE3BB8">
      <w:numFmt w:val="bullet"/>
      <w:lvlText w:val="•"/>
      <w:lvlJc w:val="left"/>
      <w:pPr>
        <w:ind w:left="4961" w:hanging="396"/>
      </w:pPr>
      <w:rPr>
        <w:rFonts w:hint="default"/>
        <w:lang w:val="ru-RU" w:eastAsia="en-US" w:bidi="ar-SA"/>
      </w:rPr>
    </w:lvl>
    <w:lvl w:ilvl="6" w:tplc="7E16A518">
      <w:numFmt w:val="bullet"/>
      <w:lvlText w:val="•"/>
      <w:lvlJc w:val="left"/>
      <w:pPr>
        <w:ind w:left="5953" w:hanging="396"/>
      </w:pPr>
      <w:rPr>
        <w:rFonts w:hint="default"/>
        <w:lang w:val="ru-RU" w:eastAsia="en-US" w:bidi="ar-SA"/>
      </w:rPr>
    </w:lvl>
    <w:lvl w:ilvl="7" w:tplc="2BF846AC">
      <w:numFmt w:val="bullet"/>
      <w:lvlText w:val="•"/>
      <w:lvlJc w:val="left"/>
      <w:pPr>
        <w:ind w:left="6945" w:hanging="396"/>
      </w:pPr>
      <w:rPr>
        <w:rFonts w:hint="default"/>
        <w:lang w:val="ru-RU" w:eastAsia="en-US" w:bidi="ar-SA"/>
      </w:rPr>
    </w:lvl>
    <w:lvl w:ilvl="8" w:tplc="9E801C36">
      <w:numFmt w:val="bullet"/>
      <w:lvlText w:val="•"/>
      <w:lvlJc w:val="left"/>
      <w:pPr>
        <w:ind w:left="7937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5FE21A74"/>
    <w:multiLevelType w:val="hybridMultilevel"/>
    <w:tmpl w:val="32D0ABB8"/>
    <w:lvl w:ilvl="0" w:tplc="2FB454E4">
      <w:numFmt w:val="bullet"/>
      <w:lvlText w:val="–"/>
      <w:lvlJc w:val="left"/>
      <w:pPr>
        <w:ind w:left="1" w:hanging="4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A80A82">
      <w:numFmt w:val="bullet"/>
      <w:lvlText w:val="•"/>
      <w:lvlJc w:val="left"/>
      <w:pPr>
        <w:ind w:left="992" w:hanging="459"/>
      </w:pPr>
      <w:rPr>
        <w:rFonts w:hint="default"/>
        <w:lang w:val="ru-RU" w:eastAsia="en-US" w:bidi="ar-SA"/>
      </w:rPr>
    </w:lvl>
    <w:lvl w:ilvl="2" w:tplc="6D826CF2">
      <w:numFmt w:val="bullet"/>
      <w:lvlText w:val="•"/>
      <w:lvlJc w:val="left"/>
      <w:pPr>
        <w:ind w:left="1984" w:hanging="459"/>
      </w:pPr>
      <w:rPr>
        <w:rFonts w:hint="default"/>
        <w:lang w:val="ru-RU" w:eastAsia="en-US" w:bidi="ar-SA"/>
      </w:rPr>
    </w:lvl>
    <w:lvl w:ilvl="3" w:tplc="0E24FD84">
      <w:numFmt w:val="bullet"/>
      <w:lvlText w:val="•"/>
      <w:lvlJc w:val="left"/>
      <w:pPr>
        <w:ind w:left="2976" w:hanging="459"/>
      </w:pPr>
      <w:rPr>
        <w:rFonts w:hint="default"/>
        <w:lang w:val="ru-RU" w:eastAsia="en-US" w:bidi="ar-SA"/>
      </w:rPr>
    </w:lvl>
    <w:lvl w:ilvl="4" w:tplc="5D74C110">
      <w:numFmt w:val="bullet"/>
      <w:lvlText w:val="•"/>
      <w:lvlJc w:val="left"/>
      <w:pPr>
        <w:ind w:left="3968" w:hanging="459"/>
      </w:pPr>
      <w:rPr>
        <w:rFonts w:hint="default"/>
        <w:lang w:val="ru-RU" w:eastAsia="en-US" w:bidi="ar-SA"/>
      </w:rPr>
    </w:lvl>
    <w:lvl w:ilvl="5" w:tplc="357C572C">
      <w:numFmt w:val="bullet"/>
      <w:lvlText w:val="•"/>
      <w:lvlJc w:val="left"/>
      <w:pPr>
        <w:ind w:left="4961" w:hanging="459"/>
      </w:pPr>
      <w:rPr>
        <w:rFonts w:hint="default"/>
        <w:lang w:val="ru-RU" w:eastAsia="en-US" w:bidi="ar-SA"/>
      </w:rPr>
    </w:lvl>
    <w:lvl w:ilvl="6" w:tplc="BA002C90">
      <w:numFmt w:val="bullet"/>
      <w:lvlText w:val="•"/>
      <w:lvlJc w:val="left"/>
      <w:pPr>
        <w:ind w:left="5953" w:hanging="459"/>
      </w:pPr>
      <w:rPr>
        <w:rFonts w:hint="default"/>
        <w:lang w:val="ru-RU" w:eastAsia="en-US" w:bidi="ar-SA"/>
      </w:rPr>
    </w:lvl>
    <w:lvl w:ilvl="7" w:tplc="1A601682">
      <w:numFmt w:val="bullet"/>
      <w:lvlText w:val="•"/>
      <w:lvlJc w:val="left"/>
      <w:pPr>
        <w:ind w:left="6945" w:hanging="459"/>
      </w:pPr>
      <w:rPr>
        <w:rFonts w:hint="default"/>
        <w:lang w:val="ru-RU" w:eastAsia="en-US" w:bidi="ar-SA"/>
      </w:rPr>
    </w:lvl>
    <w:lvl w:ilvl="8" w:tplc="E58A8E00">
      <w:numFmt w:val="bullet"/>
      <w:lvlText w:val="•"/>
      <w:lvlJc w:val="left"/>
      <w:pPr>
        <w:ind w:left="7937" w:hanging="4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607C"/>
    <w:rsid w:val="00AA607C"/>
    <w:rsid w:val="00D9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DF0A"/>
  <w15:docId w15:val="{AC5FE212-AE67-4911-99F9-D1188E88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1226</Words>
  <Characters>6991</Characters>
  <Application>Microsoft Office Word</Application>
  <DocSecurity>0</DocSecurity>
  <Lines>58</Lines>
  <Paragraphs>16</Paragraphs>
  <ScaleCrop>false</ScaleCrop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ДХШ</cp:lastModifiedBy>
  <cp:revision>2</cp:revision>
  <dcterms:created xsi:type="dcterms:W3CDTF">2025-09-17T10:18:00Z</dcterms:created>
  <dcterms:modified xsi:type="dcterms:W3CDTF">2025-09-17T10:21:00Z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2025-09-17T00:00:00Z</vt:filetime>
  </property>
  <property fmtid="{D5CDD505-2E9C-101B-9397-08002B2CF9AE}" pid="5" name="Producer">
    <vt:lpwstr>Microsoft® Word 2013; modified using iText® 5.5.9 ©2000-2015 iText Group NV (AGPL-version) (AGPL-version) (AGPL-version) (AGPL-version) (AGPL-version)</vt:lpwstr>
  </property>
</Properties>
</file>