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</w:pPr>
      <w:r>
        <w:t>УДК [указать номер]</w:t>
      </w:r>
    </w:p>
    <w:p>
      <w:r>
        <w:rPr>
          <w:b/>
        </w:rPr>
        <w:t>Иванова И. П.</w:t>
        <w:br/>
      </w:r>
      <w:r>
        <w:t>логопед-дефектолог, МБОУ «Школа № …», г. …, Россия</w:t>
        <w:br/>
        <w:t>E-mail: ivanova@mail.ru</w:t>
        <w:br/>
      </w:r>
    </w:p>
    <w:p>
      <w:pPr>
        <w:jc w:val="center"/>
      </w:pPr>
      <w:r>
        <w:rPr>
          <w:b/>
          <w:sz w:val="28"/>
        </w:rPr>
        <w:t>ИСПОЛЬЗОВАНИЕ ИНТЕРАКТИВНЫХ ПРИЛОЖЕНИЙ И НЕЙРОСЕТЕЙ В ЛОГОПЕДИЧЕСКОЙ ПРАКТИКЕ</w:t>
      </w:r>
    </w:p>
    <w:p>
      <w:r>
        <w:t>Аннотация. В статье рассматриваются возможности применения интерактивных приложений и нейросетевых технологий в логопедической работе с учащимися начальных классов. Проанализированы преимущества цифровых инструментов в развитии речи, фонематического восприятия, словаря и связной речи. Представлены примеры использования логопедических онлайн-платформ и нейросетей для индивидуализации коррекционно-развивающей деятельности.</w:t>
        <w:br/>
      </w:r>
    </w:p>
    <w:p>
      <w:r>
        <w:t>Ключевые слова: логопедия, цифровизация образования, интерактивные приложения, нейросети, коррекционная педагогика, речевое развитие.</w:t>
      </w:r>
    </w:p>
    <w:p>
      <w:pPr>
        <w:pStyle w:val="Heading2"/>
      </w:pPr>
      <w:r>
        <w:t>Введение</w:t>
      </w:r>
    </w:p>
    <w:p>
      <w:r>
        <w:t>Современное образование активно интегрирует цифровые технологии в учебный и коррекционно-развивающий процесс. Логопедическая практика не является исключением: использование интерактивных приложений и нейросетевых инструментов повышает мотивацию детей, делает занятия более наглядными и персонализированными.</w:t>
      </w:r>
    </w:p>
    <w:p>
      <w:pPr>
        <w:pStyle w:val="Heading2"/>
      </w:pPr>
      <w:r>
        <w:t>1. Возможности интерактивных приложений в логопедии</w:t>
      </w:r>
    </w:p>
    <w:p>
      <w:r>
        <w:t>Интерактивные программы (например, «Логомер», «Дети и звуки», «Речецветик», «Учись говорить правильно», платформы LearningApps, Kahoot, Wordwall) позволяют создавать упражнения для автоматизации звуков, формирования лексико-грамматических категорий, развития слухового внимания.</w:t>
      </w:r>
    </w:p>
    <w:p>
      <w:pPr>
        <w:pStyle w:val="Heading2"/>
      </w:pPr>
      <w:r>
        <w:t>2. Использование нейросетей в логопедической практике</w:t>
      </w:r>
    </w:p>
    <w:p>
      <w:r>
        <w:t>Появление доступных нейросетевых инструментов (ChatGPT, YandexGPT, Kandinsky и др.) открыло новые возможности для педагогов-логопедов. Они позволяют генерировать речевые материалы, изображения, упражнения и тексты под конкретные задачи коррекционной работы.</w:t>
      </w:r>
    </w:p>
    <w:p>
      <w:pPr>
        <w:pStyle w:val="Heading2"/>
      </w:pPr>
      <w:r>
        <w:t>3. Практический опыт применения</w:t>
      </w:r>
    </w:p>
    <w:p>
      <w:r>
        <w:t>В практике школьного логопеда применение цифровых инструментов особенно эффективно на этапах закрепления материала, контроля и самоконтроля учащихся, а также мотивации к занятиям.</w:t>
      </w:r>
    </w:p>
    <w:p>
      <w:pPr>
        <w:pStyle w:val="Heading2"/>
      </w:pPr>
      <w:r>
        <w:t>Выводы</w:t>
      </w:r>
    </w:p>
    <w:p>
      <w:r>
        <w:t>Интерактивные приложения и нейросетевые технологии открывают новые возможности для логопедической практики. Они позволяют индивидуализировать коррекционную работу, повысить мотивацию учащихся и эффективность занятий.</w:t>
      </w:r>
    </w:p>
    <w:p>
      <w:pPr>
        <w:pStyle w:val="Heading2"/>
      </w:pPr>
      <w:r>
        <w:t>Список литературы</w:t>
      </w:r>
    </w:p>
    <w:p>
      <w:r>
        <w:t>1. Волкова Г.А. Логопедия. – М.: Владос, 2021.</w:t>
      </w:r>
    </w:p>
    <w:p>
      <w:r>
        <w:t>2. Ефименкова Л.Н. Современные технологии в коррекционной педагогике. – М., 2020.</w:t>
      </w:r>
    </w:p>
    <w:p>
      <w:r>
        <w:t>3. Минпросвещения РФ. Концепция цифровой трансформации образования (утв. 2021 г.).</w:t>
      </w:r>
    </w:p>
    <w:p>
      <w:r>
        <w:t>4. Логомер: интерактивная логопедическая платформа [Электронный ресурс]. – URL: https://logomer.ru</w:t>
      </w:r>
    </w:p>
    <w:p>
      <w:r>
        <w:t>5. OpenAI. Using ChatGPT in education (2024).</w:t>
      </w:r>
    </w:p>
    <w:p>
      <w:r>
        <w:t>© Иванова И. П., 2025</w:t>
      </w:r>
    </w:p>
    <w:sectPr w:rsidR="00FC693F" w:rsidRPr="0006063C" w:rsidSect="00034616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