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УДК 377.8</w:t>
      </w:r>
    </w:p>
    <w:p w:rsidR="00000000" w:rsidDel="00000000" w:rsidP="00000000" w:rsidRDefault="00000000" w:rsidRPr="00000000" w14:paraId="00000002">
      <w:pPr>
        <w:spacing w:after="0" w:lineRule="auto"/>
        <w:jc w:val="both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Профессионально-педагогические и личностные качества руководителя хореографического коллектива в условиях коррекционной школы</w:t>
      </w:r>
    </w:p>
    <w:p w:rsidR="00000000" w:rsidDel="00000000" w:rsidP="00000000" w:rsidRDefault="00000000" w:rsidRPr="00000000" w14:paraId="00000003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Галкина Людмила Николаевна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МАОУ ООШ «Развитие»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yellow"/>
          <w:rtl w:val="0"/>
        </w:rPr>
        <w:t xml:space="preserve">e-mail: Lussik2310@yandex.ru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Аннотация</w:t>
      </w:r>
    </w:p>
    <w:p w:rsidR="00000000" w:rsidDel="00000000" w:rsidP="00000000" w:rsidRDefault="00000000" w:rsidRPr="00000000" w14:paraId="00000006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В статье рассматриваются профессионально-педагогические и личностные качества руководителя хореографического коллектива, работающего в условиях коррекционной школы. Определяется роль педагога в процессе социализации, эмоционального развития и формирования творческого потенциала детей с ограниченными возможностями здоровья. Анализируются профессиональные компетенции, необходимые для успешной организации коррекционно-развивающей деятельности средствами хореографии. Отмечается значимость коммуникативных и организационных умений, а также личностных качеств педагога, обеспечивающих благоприятный психологический климат в коллективе.</w:t>
      </w:r>
    </w:p>
    <w:p w:rsidR="00000000" w:rsidDel="00000000" w:rsidP="00000000" w:rsidRDefault="00000000" w:rsidRPr="00000000" w14:paraId="00000007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     Ключевые слова: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хореография, коррекционная школа, дети с ОВЗ, профессиональные компетенции, педагог, творческое развитие.</w:t>
      </w:r>
    </w:p>
    <w:p w:rsidR="00000000" w:rsidDel="00000000" w:rsidP="00000000" w:rsidRDefault="00000000" w:rsidRPr="00000000" w14:paraId="00000008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Современные требования к системе коррекционного образования направлены на создание условий, способствующих социальной адаптации и всестороннему развитию детей с ограниченными возможностями здоровья. В соответствии с     Федеральным законом №273-ФЗ «Об образовании в Российской Федерации» одной из ключевых задач является обеспечение доступности образования и реализация адаптированных программ, учитывающих индивидуальные возможности обучающихся [1].</w:t>
      </w:r>
    </w:p>
    <w:p w:rsidR="00000000" w:rsidDel="00000000" w:rsidP="00000000" w:rsidRDefault="00000000" w:rsidRPr="00000000" w14:paraId="00000009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В этой связи деятельность руководителя хореографического коллектива в коррекционной школе приобретает особую актуальность. Педагог становится связующим звеном между художественно-творческими, образовательными и реабилитационными задачами, обеспечивая не только качественное обучение танцу, но и поддержку личностного развития детей.</w:t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Работа с детьми, имеющими различные виды нарушений развития, требует от педагога высокой профессиональной подготовки и владения комплексом специализированных методик. Хореографическая компетентность включает владение классическим, народным и современным танцем, знание методики обучения, умение адаптировать движения под моторные возможности детей.</w:t>
      </w:r>
    </w:p>
    <w:p w:rsidR="00000000" w:rsidDel="00000000" w:rsidP="00000000" w:rsidRDefault="00000000" w:rsidRPr="00000000" w14:paraId="0000000B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 ключевым профессионально-педагогическим качествам относятся: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умение адаптировать образовательные материалы с учётом особенностей моторного, когнитивного и эмоционального развития обучающихся;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использование коррекционно-педагогических технологий, направленных на развитие координации, внимания, памяти, эмоциональной отзывчивости;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грамотный подбор репертуара, обеспечивающий доступность, мотивацию и художественную выразительность;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поэтапная организация учебно-тренировочного процесса;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применение игровых, наглядных и творческих методов обучения.</w:t>
      </w:r>
    </w:p>
    <w:p w:rsidR="00000000" w:rsidDel="00000000" w:rsidP="00000000" w:rsidRDefault="00000000" w:rsidRPr="00000000" w14:paraId="00000011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Хореография в условиях коррекционной школы становится важным средством коррекции и реабилитации, позволяя детям раскрывать собственные способности, улучшать физическое и эмоциональное состояние, развивать навыки взаимодействия.</w:t>
      </w:r>
    </w:p>
    <w:p w:rsidR="00000000" w:rsidDel="00000000" w:rsidP="00000000" w:rsidRDefault="00000000" w:rsidRPr="00000000" w14:paraId="00000012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Педагогу, работающему с детьми с ОВЗ, необходимо обладать высоким уровнем эмоционально-коммуникативной компетентности. Установление доверительного контакта позволяет снизить тревожность, повысить мотивацию и создать благоприятную атмосферу творчества.</w:t>
      </w:r>
    </w:p>
    <w:p w:rsidR="00000000" w:rsidDel="00000000" w:rsidP="00000000" w:rsidRDefault="00000000" w:rsidRPr="00000000" w14:paraId="00000013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Важными умениями педагога являются: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поддержание конструктивного диалога с детьми и родителями;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взаимодействие со специалистами школы — психологами, дефектологами, логопедами;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организация репетиций с учётом индивидуальной работоспособности воспитанников;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адаптация творческого процесса и графика выступлений;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обеспечение доступности всех этапов подготовки для каждого ребёнка.</w:t>
      </w:r>
    </w:p>
    <w:p w:rsidR="00000000" w:rsidDel="00000000" w:rsidP="00000000" w:rsidRDefault="00000000" w:rsidRPr="00000000" w14:paraId="00000019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Таким образом, руководитель хореографического коллектива выполняет роль координатора творческих и коррекционно-развивающих мероприятий.</w:t>
      </w:r>
    </w:p>
    <w:p w:rsidR="00000000" w:rsidDel="00000000" w:rsidP="00000000" w:rsidRDefault="00000000" w:rsidRPr="00000000" w14:paraId="0000001A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Личность руководителя играет ключевую роль в успешности коррекционно-педагогического процесса. Эмоциональная устойчивость, ответственность и доброжелательность позволяют создать атмосферу доверия и поддержки.</w:t>
      </w:r>
    </w:p>
    <w:p w:rsidR="00000000" w:rsidDel="00000000" w:rsidP="00000000" w:rsidRDefault="00000000" w:rsidRPr="00000000" w14:paraId="0000001B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К значимым личностным качествам относятся: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тактичность и психологическая грамотность;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умение снижать тревожность и работать с эмоциональными состояниями детей;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гибкость мышления и творческая инициатива;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готовность к постоянному профессиональному развитию.</w:t>
      </w:r>
    </w:p>
    <w:p w:rsidR="00000000" w:rsidDel="00000000" w:rsidP="00000000" w:rsidRDefault="00000000" w:rsidRPr="00000000" w14:paraId="00000020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Педагог не только обучает танцевальным навыкам, но и способствует формированию социальных компетенций, уверенности в себе и желания к творческому самовыражению.</w:t>
      </w:r>
    </w:p>
    <w:p w:rsidR="00000000" w:rsidDel="00000000" w:rsidP="00000000" w:rsidRDefault="00000000" w:rsidRPr="00000000" w14:paraId="0000002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Заключение</w:t>
      </w:r>
    </w:p>
    <w:p w:rsidR="00000000" w:rsidDel="00000000" w:rsidP="00000000" w:rsidRDefault="00000000" w:rsidRPr="00000000" w14:paraId="00000022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Профессионально-педагогические и личностные качества руководителя хореографического коллектива в коррекционной школе представляют собой интегративный комплекс, включающий методическую подготовку, владение коррекционными технологиями, коммуникативные умения и эмоциональную зрелость.</w:t>
      </w:r>
    </w:p>
    <w:p w:rsidR="00000000" w:rsidDel="00000000" w:rsidP="00000000" w:rsidRDefault="00000000" w:rsidRPr="00000000" w14:paraId="00000023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Высокий уровень профессионализма педагога обеспечивает эффективное развитие детей с ОВЗ, способствует их успешной социализации, укрепляет эмоциональное состояние и раскрывает творческий потенциал. Хореография становится средством не только художественного, но и личностного роста, а руководитель коллектива — важной поддерживающей фигурой в жизни ребёнка.</w:t>
      </w:r>
    </w:p>
    <w:p w:rsidR="00000000" w:rsidDel="00000000" w:rsidP="00000000" w:rsidRDefault="00000000" w:rsidRPr="00000000" w14:paraId="00000024">
      <w:pPr>
        <w:spacing w:after="0" w:lineRule="auto"/>
        <w:jc w:val="both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Список источников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 образовании в Российской Федерации: Федеральный закон №273-ФЗ от 29.12.2012 г. // Официальный сайт компании «Консультант Плюс». – URL: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u w:val="single"/>
            <w:rtl w:val="0"/>
          </w:rPr>
          <w:t xml:space="preserve">http://www.consultant.ru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Государственная программа Российской Федерации «Развитие образования» до 2030 года. – URL: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8"/>
            <w:szCs w:val="28"/>
            <w:u w:val="single"/>
            <w:rtl w:val="0"/>
          </w:rPr>
          <w:t xml:space="preserve">http://www.consultant.ru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Times New Roman"/>
  <w:font w:name="Noto Sans Symbols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iCs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iCs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onsultant.ru" TargetMode="External"/><Relationship Id="rId7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