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D4" w:rsidRDefault="005854D4" w:rsidP="005854D4">
      <w:pPr>
        <w:pStyle w:val="a5"/>
        <w:spacing w:line="240" w:lineRule="auto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«Развитие регулятивных универсальных учебных действий  младших школьников  через обучение приемам рефлексии собственной деятельности</w:t>
      </w:r>
    </w:p>
    <w:p w:rsidR="005854D4" w:rsidRPr="005854D4" w:rsidRDefault="005854D4" w:rsidP="005854D4">
      <w:pPr>
        <w:pStyle w:val="a5"/>
        <w:spacing w:line="240" w:lineRule="auto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5854D4">
        <w:rPr>
          <w:rFonts w:ascii="Times New Roman" w:hAnsi="Times New Roman"/>
          <w:b/>
          <w:sz w:val="24"/>
          <w:szCs w:val="24"/>
        </w:rPr>
        <w:t xml:space="preserve"> </w:t>
      </w:r>
      <w:r w:rsidRPr="005854D4">
        <w:rPr>
          <w:rFonts w:ascii="Times New Roman" w:hAnsi="Times New Roman"/>
          <w:sz w:val="24"/>
          <w:szCs w:val="24"/>
        </w:rPr>
        <w:t>Эпиграфом к своему выступлению взяла строки Марины Цветаевой:</w:t>
      </w:r>
    </w:p>
    <w:p w:rsidR="005854D4" w:rsidRDefault="005854D4" w:rsidP="005854D4">
      <w:pPr>
        <w:pStyle w:val="a5"/>
        <w:spacing w:line="240" w:lineRule="auto"/>
        <w:ind w:left="-142" w:firstLine="85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диалоге с жизнью</w:t>
      </w:r>
    </w:p>
    <w:p w:rsidR="005854D4" w:rsidRDefault="005854D4" w:rsidP="005854D4">
      <w:pPr>
        <w:pStyle w:val="a5"/>
        <w:spacing w:line="240" w:lineRule="auto"/>
        <w:ind w:left="-142" w:firstLine="85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Важен не её вопрос, а наш ответ.</w:t>
      </w:r>
    </w:p>
    <w:p w:rsidR="005854D4" w:rsidRDefault="005854D4" w:rsidP="005854D4">
      <w:pPr>
        <w:pStyle w:val="a5"/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-Главная суть строк состоит в том, что каждый человек все происходящее с ним воспринимает и оценивает субъективно, по-своему. И каждому из нас приходится давать свой ответ, анализируя свою деятельность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мысли , поступки. </w:t>
      </w:r>
    </w:p>
    <w:p w:rsidR="005854D4" w:rsidRDefault="005854D4" w:rsidP="005854D4">
      <w:pPr>
        <w:pStyle w:val="a5"/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Возьмём</w:t>
      </w:r>
      <w:proofErr w:type="gramEnd"/>
      <w:r>
        <w:rPr>
          <w:rFonts w:ascii="Times New Roman" w:hAnsi="Times New Roman"/>
          <w:sz w:val="24"/>
          <w:szCs w:val="24"/>
        </w:rPr>
        <w:t xml:space="preserve"> к примеру нашу педагогическую деятельность – мы находимся в постоянном поиске. Только нашли ответ, что такое ЕГЭ, научились готовить детей к нему, перестали бояться, выстроили свою систему. И вот новый вопрос – принятие стандартов второго поколения. И мы, коллеги, первыми стали их внедрять. Вспомните наше эмоциональное состояние на начало учебного 2011 года. И сегодня. Конечно, </w:t>
      </w:r>
      <w:proofErr w:type="gramStart"/>
      <w:r>
        <w:rPr>
          <w:rFonts w:ascii="Times New Roman" w:hAnsi="Times New Roman"/>
          <w:sz w:val="24"/>
          <w:szCs w:val="24"/>
        </w:rPr>
        <w:t>же</w:t>
      </w:r>
      <w:proofErr w:type="gramEnd"/>
      <w:r>
        <w:rPr>
          <w:rFonts w:ascii="Times New Roman" w:hAnsi="Times New Roman"/>
          <w:sz w:val="24"/>
          <w:szCs w:val="24"/>
        </w:rPr>
        <w:t xml:space="preserve"> мы многие дали ответы, доказательством этому служат наши выступления на фестивале.</w:t>
      </w:r>
    </w:p>
    <w:p w:rsidR="005854D4" w:rsidRDefault="005854D4" w:rsidP="005854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Приоритетной целью современной образовательной концепции стало развитие личности, готовой к самообразованию, самовоспитанию и саморазвитию. В связи с этим одной из задач образования является формирование у ребенка способности к рефлексивному контролю своей деятельности как источника мотива и умения учиться, познавательных интересов и готовности к успешному обучению.</w:t>
      </w:r>
    </w:p>
    <w:p w:rsidR="005854D4" w:rsidRDefault="005854D4" w:rsidP="005854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результаты освоения основной образовательной программы начального общего образования должны отражать: … освоение начальных форм познавательной и личностной рефлексии»   (из требований ФГОС)</w:t>
      </w:r>
    </w:p>
    <w:p w:rsidR="005854D4" w:rsidRDefault="005854D4" w:rsidP="005854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Особенностью новых государственных стандартов общего образования является их ориентация на универсальные учебные действия, одними из которых являются универсальные </w:t>
      </w:r>
      <w:r>
        <w:rPr>
          <w:rFonts w:ascii="Times New Roman" w:hAnsi="Times New Roman"/>
          <w:b/>
          <w:bCs/>
          <w:sz w:val="24"/>
          <w:szCs w:val="24"/>
        </w:rPr>
        <w:t xml:space="preserve">рефлексивные умения. </w:t>
      </w:r>
    </w:p>
    <w:tbl>
      <w:tblPr>
        <w:tblStyle w:val="a6"/>
        <w:tblW w:w="0" w:type="auto"/>
        <w:tblInd w:w="0" w:type="dxa"/>
        <w:tblLook w:val="04A0"/>
      </w:tblPr>
      <w:tblGrid>
        <w:gridCol w:w="3227"/>
        <w:gridCol w:w="6344"/>
      </w:tblGrid>
      <w:tr w:rsidR="005854D4" w:rsidTr="005854D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D4" w:rsidRDefault="00585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Рефлексивные умения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D4" w:rsidRDefault="00585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5854D4" w:rsidTr="005854D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D4" w:rsidRDefault="005854D4" w:rsidP="00E10F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адекватно воспринимать себя; </w:t>
            </w:r>
          </w:p>
          <w:p w:rsidR="005854D4" w:rsidRDefault="005854D4" w:rsidP="00E10F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ставить цель деятельности;</w:t>
            </w:r>
          </w:p>
          <w:p w:rsidR="005854D4" w:rsidRDefault="005854D4" w:rsidP="00E10F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результаты деятельности; </w:t>
            </w:r>
          </w:p>
          <w:p w:rsidR="005854D4" w:rsidRDefault="005854D4" w:rsidP="00E10F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 результаты с целью деятельности;</w:t>
            </w:r>
          </w:p>
          <w:p w:rsidR="005854D4" w:rsidRDefault="005854D4" w:rsidP="00E10F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наличие ошибок в собственном поведении;</w:t>
            </w:r>
          </w:p>
          <w:p w:rsidR="005854D4" w:rsidRDefault="005854D4" w:rsidP="00E10F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описывать прожитую ситуацию.</w:t>
            </w:r>
          </w:p>
          <w:p w:rsidR="005854D4" w:rsidRDefault="00585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D4" w:rsidRDefault="005854D4" w:rsidP="00E10F7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6" w:lineRule="atLeast"/>
              <w:jc w:val="both"/>
              <w:rPr>
                <w:color w:val="111111"/>
                <w:lang w:eastAsia="en-US"/>
              </w:rPr>
            </w:pPr>
            <w:r>
              <w:rPr>
                <w:color w:val="111111"/>
                <w:lang w:eastAsia="en-US"/>
              </w:rPr>
              <w:t>-</w:t>
            </w:r>
            <w:r>
              <w:rPr>
                <w:rStyle w:val="apple-converted-space"/>
                <w:color w:val="111111"/>
                <w:lang w:eastAsia="en-US"/>
              </w:rPr>
              <w:t> </w:t>
            </w:r>
            <w:proofErr w:type="spellStart"/>
            <w:r>
              <w:rPr>
                <w:iCs/>
                <w:color w:val="111111"/>
                <w:lang w:eastAsia="en-US"/>
              </w:rPr>
              <w:t>целеполагание</w:t>
            </w:r>
            <w:proofErr w:type="spellEnd"/>
            <w:r>
              <w:rPr>
                <w:rStyle w:val="apple-converted-space"/>
                <w:iCs/>
                <w:color w:val="111111"/>
                <w:lang w:eastAsia="en-US"/>
              </w:rPr>
              <w:t> </w:t>
            </w:r>
            <w:r>
              <w:rPr>
                <w:color w:val="111111"/>
                <w:lang w:eastAsia="en-US"/>
              </w:rPr>
              <w:t>как 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5854D4" w:rsidRDefault="005854D4" w:rsidP="00E10F7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6" w:lineRule="atLeast"/>
              <w:jc w:val="both"/>
              <w:rPr>
                <w:color w:val="111111"/>
                <w:lang w:eastAsia="en-US"/>
              </w:rPr>
            </w:pPr>
            <w:r>
              <w:rPr>
                <w:color w:val="111111"/>
                <w:lang w:eastAsia="en-US"/>
              </w:rPr>
              <w:t>-</w:t>
            </w:r>
            <w:r>
              <w:rPr>
                <w:rStyle w:val="apple-converted-space"/>
                <w:color w:val="111111"/>
                <w:lang w:eastAsia="en-US"/>
              </w:rPr>
              <w:t> </w:t>
            </w:r>
            <w:r>
              <w:rPr>
                <w:iCs/>
                <w:color w:val="111111"/>
                <w:lang w:eastAsia="en-US"/>
              </w:rPr>
              <w:t>планирование</w:t>
            </w:r>
            <w:r>
              <w:rPr>
                <w:rStyle w:val="apple-converted-space"/>
                <w:iCs/>
                <w:color w:val="111111"/>
                <w:lang w:eastAsia="en-US"/>
              </w:rPr>
              <w:t> </w:t>
            </w:r>
            <w:r>
              <w:rPr>
                <w:color w:val="111111"/>
                <w:lang w:eastAsia="en-US"/>
              </w:rPr>
              <w:t>— 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5854D4" w:rsidRDefault="005854D4" w:rsidP="00E10F7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6" w:lineRule="atLeast"/>
              <w:jc w:val="both"/>
              <w:rPr>
                <w:color w:val="111111"/>
                <w:lang w:eastAsia="en-US"/>
              </w:rPr>
            </w:pPr>
            <w:r>
              <w:rPr>
                <w:color w:val="111111"/>
                <w:lang w:eastAsia="en-US"/>
              </w:rPr>
              <w:t>-</w:t>
            </w:r>
            <w:r>
              <w:rPr>
                <w:rStyle w:val="apple-converted-space"/>
                <w:color w:val="111111"/>
                <w:lang w:eastAsia="en-US"/>
              </w:rPr>
              <w:t> </w:t>
            </w:r>
            <w:r>
              <w:rPr>
                <w:iCs/>
                <w:color w:val="111111"/>
                <w:lang w:eastAsia="en-US"/>
              </w:rPr>
              <w:t>прогнозирование</w:t>
            </w:r>
            <w:r>
              <w:rPr>
                <w:rStyle w:val="apple-converted-space"/>
                <w:iCs/>
                <w:color w:val="111111"/>
                <w:lang w:eastAsia="en-US"/>
              </w:rPr>
              <w:t> </w:t>
            </w:r>
            <w:r>
              <w:rPr>
                <w:color w:val="111111"/>
                <w:lang w:eastAsia="en-US"/>
              </w:rPr>
              <w:t>– предвосхищение результата и уровня усвоения знаний, его временных характеристик;</w:t>
            </w:r>
          </w:p>
          <w:p w:rsidR="005854D4" w:rsidRDefault="005854D4" w:rsidP="00E10F7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6" w:lineRule="atLeast"/>
              <w:jc w:val="both"/>
              <w:rPr>
                <w:color w:val="111111"/>
                <w:lang w:eastAsia="en-US"/>
              </w:rPr>
            </w:pPr>
            <w:r>
              <w:rPr>
                <w:color w:val="111111"/>
                <w:lang w:eastAsia="en-US"/>
              </w:rPr>
              <w:t>-</w:t>
            </w:r>
            <w:r>
              <w:rPr>
                <w:rStyle w:val="apple-converted-space"/>
                <w:color w:val="111111"/>
                <w:lang w:eastAsia="en-US"/>
              </w:rPr>
              <w:t> </w:t>
            </w:r>
            <w:r>
              <w:rPr>
                <w:iCs/>
                <w:color w:val="111111"/>
                <w:lang w:eastAsia="en-US"/>
              </w:rPr>
              <w:t>контроль</w:t>
            </w:r>
            <w:r>
              <w:rPr>
                <w:rStyle w:val="apple-converted-space"/>
                <w:iCs/>
                <w:color w:val="111111"/>
                <w:lang w:eastAsia="en-US"/>
              </w:rPr>
              <w:t> </w:t>
            </w:r>
            <w:r>
              <w:rPr>
                <w:color w:val="111111"/>
                <w:lang w:eastAsia="en-US"/>
              </w:rPr>
              <w:t>в форме сличения способа действия и его результата с заданным эталоном с целью обнаружения отклонений и отличий от эталона;</w:t>
            </w:r>
          </w:p>
          <w:p w:rsidR="005854D4" w:rsidRDefault="005854D4" w:rsidP="00E10F7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6" w:lineRule="atLeast"/>
              <w:jc w:val="both"/>
              <w:rPr>
                <w:color w:val="111111"/>
                <w:lang w:eastAsia="en-US"/>
              </w:rPr>
            </w:pPr>
            <w:r>
              <w:rPr>
                <w:color w:val="111111"/>
                <w:lang w:eastAsia="en-US"/>
              </w:rPr>
              <w:t>-</w:t>
            </w:r>
            <w:r>
              <w:rPr>
                <w:rStyle w:val="apple-converted-space"/>
                <w:color w:val="111111"/>
                <w:lang w:eastAsia="en-US"/>
              </w:rPr>
              <w:t> </w:t>
            </w:r>
            <w:r>
              <w:rPr>
                <w:iCs/>
                <w:color w:val="111111"/>
                <w:lang w:eastAsia="en-US"/>
              </w:rPr>
              <w:t>коррекция</w:t>
            </w:r>
            <w:r>
              <w:rPr>
                <w:rStyle w:val="apple-converted-space"/>
                <w:iCs/>
                <w:color w:val="111111"/>
                <w:lang w:eastAsia="en-US"/>
              </w:rPr>
              <w:t> </w:t>
            </w:r>
            <w:r>
              <w:rPr>
                <w:color w:val="111111"/>
                <w:lang w:eastAsia="en-US"/>
              </w:rPr>
              <w:t xml:space="preserve">– внесение необходимых дополнений и корректив в </w:t>
            </w:r>
            <w:proofErr w:type="gramStart"/>
            <w:r>
              <w:rPr>
                <w:color w:val="111111"/>
                <w:lang w:eastAsia="en-US"/>
              </w:rPr>
              <w:t>план</w:t>
            </w:r>
            <w:proofErr w:type="gramEnd"/>
            <w:r>
              <w:rPr>
                <w:color w:val="111111"/>
                <w:lang w:eastAsia="en-US"/>
              </w:rPr>
              <w:t xml:space="preserve"> и способ действия в случае расхождения эталона, реального действия и его результата;</w:t>
            </w:r>
          </w:p>
          <w:p w:rsidR="005854D4" w:rsidRDefault="005854D4" w:rsidP="00E10F7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6" w:lineRule="atLeast"/>
              <w:jc w:val="both"/>
              <w:rPr>
                <w:color w:val="111111"/>
                <w:lang w:eastAsia="en-US"/>
              </w:rPr>
            </w:pPr>
            <w:r>
              <w:rPr>
                <w:color w:val="111111"/>
                <w:lang w:eastAsia="en-US"/>
              </w:rPr>
              <w:t>-</w:t>
            </w:r>
            <w:r>
              <w:rPr>
                <w:rStyle w:val="apple-converted-space"/>
                <w:color w:val="111111"/>
                <w:lang w:eastAsia="en-US"/>
              </w:rPr>
              <w:t> </w:t>
            </w:r>
            <w:r>
              <w:rPr>
                <w:iCs/>
                <w:color w:val="111111"/>
                <w:lang w:eastAsia="en-US"/>
              </w:rPr>
              <w:t>оценка</w:t>
            </w:r>
            <w:r>
              <w:rPr>
                <w:rStyle w:val="apple-converted-space"/>
                <w:iCs/>
                <w:color w:val="111111"/>
                <w:lang w:eastAsia="en-US"/>
              </w:rPr>
              <w:t> </w:t>
            </w:r>
            <w:r>
              <w:rPr>
                <w:color w:val="111111"/>
                <w:lang w:eastAsia="en-US"/>
              </w:rPr>
              <w:t xml:space="preserve">– выделение и осознание учащимся того, что уже усвоено и что еще нужно </w:t>
            </w:r>
            <w:proofErr w:type="gramStart"/>
            <w:r>
              <w:rPr>
                <w:color w:val="111111"/>
                <w:lang w:eastAsia="en-US"/>
              </w:rPr>
              <w:t>усвоить</w:t>
            </w:r>
            <w:proofErr w:type="gramEnd"/>
            <w:r>
              <w:rPr>
                <w:color w:val="111111"/>
                <w:lang w:eastAsia="en-US"/>
              </w:rPr>
              <w:t>, осознание качества и уровня усвоения;</w:t>
            </w:r>
          </w:p>
          <w:p w:rsidR="005854D4" w:rsidRDefault="005854D4" w:rsidP="00E10F76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6" w:lineRule="atLeast"/>
              <w:jc w:val="both"/>
              <w:rPr>
                <w:color w:val="111111"/>
                <w:lang w:eastAsia="en-US"/>
              </w:rPr>
            </w:pPr>
            <w:r>
              <w:rPr>
                <w:color w:val="111111"/>
                <w:lang w:eastAsia="en-US"/>
              </w:rPr>
              <w:t>-</w:t>
            </w:r>
            <w:r>
              <w:rPr>
                <w:rStyle w:val="apple-converted-space"/>
                <w:color w:val="111111"/>
                <w:lang w:eastAsia="en-US"/>
              </w:rPr>
              <w:t> </w:t>
            </w:r>
            <w:proofErr w:type="spellStart"/>
            <w:r>
              <w:rPr>
                <w:iCs/>
                <w:color w:val="111111"/>
                <w:lang w:eastAsia="en-US"/>
              </w:rPr>
              <w:t>саморегуляция</w:t>
            </w:r>
            <w:proofErr w:type="spellEnd"/>
            <w:r>
              <w:rPr>
                <w:rStyle w:val="apple-converted-space"/>
                <w:iCs/>
                <w:color w:val="111111"/>
                <w:lang w:eastAsia="en-US"/>
              </w:rPr>
              <w:t> </w:t>
            </w:r>
            <w:r>
              <w:rPr>
                <w:color w:val="111111"/>
                <w:lang w:eastAsia="en-US"/>
              </w:rPr>
              <w:t>как способность к мобилизации сил и энергии, к волевому усилию (к выбору в ситуации мотивационного конфликта) и к преодолению препятствий.</w:t>
            </w:r>
          </w:p>
          <w:p w:rsidR="005854D4" w:rsidRDefault="00585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854D4" w:rsidRDefault="005854D4" w:rsidP="005854D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Мы видим, что рефлексивные умения являются составной частью регулятивных универсальных действий.</w:t>
      </w:r>
    </w:p>
    <w:p w:rsidR="005854D4" w:rsidRDefault="005854D4" w:rsidP="005854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 овладевают ключевыми компетентностями, составляющими основу умения учиться. Важное требование - формировать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5854D4" w:rsidRDefault="005854D4" w:rsidP="005854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Концептуальной идеей построения технологии </w:t>
      </w:r>
      <w:proofErr w:type="gramStart"/>
      <w:r>
        <w:rPr>
          <w:rFonts w:ascii="Times New Roman" w:hAnsi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/>
          <w:sz w:val="24"/>
          <w:szCs w:val="24"/>
        </w:rPr>
        <w:t xml:space="preserve"> федеральным стандартам второго поколения в системе непрерывного образования явилась идея включения ученика в </w:t>
      </w:r>
      <w:r>
        <w:rPr>
          <w:rFonts w:ascii="Times New Roman" w:hAnsi="Times New Roman"/>
          <w:b/>
          <w:bCs/>
          <w:sz w:val="24"/>
          <w:szCs w:val="24"/>
        </w:rPr>
        <w:t xml:space="preserve">активную познавательную деятельность. </w:t>
      </w:r>
    </w:p>
    <w:p w:rsidR="005854D4" w:rsidRDefault="005854D4" w:rsidP="005854D4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Обязательным условием создания развивающей среды, в которой ребенок активно познает мир на уроке, является этап рефлексии. Она помогает ученикам сформулировать получаемые результаты, определить цели дальнейшей работы, скорректировать свои последующие действия. Рефлексия связана  с формированием  не только регулятивных, но личностных, и коммуникативных универсальных учебных действий.</w:t>
      </w:r>
    </w:p>
    <w:p w:rsidR="005854D4" w:rsidRDefault="005854D4" w:rsidP="005854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Рефлексия - размышление человека, направленное на анализ самого себя (самоанализ) – собственных состояний, своих поступков и прошедших событий.</w:t>
      </w:r>
    </w:p>
    <w:p w:rsidR="005854D4" w:rsidRDefault="005854D4" w:rsidP="005854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Рефлексия, в упрощённом определении, - это </w:t>
      </w:r>
      <w:r>
        <w:rPr>
          <w:rFonts w:ascii="Times New Roman" w:hAnsi="Times New Roman"/>
          <w:b/>
          <w:sz w:val="24"/>
          <w:szCs w:val="24"/>
        </w:rPr>
        <w:t>«разговор с самим собой»</w:t>
      </w:r>
      <w:r>
        <w:rPr>
          <w:rFonts w:ascii="Times New Roman" w:hAnsi="Times New Roman"/>
          <w:sz w:val="24"/>
          <w:szCs w:val="24"/>
        </w:rPr>
        <w:t xml:space="preserve">. Слово рефлексия происходит от </w:t>
      </w:r>
      <w:proofErr w:type="gramStart"/>
      <w:r>
        <w:rPr>
          <w:rFonts w:ascii="Times New Roman" w:hAnsi="Times New Roman"/>
          <w:sz w:val="24"/>
          <w:szCs w:val="24"/>
        </w:rPr>
        <w:t>латинского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reflexio</w:t>
      </w:r>
      <w:proofErr w:type="spellEnd"/>
      <w:r w:rsidRPr="005854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обращение назад</w:t>
      </w:r>
      <w:r>
        <w:rPr>
          <w:rFonts w:ascii="Times New Roman" w:hAnsi="Times New Roman"/>
          <w:sz w:val="24"/>
          <w:szCs w:val="24"/>
        </w:rPr>
        <w:t xml:space="preserve">. Словарь иностранных слов определяет рефлексию как </w:t>
      </w:r>
      <w:r>
        <w:rPr>
          <w:rFonts w:ascii="Times New Roman" w:hAnsi="Times New Roman"/>
          <w:b/>
          <w:sz w:val="24"/>
          <w:szCs w:val="24"/>
        </w:rPr>
        <w:t>размышление о своём внутреннем состоянии, самопознание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854D4" w:rsidRDefault="005854D4" w:rsidP="005854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Толковый словарь русского языка трактует рефлексию как </w:t>
      </w:r>
      <w:r>
        <w:rPr>
          <w:rFonts w:ascii="Times New Roman" w:hAnsi="Times New Roman"/>
          <w:b/>
          <w:sz w:val="24"/>
          <w:szCs w:val="24"/>
        </w:rPr>
        <w:t>самоанализ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854D4" w:rsidRDefault="005854D4" w:rsidP="005854D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современной педагогике под рефлексией понимают </w:t>
      </w:r>
      <w:r>
        <w:rPr>
          <w:rFonts w:ascii="Times New Roman" w:hAnsi="Times New Roman"/>
          <w:b/>
          <w:sz w:val="24"/>
          <w:szCs w:val="24"/>
        </w:rPr>
        <w:t>самоанализ деятельности и её результатов.</w:t>
      </w:r>
    </w:p>
    <w:p w:rsidR="005854D4" w:rsidRDefault="005854D4" w:rsidP="005854D4">
      <w:pPr>
        <w:spacing w:after="0" w:line="240" w:lineRule="auto"/>
        <w:ind w:firstLine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рефлексии в педагогическом процессе складывается из трех ведущих компонентов:</w:t>
      </w:r>
    </w:p>
    <w:p w:rsidR="005854D4" w:rsidRDefault="005854D4" w:rsidP="005854D4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3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фиксирования состояния развития;</w:t>
      </w:r>
    </w:p>
    <w:p w:rsidR="005854D4" w:rsidRDefault="005854D4" w:rsidP="005854D4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3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причин этого;</w:t>
      </w:r>
    </w:p>
    <w:p w:rsidR="005854D4" w:rsidRDefault="005854D4" w:rsidP="005854D4">
      <w:pPr>
        <w:widowControl w:val="0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3)оценки продуктивности развития от состоявшегося педагогического взаимодействия.</w:t>
      </w:r>
    </w:p>
    <w:p w:rsidR="005854D4" w:rsidRDefault="005854D4" w:rsidP="005854D4">
      <w:pPr>
        <w:spacing w:after="0" w:line="240" w:lineRule="auto"/>
        <w:ind w:firstLine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начале субъект педагогического взаимодействия вербально фиксирует свое состояние развития в следующих сферах:</w:t>
      </w:r>
    </w:p>
    <w:p w:rsidR="005854D4" w:rsidRDefault="005854D4" w:rsidP="005854D4">
      <w:pPr>
        <w:widowControl w:val="0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эмоционально-чувственной сфере (происходило ли нарастание эмоциональной возбудимости; испытывал ли положительные или отрицательные эмоции: радость, огорчение, удовлетворение, разочарование, недоумение, восторг, благодарность, успех и т.д.; виды эмоций и др.);</w:t>
      </w:r>
      <w:proofErr w:type="gramEnd"/>
    </w:p>
    <w:p w:rsidR="005854D4" w:rsidRDefault="005854D4" w:rsidP="005854D4">
      <w:pPr>
        <w:tabs>
          <w:tab w:val="left" w:pos="5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сфере потребностей (пассивное или активное состояние; появилось ли стремление, влечение, желание к деятельности, к саморазвитию);</w:t>
      </w:r>
    </w:p>
    <w:p w:rsidR="005854D4" w:rsidRDefault="005854D4" w:rsidP="005854D4">
      <w:pPr>
        <w:widowControl w:val="0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мотивационной сфере (какие переживания вызвала деятельность (взаимодействие); насколько деятельность (взаимодействие) оказалась личностно значимой для субъекта; внешние и внутренние мотивы и др.);</w:t>
      </w:r>
    </w:p>
    <w:p w:rsidR="005854D4" w:rsidRDefault="005854D4" w:rsidP="005854D4">
      <w:pPr>
        <w:tabs>
          <w:tab w:val="left" w:pos="-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сфере интересов (какие интересы появились; на что они направлены; уровень развития интереса; познавательные интересы и др.);</w:t>
      </w:r>
    </w:p>
    <w:p w:rsidR="005854D4" w:rsidRDefault="005854D4" w:rsidP="005854D4">
      <w:pPr>
        <w:widowControl w:val="0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сфере ценностных ориентации (что явилось личностной ценностью; как обогатился спектр ценностей; в чем проявилась ценность и т.д.);</w:t>
      </w:r>
    </w:p>
    <w:p w:rsidR="005854D4" w:rsidRDefault="005854D4" w:rsidP="005854D4">
      <w:pPr>
        <w:widowControl w:val="0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сфере (какую деятельность это взаимодействие провоцирует; какую </w:t>
      </w:r>
      <w:r>
        <w:rPr>
          <w:rFonts w:ascii="Times New Roman" w:hAnsi="Times New Roman"/>
          <w:sz w:val="24"/>
          <w:szCs w:val="24"/>
        </w:rPr>
        <w:lastRenderedPageBreak/>
        <w:t>деятельность корректирует; от какой деятельности заставляет отказаться; насколько обогащает опыт деятельности и т.д.);</w:t>
      </w:r>
    </w:p>
    <w:p w:rsidR="005854D4" w:rsidRDefault="005854D4" w:rsidP="005854D4">
      <w:pPr>
        <w:tabs>
          <w:tab w:val="left" w:pos="5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-гностической сфере (что произошло со знаниями; произошло ли наращивание, углубление знаний; систематизировались ли знания; что нового узнал и т.д.);</w:t>
      </w:r>
    </w:p>
    <w:p w:rsidR="005854D4" w:rsidRDefault="005854D4" w:rsidP="005854D4">
      <w:pPr>
        <w:tabs>
          <w:tab w:val="left" w:pos="5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сфере сознания (произошло ли осознание своей деятельности; осознает ли себя субъектом деятельности (взаимодействия); как изменилась "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Я-концепция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"; самооценка своей деятельности);</w:t>
      </w:r>
    </w:p>
    <w:p w:rsidR="005854D4" w:rsidRDefault="005854D4" w:rsidP="005854D4">
      <w:pPr>
        <w:tabs>
          <w:tab w:val="left" w:pos="5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сфере умений (какие умения приобрел или нет и др.). </w:t>
      </w:r>
    </w:p>
    <w:p w:rsidR="005854D4" w:rsidRDefault="005854D4" w:rsidP="005854D4">
      <w:pPr>
        <w:tabs>
          <w:tab w:val="left" w:pos="5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Вторым шагом в осуществлении процедуры рефлексии в педагогическом процессе является определение субъектом причин и причинно-следственных связей зафиксированного состояния развития. </w:t>
      </w:r>
      <w:proofErr w:type="gramStart"/>
      <w:r>
        <w:rPr>
          <w:rFonts w:ascii="Times New Roman" w:hAnsi="Times New Roman"/>
          <w:sz w:val="24"/>
          <w:szCs w:val="24"/>
        </w:rPr>
        <w:t xml:space="preserve">Среди причин можно отметить: успешность деятельности (взаимодействия); смену видов деятельности; интересное содержание; благоприятную атмосферу общения; возможность творчества; </w:t>
      </w:r>
      <w:proofErr w:type="spellStart"/>
      <w:r>
        <w:rPr>
          <w:rFonts w:ascii="Times New Roman" w:hAnsi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/>
          <w:sz w:val="24"/>
          <w:szCs w:val="24"/>
        </w:rPr>
        <w:t>; диалог; личностную ценность; значимость обсуждаемых проблем, осуществляемой деятельности; инновационные педагогические технологии и др.</w:t>
      </w:r>
      <w:proofErr w:type="gramEnd"/>
    </w:p>
    <w:p w:rsidR="005854D4" w:rsidRDefault="005854D4" w:rsidP="005854D4">
      <w:pPr>
        <w:spacing w:after="0" w:line="240" w:lineRule="auto"/>
        <w:ind w:firstLine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Заканчивается процедура рефлексии в педагогическом процессе оценкой участниками педагогического процесса продуктивности своего развития в результате состоявшегося взаимодействия. Под оценкой мы имеем в виду мнения самого субъекта педагогического взаимодействия о степени, уровне своего развития и влиянии на него отдельных компонентов педагогического взаимодействия (содержания, деятельности, педагогических технологий, общения и др.); установление самим субъектом качества, степени, уровня развития, качества реализованного взаимодействия.</w:t>
      </w: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Существуют различные классификации рефлексии, выделены её функции, разработаны рекомендации по её применению на уроках, есть технология рефлексивного обучения, где описана методика урока рефлексии. Часть вопросов я отразила в буклете.</w:t>
      </w: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хочу поделиться некоторыми методиками и приёмами рефлексивной деятельности, которые применяю на своих уроках.</w:t>
      </w: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Рефлексию можно использовать на любом этапе урока, в воспитательной и внеурочной работе.</w:t>
      </w:r>
    </w:p>
    <w:p w:rsidR="005854D4" w:rsidRDefault="005854D4" w:rsidP="005854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практических пособиях и рекомендациях для учителя по внедрению нового стандарта рекомендованы следующие приемы, содействующие формированию у учащихся регулятивных УУД. </w:t>
      </w:r>
    </w:p>
    <w:p w:rsidR="005854D4" w:rsidRDefault="005854D4" w:rsidP="005854D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Сигнальные карточки</w:t>
      </w:r>
    </w:p>
    <w:p w:rsidR="005854D4" w:rsidRDefault="005854D4" w:rsidP="005854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95900" cy="2295525"/>
            <wp:effectExtent l="19050" t="0" r="0" b="0"/>
            <wp:docPr id="1" name="Рисунок 3" descr="8885326_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8885326_(1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</w:p>
    <w:p w:rsidR="005854D4" w:rsidRDefault="005854D4" w:rsidP="005854D4">
      <w:pPr>
        <w:pStyle w:val="a5"/>
        <w:spacing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</w:p>
    <w:p w:rsidR="005854D4" w:rsidRDefault="005854D4" w:rsidP="005854D4">
      <w:pPr>
        <w:spacing w:after="0" w:line="240" w:lineRule="auto"/>
        <w:ind w:left="106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 xml:space="preserve"> </w:t>
      </w:r>
      <w:proofErr w:type="gramStart"/>
      <w:r>
        <w:rPr>
          <w:rStyle w:val="a7"/>
          <w:b/>
          <w:bCs/>
          <w:sz w:val="24"/>
          <w:szCs w:val="24"/>
        </w:rPr>
        <w:t xml:space="preserve">Рефлексия «Лесенка успеха» - </w:t>
      </w:r>
      <w:r>
        <w:rPr>
          <w:rStyle w:val="a7"/>
          <w:b/>
          <w:sz w:val="24"/>
          <w:szCs w:val="24"/>
        </w:rPr>
        <w:t xml:space="preserve">- нижняя ступенька, у  «человечка» руки опущены - </w:t>
      </w:r>
      <w:r>
        <w:rPr>
          <w:rFonts w:ascii="Times New Roman" w:hAnsi="Times New Roman"/>
          <w:b/>
          <w:sz w:val="24"/>
          <w:szCs w:val="24"/>
        </w:rPr>
        <w:t xml:space="preserve">у меня ничего не получилось; </w:t>
      </w:r>
      <w:r>
        <w:rPr>
          <w:rStyle w:val="a7"/>
          <w:rFonts w:ascii="Times New Roman" w:hAnsi="Times New Roman"/>
          <w:b/>
          <w:sz w:val="24"/>
          <w:szCs w:val="24"/>
        </w:rPr>
        <w:t xml:space="preserve">средняя ступенька, у «человечка» руки разведены в стороны - </w:t>
      </w:r>
      <w:r>
        <w:rPr>
          <w:rFonts w:ascii="Times New Roman" w:hAnsi="Times New Roman"/>
          <w:b/>
          <w:sz w:val="24"/>
          <w:szCs w:val="24"/>
        </w:rPr>
        <w:t>у меня были проблемы;</w:t>
      </w:r>
      <w:r>
        <w:rPr>
          <w:rStyle w:val="a7"/>
          <w:rFonts w:ascii="Times New Roman" w:hAnsi="Times New Roman"/>
          <w:b/>
          <w:sz w:val="24"/>
          <w:szCs w:val="24"/>
        </w:rPr>
        <w:t xml:space="preserve"> верхняя ступенька, у «человечка» руки подняты вверх - </w:t>
      </w:r>
      <w:r>
        <w:rPr>
          <w:rFonts w:ascii="Times New Roman" w:hAnsi="Times New Roman"/>
          <w:b/>
          <w:sz w:val="24"/>
          <w:szCs w:val="24"/>
        </w:rPr>
        <w:t>мне всё удалось.</w:t>
      </w:r>
      <w:proofErr w:type="gramEnd"/>
    </w:p>
    <w:p w:rsidR="005854D4" w:rsidRDefault="005854D4" w:rsidP="005854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54D4" w:rsidRDefault="005854D4" w:rsidP="005854D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 xml:space="preserve">Рефлексия </w:t>
      </w:r>
      <w:r>
        <w:rPr>
          <w:rFonts w:ascii="Times New Roman" w:hAnsi="Times New Roman"/>
          <w:b/>
          <w:bCs/>
          <w:sz w:val="24"/>
          <w:szCs w:val="24"/>
        </w:rPr>
        <w:t>«дерево успеха»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iCs/>
          <w:sz w:val="24"/>
          <w:szCs w:val="24"/>
        </w:rPr>
        <w:t>зелёный лист</w:t>
      </w:r>
      <w:r>
        <w:rPr>
          <w:rFonts w:ascii="Times New Roman" w:hAnsi="Times New Roman"/>
          <w:b/>
          <w:sz w:val="24"/>
          <w:szCs w:val="24"/>
        </w:rPr>
        <w:t xml:space="preserve"> – нет ошибок, </w:t>
      </w:r>
      <w:r>
        <w:rPr>
          <w:rFonts w:ascii="Times New Roman" w:hAnsi="Times New Roman"/>
          <w:b/>
          <w:iCs/>
          <w:sz w:val="24"/>
          <w:szCs w:val="24"/>
        </w:rPr>
        <w:t>жёлтый лист</w:t>
      </w:r>
      <w:r>
        <w:rPr>
          <w:rFonts w:ascii="Times New Roman" w:hAnsi="Times New Roman"/>
          <w:b/>
          <w:sz w:val="24"/>
          <w:szCs w:val="24"/>
        </w:rPr>
        <w:t xml:space="preserve"> – 1 ошибка, </w:t>
      </w:r>
      <w:r>
        <w:rPr>
          <w:rFonts w:ascii="Times New Roman" w:hAnsi="Times New Roman"/>
          <w:b/>
          <w:iCs/>
          <w:sz w:val="24"/>
          <w:szCs w:val="24"/>
        </w:rPr>
        <w:t>красный лист</w:t>
      </w:r>
      <w:r>
        <w:rPr>
          <w:rFonts w:ascii="Times New Roman" w:hAnsi="Times New Roman"/>
          <w:b/>
          <w:sz w:val="24"/>
          <w:szCs w:val="24"/>
        </w:rPr>
        <w:t xml:space="preserve"> – 2-3 ошибки;</w:t>
      </w:r>
      <w:proofErr w:type="gramEnd"/>
    </w:p>
    <w:p w:rsidR="005854D4" w:rsidRDefault="005854D4" w:rsidP="005854D4">
      <w:pPr>
        <w:pStyle w:val="a5"/>
        <w:spacing w:after="0"/>
        <w:rPr>
          <w:rFonts w:ascii="Times New Roman" w:hAnsi="Times New Roman"/>
          <w:b/>
          <w:sz w:val="24"/>
          <w:szCs w:val="24"/>
        </w:rPr>
      </w:pPr>
    </w:p>
    <w:p w:rsidR="005854D4" w:rsidRDefault="005854D4" w:rsidP="005854D4">
      <w:pPr>
        <w:pStyle w:val="a5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24525" cy="4495800"/>
            <wp:effectExtent l="19050" t="0" r="9525" b="0"/>
            <wp:docPr id="2" name="Рисунок 14" descr="million_dereve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million_derevev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4D4" w:rsidRDefault="005854D4" w:rsidP="005854D4">
      <w:pPr>
        <w:pStyle w:val="a5"/>
        <w:spacing w:after="0"/>
        <w:rPr>
          <w:rFonts w:ascii="Times New Roman" w:hAnsi="Times New Roman"/>
          <w:b/>
          <w:sz w:val="24"/>
          <w:szCs w:val="24"/>
        </w:rPr>
      </w:pPr>
    </w:p>
    <w:p w:rsidR="005854D4" w:rsidRDefault="005854D4" w:rsidP="005854D4">
      <w:pPr>
        <w:pStyle w:val="a5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color w:val="9BBB59"/>
          <w:sz w:val="24"/>
          <w:szCs w:val="24"/>
          <w:lang w:eastAsia="ru-RU"/>
        </w:rPr>
        <w:drawing>
          <wp:inline distT="0" distB="0" distL="0" distR="0">
            <wp:extent cx="1343025" cy="1714500"/>
            <wp:effectExtent l="19050" t="0" r="9525" b="0"/>
            <wp:docPr id="3" name="Рисунок 15" descr="klen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klen00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447800" cy="1847850"/>
            <wp:effectExtent l="19050" t="0" r="0" b="0"/>
            <wp:docPr id="4" name="Рисунок 16" descr="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i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09675" cy="1990725"/>
            <wp:effectExtent l="0" t="0" r="0" b="0"/>
            <wp:docPr id="5" name="Рисунок 17" descr="0a2954c0d0c6d755b1577a9e5a587d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0a2954c0d0c6d755b1577a9e5a587d4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6" name="Рисунок 18" descr="La6qi18Z8LwgnZdsAr1qy1GwC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La6qi18Z8LwgnZdsAr1qy1GwCw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4D4" w:rsidRDefault="005854D4" w:rsidP="005854D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854D4" w:rsidRDefault="005854D4" w:rsidP="005854D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854D4" w:rsidRDefault="005854D4" w:rsidP="005854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Рефлексия «Солнышко»</w:t>
      </w:r>
    </w:p>
    <w:p w:rsidR="005854D4" w:rsidRDefault="005854D4" w:rsidP="005854D4">
      <w:pPr>
        <w:spacing w:after="0" w:line="240" w:lineRule="auto"/>
        <w:jc w:val="both"/>
        <w:rPr>
          <w:rStyle w:val="a7"/>
          <w:i w:val="0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a7"/>
          <w:rFonts w:ascii="Times New Roman" w:hAnsi="Times New Roman"/>
          <w:b/>
          <w:sz w:val="24"/>
          <w:szCs w:val="24"/>
        </w:rPr>
        <w:t>«солнышко» - мне всё удалось, «солнышко и тучка» - мне не всё удалось, «тучка» - у меня ничего не получилось</w:t>
      </w:r>
    </w:p>
    <w:p w:rsidR="005854D4" w:rsidRDefault="005854D4" w:rsidP="005854D4">
      <w:pPr>
        <w:spacing w:after="0" w:line="240" w:lineRule="auto"/>
        <w:jc w:val="both"/>
        <w:rPr>
          <w:rStyle w:val="a7"/>
          <w:b/>
          <w:i w:val="0"/>
          <w:sz w:val="24"/>
          <w:szCs w:val="24"/>
        </w:rPr>
      </w:pPr>
    </w:p>
    <w:p w:rsidR="005854D4" w:rsidRDefault="005854D4" w:rsidP="005854D4">
      <w:pPr>
        <w:spacing w:after="0" w:line="240" w:lineRule="auto"/>
        <w:jc w:val="both"/>
        <w:rPr>
          <w:rStyle w:val="a7"/>
          <w:b/>
          <w:i w:val="0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2762250" cy="2762250"/>
            <wp:effectExtent l="19050" t="0" r="0" b="0"/>
            <wp:docPr id="7" name="Рисунок 8" descr="478554183151572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4785541831515729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2857500" cy="2724150"/>
            <wp:effectExtent l="19050" t="0" r="0" b="0"/>
            <wp:docPr id="8" name="Рисунок 9" descr="104511681_large_0_65388_4a71c88b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4511681_large_0_65388_4a71c88b_X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4D4" w:rsidRDefault="005854D4" w:rsidP="005854D4">
      <w:pPr>
        <w:spacing w:after="0" w:line="240" w:lineRule="auto"/>
        <w:jc w:val="center"/>
        <w:rPr>
          <w:rStyle w:val="a7"/>
          <w:b/>
          <w:i w:val="0"/>
          <w:sz w:val="24"/>
          <w:szCs w:val="24"/>
        </w:rPr>
      </w:pPr>
    </w:p>
    <w:p w:rsidR="005854D4" w:rsidRPr="005854D4" w:rsidRDefault="005854D4" w:rsidP="005854D4">
      <w:pPr>
        <w:spacing w:after="0" w:line="240" w:lineRule="auto"/>
        <w:jc w:val="center"/>
        <w:rPr>
          <w:rStyle w:val="a7"/>
          <w:rFonts w:ascii="Times New Roman" w:hAnsi="Times New Roman"/>
          <w:b/>
          <w:i w:val="0"/>
          <w:sz w:val="24"/>
          <w:szCs w:val="24"/>
        </w:rPr>
      </w:pPr>
      <w:r w:rsidRPr="005854D4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771775" cy="2209800"/>
            <wp:effectExtent l="19050" t="0" r="9525" b="0"/>
            <wp:docPr id="9" name="Рисунок 10" descr="cloudlet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loudlet_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4D4" w:rsidRPr="005854D4" w:rsidRDefault="005854D4" w:rsidP="005854D4">
      <w:pPr>
        <w:spacing w:after="0" w:line="240" w:lineRule="auto"/>
        <w:rPr>
          <w:rStyle w:val="a7"/>
          <w:rFonts w:ascii="Times New Roman" w:hAnsi="Times New Roman"/>
          <w:i w:val="0"/>
          <w:sz w:val="24"/>
          <w:szCs w:val="24"/>
        </w:rPr>
      </w:pPr>
      <w:r w:rsidRPr="005854D4">
        <w:rPr>
          <w:rStyle w:val="a7"/>
          <w:rFonts w:ascii="Times New Roman" w:hAnsi="Times New Roman"/>
          <w:sz w:val="24"/>
          <w:szCs w:val="24"/>
        </w:rPr>
        <w:t>Эти приемы мы использовали первую четверть 1 класса. Это было вступление в рефлексивную деятельность. Они не всегда информативны для учителя, и дети делают в основном как все. Не объясняя свой выбор. Потом мы вместе с детьми разработали образцы ответов при помощи смайликов</w:t>
      </w:r>
    </w:p>
    <w:p w:rsidR="005854D4" w:rsidRDefault="005854D4" w:rsidP="005854D4">
      <w:pPr>
        <w:pStyle w:val="a4"/>
        <w:rPr>
          <w:b/>
          <w:bCs/>
          <w:iCs/>
        </w:rPr>
      </w:pPr>
      <w:r>
        <w:t>Смайлики. Параллельно с рефлексией деятельности учились проводить рефлексию целей уроков. Ставить цель по опорным словам, прорабатывать этапы работы, обсуждать результат деятельности.</w:t>
      </w:r>
      <w:r>
        <w:rPr>
          <w:rStyle w:val="a7"/>
          <w:rFonts w:eastAsia="Calibri"/>
          <w:b/>
          <w:bCs/>
        </w:rPr>
        <w:t xml:space="preserve"> Ребенок должен иметь продвижение в  своём развитии. И в рефлексивной деятельности тоже</w:t>
      </w:r>
      <w:proofErr w:type="gramStart"/>
      <w:r>
        <w:rPr>
          <w:rStyle w:val="a7"/>
          <w:rFonts w:eastAsia="Calibri"/>
          <w:b/>
          <w:bCs/>
        </w:rPr>
        <w:t>..</w:t>
      </w:r>
      <w:proofErr w:type="gramEnd"/>
    </w:p>
    <w:p w:rsidR="005854D4" w:rsidRDefault="005854D4" w:rsidP="005854D4">
      <w:pPr>
        <w:pStyle w:val="a4"/>
        <w:rPr>
          <w:rStyle w:val="a8"/>
          <w:b w:val="0"/>
          <w:iCs/>
        </w:rPr>
      </w:pPr>
      <w:r>
        <w:rPr>
          <w:rStyle w:val="a8"/>
          <w:iCs/>
        </w:rPr>
        <w:t>Прием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«Плюс – минус — интересно»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 xml:space="preserve">позволит учителю взглянуть на урок глазами учеников, проанализировать его с точки зрения ценности для каждого ученика. Автор приема Эдвард де </w:t>
      </w:r>
      <w:proofErr w:type="spellStart"/>
      <w:r>
        <w:rPr>
          <w:rStyle w:val="a8"/>
          <w:iCs/>
        </w:rPr>
        <w:t>Боно</w:t>
      </w:r>
      <w:proofErr w:type="spellEnd"/>
      <w:r>
        <w:rPr>
          <w:rStyle w:val="a8"/>
          <w:iCs/>
        </w:rPr>
        <w:t>, доктор медицинских наук, доктор философии Кембриджского университета, специалист в области развития практических навыков в области мышления. Упражнение можно выполнять как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устно,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так и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письменно, в зависимости от наличия времени. Для письменного выполнения предлагается заполнить таблицу из трех граф. В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графу «П» — «плюс»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 xml:space="preserve">записывается все, что понравилось на уроке, информация и формы работы, которые вызвали положительные эмоции, </w:t>
      </w:r>
      <w:proofErr w:type="gramStart"/>
      <w:r>
        <w:rPr>
          <w:rStyle w:val="a8"/>
          <w:iCs/>
        </w:rPr>
        <w:t>либо</w:t>
      </w:r>
      <w:proofErr w:type="gramEnd"/>
      <w:r>
        <w:rPr>
          <w:rStyle w:val="a8"/>
          <w:iCs/>
        </w:rPr>
        <w:t xml:space="preserve"> по мнению ученика могут быть ему полезны для </w:t>
      </w:r>
      <w:r>
        <w:rPr>
          <w:rStyle w:val="a8"/>
          <w:iCs/>
        </w:rPr>
        <w:lastRenderedPageBreak/>
        <w:t>достижения каких-то целей.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В графу «М» — «минус»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записывается все, что не понравилось на уроке, показалось скучным, вызвало неприязнь, осталось непонятным. Или информация, которая, по мнению ученика, оказалась для него не нужной, бесполезной с точки зрения решения жизненных ситуаций.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В графу «И» — «интересно»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учащиеся вписывают все любопытные факты, о которых узнали на уроке, и что бы еще хотелось узнать по данной проблеме, вопросы к учителю.</w:t>
      </w:r>
    </w:p>
    <w:tbl>
      <w:tblPr>
        <w:tblStyle w:val="a6"/>
        <w:tblW w:w="0" w:type="auto"/>
        <w:tblInd w:w="0" w:type="dxa"/>
        <w:tblLook w:val="04A0"/>
      </w:tblPr>
      <w:tblGrid>
        <w:gridCol w:w="3190"/>
        <w:gridCol w:w="3190"/>
        <w:gridCol w:w="3191"/>
      </w:tblGrid>
      <w:tr w:rsidR="005854D4" w:rsidTr="005854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D4" w:rsidRDefault="005854D4">
            <w:pPr>
              <w:pStyle w:val="a4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+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D4" w:rsidRDefault="005854D4">
            <w:pPr>
              <w:pStyle w:val="a4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D4" w:rsidRDefault="005854D4">
            <w:pPr>
              <w:pStyle w:val="a4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</w:t>
            </w:r>
          </w:p>
        </w:tc>
      </w:tr>
      <w:tr w:rsidR="005854D4" w:rsidTr="005854D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D4" w:rsidRDefault="005854D4">
            <w:pPr>
              <w:pStyle w:val="a4"/>
              <w:rPr>
                <w:bCs/>
                <w:iCs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D4" w:rsidRDefault="005854D4">
            <w:pPr>
              <w:pStyle w:val="a4"/>
              <w:rPr>
                <w:bCs/>
                <w:iCs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D4" w:rsidRDefault="005854D4">
            <w:pPr>
              <w:pStyle w:val="a4"/>
              <w:rPr>
                <w:bCs/>
                <w:iCs/>
                <w:lang w:eastAsia="en-US"/>
              </w:rPr>
            </w:pPr>
          </w:p>
        </w:tc>
      </w:tr>
    </w:tbl>
    <w:p w:rsidR="005854D4" w:rsidRDefault="005854D4" w:rsidP="005854D4">
      <w:pPr>
        <w:pStyle w:val="a4"/>
        <w:rPr>
          <w:bCs/>
          <w:iCs/>
        </w:rPr>
      </w:pPr>
      <w:r>
        <w:t xml:space="preserve"> </w:t>
      </w:r>
      <w:r>
        <w:rPr>
          <w:rStyle w:val="a8"/>
          <w:iCs/>
        </w:rPr>
        <w:t>Интересен приём рефлексии в форме </w:t>
      </w:r>
      <w:proofErr w:type="spellStart"/>
      <w:r>
        <w:rPr>
          <w:rStyle w:val="a7"/>
          <w:rFonts w:eastAsia="Calibri"/>
          <w:bCs/>
        </w:rPr>
        <w:t>синквейна</w:t>
      </w:r>
      <w:proofErr w:type="spellEnd"/>
      <w:r>
        <w:rPr>
          <w:rStyle w:val="a7"/>
          <w:rFonts w:eastAsia="Calibri"/>
          <w:bCs/>
        </w:rPr>
        <w:t> </w:t>
      </w:r>
      <w:r>
        <w:rPr>
          <w:rStyle w:val="a8"/>
          <w:iCs/>
        </w:rPr>
        <w:t xml:space="preserve">(пятистишия). </w:t>
      </w:r>
      <w:proofErr w:type="spellStart"/>
      <w:r>
        <w:rPr>
          <w:rStyle w:val="a8"/>
          <w:iCs/>
        </w:rPr>
        <w:t>Синквейн</w:t>
      </w:r>
      <w:proofErr w:type="spellEnd"/>
      <w:r>
        <w:rPr>
          <w:rStyle w:val="a8"/>
          <w:iCs/>
        </w:rPr>
        <w:t xml:space="preserve"> разработала американская поэтесса Аделаида </w:t>
      </w:r>
      <w:proofErr w:type="spellStart"/>
      <w:r>
        <w:rPr>
          <w:rStyle w:val="a8"/>
          <w:iCs/>
        </w:rPr>
        <w:t>Крэпси</w:t>
      </w:r>
      <w:proofErr w:type="spellEnd"/>
      <w:r>
        <w:rPr>
          <w:rStyle w:val="a8"/>
          <w:iCs/>
        </w:rPr>
        <w:t xml:space="preserve"> под влиянием японских миниатюр </w:t>
      </w:r>
      <w:proofErr w:type="spellStart"/>
      <w:r>
        <w:rPr>
          <w:rStyle w:val="a8"/>
          <w:iCs/>
        </w:rPr>
        <w:t>хайку</w:t>
      </w:r>
      <w:proofErr w:type="spellEnd"/>
      <w:r>
        <w:rPr>
          <w:rStyle w:val="a8"/>
          <w:iCs/>
        </w:rPr>
        <w:t xml:space="preserve"> и танка. В России стал использоваться с 1997 года. Может применяться как заключительное задание по пройденному материалу. В чем смысл этого методического приема? Составление </w:t>
      </w:r>
      <w:proofErr w:type="spellStart"/>
      <w:r>
        <w:rPr>
          <w:rStyle w:val="a8"/>
          <w:iCs/>
        </w:rPr>
        <w:t>синквейна</w:t>
      </w:r>
      <w:proofErr w:type="spellEnd"/>
      <w:r>
        <w:rPr>
          <w:rStyle w:val="a8"/>
          <w:iCs/>
        </w:rPr>
        <w:t xml:space="preserve"> требует от ученика в кратких выражениях резюмировать учебный материал, информацию, что позволяет </w:t>
      </w:r>
      <w:proofErr w:type="spellStart"/>
      <w:r>
        <w:rPr>
          <w:rStyle w:val="a8"/>
          <w:iCs/>
        </w:rPr>
        <w:t>рефлексировать</w:t>
      </w:r>
      <w:proofErr w:type="spellEnd"/>
      <w:r>
        <w:rPr>
          <w:rStyle w:val="a8"/>
          <w:iCs/>
        </w:rPr>
        <w:t xml:space="preserve"> по какому-либо поводу. Это форма свободного творчества, но по определенным правилам. Правила написания </w:t>
      </w:r>
      <w:proofErr w:type="spellStart"/>
      <w:r>
        <w:rPr>
          <w:rStyle w:val="a8"/>
          <w:iCs/>
        </w:rPr>
        <w:t>синквейна</w:t>
      </w:r>
      <w:proofErr w:type="spellEnd"/>
      <w:r>
        <w:rPr>
          <w:rStyle w:val="a8"/>
          <w:iCs/>
        </w:rPr>
        <w:t xml:space="preserve"> таковы:</w:t>
      </w:r>
    </w:p>
    <w:p w:rsidR="005854D4" w:rsidRDefault="005854D4" w:rsidP="005854D4">
      <w:pPr>
        <w:pStyle w:val="a4"/>
        <w:rPr>
          <w:bCs/>
          <w:iCs/>
        </w:rPr>
      </w:pPr>
      <w:r>
        <w:rPr>
          <w:bCs/>
          <w:iCs/>
        </w:rPr>
        <w:t>- первая строка – название темы (одно существительное);</w:t>
      </w:r>
    </w:p>
    <w:p w:rsidR="005854D4" w:rsidRDefault="005854D4" w:rsidP="005854D4">
      <w:pPr>
        <w:pStyle w:val="a4"/>
        <w:rPr>
          <w:bCs/>
          <w:iCs/>
        </w:rPr>
      </w:pPr>
      <w:r>
        <w:rPr>
          <w:bCs/>
          <w:iCs/>
        </w:rPr>
        <w:t>- вторая – описание темы в двух словах, два прилагательных;</w:t>
      </w:r>
    </w:p>
    <w:p w:rsidR="005854D4" w:rsidRDefault="005854D4" w:rsidP="005854D4">
      <w:pPr>
        <w:pStyle w:val="a4"/>
        <w:rPr>
          <w:bCs/>
          <w:iCs/>
        </w:rPr>
      </w:pPr>
      <w:r>
        <w:rPr>
          <w:bCs/>
          <w:iCs/>
        </w:rPr>
        <w:t>- третья – строка описание действия в рамках этой темы тремя словами;</w:t>
      </w:r>
    </w:p>
    <w:p w:rsidR="005854D4" w:rsidRDefault="005854D4" w:rsidP="005854D4">
      <w:pPr>
        <w:pStyle w:val="a4"/>
        <w:rPr>
          <w:bCs/>
          <w:iCs/>
        </w:rPr>
      </w:pPr>
      <w:r>
        <w:rPr>
          <w:bCs/>
          <w:iCs/>
        </w:rPr>
        <w:t>- четвёртая строка – это фраза из четырёх слов, показывает отношение к теме (целое предложение);</w:t>
      </w:r>
    </w:p>
    <w:p w:rsidR="005854D4" w:rsidRDefault="005854D4" w:rsidP="005854D4">
      <w:pPr>
        <w:pStyle w:val="a4"/>
        <w:rPr>
          <w:bCs/>
          <w:iCs/>
        </w:rPr>
      </w:pPr>
      <w:r>
        <w:rPr>
          <w:rStyle w:val="a7"/>
          <w:rFonts w:eastAsia="Calibri"/>
          <w:bCs/>
        </w:rPr>
        <w:t>- последняя строка – синоним, который повторяет суть темы. В этом выводе каждый ученик соединяет и обобщает свои впечатления, знания, воображение.</w:t>
      </w:r>
    </w:p>
    <w:p w:rsidR="005854D4" w:rsidRDefault="005854D4" w:rsidP="005854D4">
      <w:pPr>
        <w:pStyle w:val="a4"/>
        <w:rPr>
          <w:bCs/>
          <w:iCs/>
        </w:rPr>
      </w:pPr>
      <w:r>
        <w:rPr>
          <w:rStyle w:val="a8"/>
          <w:iCs/>
        </w:rPr>
        <w:t>Приём «Шкала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»</w:t>
      </w:r>
      <w:r>
        <w:rPr>
          <w:rStyle w:val="apple-converted-space"/>
          <w:bCs/>
          <w:iCs/>
        </w:rPr>
        <w:t> </w:t>
      </w:r>
      <w:r>
        <w:rPr>
          <w:rStyle w:val="a7"/>
          <w:rFonts w:eastAsia="Calibri"/>
          <w:bCs/>
        </w:rPr>
        <w:t>позволит рассмотреть и</w:t>
      </w:r>
      <w:r>
        <w:rPr>
          <w:rStyle w:val="apple-converted-space"/>
          <w:bCs/>
          <w:iCs/>
        </w:rPr>
        <w:t> </w:t>
      </w:r>
      <w:r>
        <w:rPr>
          <w:rStyle w:val="a8"/>
          <w:iCs/>
        </w:rPr>
        <w:t>оценить по 10- бальной шкале работу на уроке с разных позиций:</w:t>
      </w:r>
    </w:p>
    <w:p w:rsidR="005854D4" w:rsidRDefault="005854D4" w:rsidP="005854D4">
      <w:pPr>
        <w:pStyle w:val="a4"/>
        <w:rPr>
          <w:bCs/>
          <w:iCs/>
        </w:rPr>
      </w:pPr>
      <w:r>
        <w:rPr>
          <w:rStyle w:val="a8"/>
          <w:iCs/>
        </w:rPr>
        <w:t>„Я“</w:t>
      </w:r>
      <w:r>
        <w:rPr>
          <w:rStyle w:val="apple-converted-space"/>
          <w:bCs/>
          <w:iCs/>
        </w:rPr>
        <w:t> </w:t>
      </w:r>
      <w:r>
        <w:rPr>
          <w:bCs/>
          <w:iCs/>
        </w:rPr>
        <w:t>0________10</w:t>
      </w:r>
    </w:p>
    <w:p w:rsidR="005854D4" w:rsidRDefault="005854D4" w:rsidP="005854D4">
      <w:pPr>
        <w:pStyle w:val="a4"/>
        <w:rPr>
          <w:bCs/>
          <w:iCs/>
        </w:rPr>
      </w:pPr>
      <w:r>
        <w:rPr>
          <w:rStyle w:val="a8"/>
          <w:iCs/>
        </w:rPr>
        <w:t>„Мы“</w:t>
      </w:r>
      <w:r>
        <w:rPr>
          <w:rStyle w:val="apple-converted-space"/>
          <w:bCs/>
          <w:iCs/>
        </w:rPr>
        <w:t> </w:t>
      </w:r>
      <w:r>
        <w:rPr>
          <w:bCs/>
          <w:iCs/>
        </w:rPr>
        <w:t>0________10</w:t>
      </w:r>
    </w:p>
    <w:p w:rsidR="005854D4" w:rsidRDefault="005854D4" w:rsidP="005854D4">
      <w:pPr>
        <w:pStyle w:val="a4"/>
        <w:rPr>
          <w:bCs/>
          <w:iCs/>
        </w:rPr>
      </w:pPr>
      <w:r>
        <w:rPr>
          <w:rStyle w:val="a8"/>
          <w:iCs/>
        </w:rPr>
        <w:t>„Дело“</w:t>
      </w:r>
      <w:r>
        <w:rPr>
          <w:rStyle w:val="apple-converted-space"/>
          <w:bCs/>
          <w:iCs/>
        </w:rPr>
        <w:t> </w:t>
      </w:r>
      <w:r>
        <w:rPr>
          <w:bCs/>
          <w:iCs/>
        </w:rPr>
        <w:t>0________10</w:t>
      </w:r>
    </w:p>
    <w:p w:rsidR="005854D4" w:rsidRDefault="005854D4" w:rsidP="005854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слайд</w:t>
      </w:r>
    </w:p>
    <w:p w:rsidR="005854D4" w:rsidRDefault="005854D4" w:rsidP="005854D4">
      <w:pPr>
        <w:pStyle w:val="a4"/>
        <w:spacing w:before="0" w:beforeAutospacing="0" w:after="120" w:afterAutospacing="0" w:line="360" w:lineRule="atLeast"/>
        <w:rPr>
          <w:color w:val="030303"/>
        </w:rPr>
      </w:pPr>
      <w:r>
        <w:rPr>
          <w:rStyle w:val="a8"/>
          <w:color w:val="030303"/>
        </w:rPr>
        <w:t>Рефлексивный круг</w:t>
      </w:r>
      <w:r>
        <w:rPr>
          <w:color w:val="030303"/>
        </w:rPr>
        <w:t>.</w:t>
      </w:r>
      <w:r>
        <w:rPr>
          <w:color w:val="030303"/>
        </w:rPr>
        <w:br/>
        <w:t>1. Все участники педагогического взаимодействия садятся в круг.</w:t>
      </w:r>
      <w:r>
        <w:rPr>
          <w:color w:val="030303"/>
        </w:rPr>
        <w:br/>
        <w:t xml:space="preserve">2. Педагог задаёт алгоритм </w:t>
      </w:r>
      <w:proofErr w:type="gramStart"/>
      <w:r>
        <w:rPr>
          <w:color w:val="030303"/>
        </w:rPr>
        <w:t>рефлексии</w:t>
      </w:r>
      <w:proofErr w:type="gramEnd"/>
      <w:r>
        <w:rPr>
          <w:color w:val="030303"/>
        </w:rPr>
        <w:t xml:space="preserve">: что нового узнали? что почувствовали? </w:t>
      </w:r>
      <w:proofErr w:type="gramStart"/>
      <w:r>
        <w:rPr>
          <w:color w:val="030303"/>
        </w:rPr>
        <w:t>каковы</w:t>
      </w:r>
      <w:proofErr w:type="gramEnd"/>
      <w:r>
        <w:rPr>
          <w:color w:val="030303"/>
        </w:rPr>
        <w:t xml:space="preserve"> причины этого? как вы оцениваете своё участие в занятии?</w:t>
      </w:r>
      <w:r>
        <w:rPr>
          <w:color w:val="030303"/>
        </w:rPr>
        <w:br/>
        <w:t>3. Все участники высказывают своё мнение.</w:t>
      </w:r>
      <w:r>
        <w:rPr>
          <w:color w:val="030303"/>
        </w:rPr>
        <w:br/>
        <w:t>4. Педагог завершает рефлексивный круг, обобщая полученную информацию.</w:t>
      </w:r>
    </w:p>
    <w:p w:rsidR="005854D4" w:rsidRDefault="005854D4" w:rsidP="005854D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54D4" w:rsidRDefault="005854D4" w:rsidP="005854D4">
      <w:pPr>
        <w:pStyle w:val="a4"/>
        <w:rPr>
          <w:b/>
          <w:bCs/>
          <w:iCs/>
        </w:rPr>
      </w:pPr>
      <w:r>
        <w:rPr>
          <w:rStyle w:val="a8"/>
          <w:iCs/>
        </w:rPr>
        <w:lastRenderedPageBreak/>
        <w:t>Карта самоконтроля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728"/>
        <w:gridCol w:w="111"/>
      </w:tblGrid>
      <w:tr w:rsidR="005854D4" w:rsidTr="005854D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Моё настроение в начале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5854D4" w:rsidTr="005854D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Вставил окончания существительных в родительном падеже множественного числа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5854D4" w:rsidTr="005854D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Применение правила на письме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5854D4" w:rsidTr="005854D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Применение правила на письме (закрепление)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5854D4" w:rsidTr="005854D4">
        <w:trPr>
          <w:trHeight w:val="41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Моё настроение в конце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4D4" w:rsidRDefault="005854D4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</w:tbl>
    <w:p w:rsidR="005854D4" w:rsidRDefault="005854D4" w:rsidP="005854D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54D4" w:rsidRDefault="005854D4" w:rsidP="005854D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«Мнение»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При обучении учащихся оцениванию устных ответов одноклассников уже в первом классе предлагается высказать свое мнение по поводу рассказанного наизусть стихотворения или прочитанного отрывка по следующим критериям: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1. Громко – тихо.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2. С запинками – без запинок.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3. Выразительно – нет.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4. Понравилось – нет.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При этом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первую очередь, отмечаются положительные моменты в ответе учащегося, а о недочётах дети высказываются с позиции пожеланий. Надо отметить, что в результате организации такой деятельности учащиеся приучаются внимательно слушать говорящего, объективно оценивать ответ одноклассника. Нередко великолепное чтение наизусть стихотворения ребята сопровождают аплодисментами, что создаёт доброжелательную дружескую атмосферу в коллективе.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«Пятерочка – 1»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Учащимся предлагается на листе обвести свою руку.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Каждый палец – это какая – то позиция, по которой необходимо высказать своё мнение.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Большой палец – для меня важно и интересно;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Указательный палец - мне было трудно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 понравилось );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Средний – для меня было недостаточно;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Безымянный палец – мое настроение;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Мизинец – мои предложения.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5854D4" w:rsidRDefault="005854D4" w:rsidP="005854D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Обычно в конце урока подводятся его итоги, обсуждение того, что узнали, и того, как работали – т.е. каждый оценивает свой вклад в достижение поставленных в начале урока целей, свою активность, эффективность работы класса, увлекательность и полезность выбранных форм работы.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Ребята по кругу высказываются одним предложением, выбирая начало фразы из рефлексивного экрана на доске: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1. сегодня я узнал…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2. было интересно…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3. было трудно…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4. я выполнял задания…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5. я понял, что…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6. теперь я могу…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7. я почувствовал, что…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8. я приобрел…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9. я научился…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10. у меня получилось 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11. я смог…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12. я попробую…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13. меня удивило…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14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урок дал мне для жизни…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15. мне захотелось…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5854D4" w:rsidRDefault="005854D4" w:rsidP="005854D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«Рюкзак, </w:t>
      </w:r>
      <w:proofErr w:type="spellStart"/>
      <w:r>
        <w:rPr>
          <w:rFonts w:ascii="Times New Roman" w:hAnsi="Times New Roman"/>
          <w:b/>
          <w:sz w:val="24"/>
          <w:szCs w:val="24"/>
        </w:rPr>
        <w:t>кастрюля</w:t>
      </w:r>
      <w:proofErr w:type="gramStart"/>
      <w:r>
        <w:rPr>
          <w:rFonts w:ascii="Times New Roman" w:hAnsi="Times New Roman"/>
          <w:b/>
          <w:sz w:val="24"/>
          <w:szCs w:val="24"/>
        </w:rPr>
        <w:t>,к</w:t>
      </w:r>
      <w:proofErr w:type="gramEnd"/>
      <w:r>
        <w:rPr>
          <w:rFonts w:ascii="Times New Roman" w:hAnsi="Times New Roman"/>
          <w:b/>
          <w:sz w:val="24"/>
          <w:szCs w:val="24"/>
        </w:rPr>
        <w:t>орзина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</w:p>
    <w:p w:rsidR="005854D4" w:rsidRPr="005854D4" w:rsidRDefault="005854D4" w:rsidP="005854D4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854D4">
        <w:rPr>
          <w:rFonts w:ascii="Times New Roman" w:hAnsi="Times New Roman"/>
          <w:b/>
          <w:color w:val="000000" w:themeColor="text1"/>
          <w:sz w:val="24"/>
          <w:szCs w:val="24"/>
        </w:rPr>
        <w:t>Методика «Дерево с человечками»</w:t>
      </w:r>
    </w:p>
    <w:p w:rsidR="005854D4" w:rsidRDefault="005854D4" w:rsidP="005854D4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Если вы выбрали позицию №1, 3, 6 или 7, то это характеризует вас, как целеустремлённого человека, который не боится никаких препятствий и преград. Если ваш выбор пал на один из следующих номеров: 2, 11, 12, 18 или 19, то вы - общительный человек, который всегда окажет любую поддержку друзьям Выбор человечка под номером 4 обозначает вас, как человека с устойчивой жизненной позицией и желающий добиться всевозможных успехов без преодоления трудностей Номер 5 - вы часто </w:t>
      </w:r>
      <w:proofErr w:type="gramStart"/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бываете</w:t>
      </w:r>
      <w:proofErr w:type="gramEnd"/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утомлены, слабы, у вас не большой запас жизненных сил Выбор пал на человечка под номером 9 - вы весёлый человек, любящий развлечения Номер 13 или 21 - вы замкнуты, часто подвержены внутренним тревогам и не любите обильного общения с людьми Номер 8 - вы любите уходить в себя, размышлять о чём-то своём и погружаться в собственный мир</w:t>
      </w:r>
      <w:proofErr w:type="gramStart"/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И</w:t>
      </w:r>
      <w:proofErr w:type="gramEnd"/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так, если вы выбрали номер 10 или 15 - у вас нормальная адаптация к жизни, вы находитесь в комфортном состоянии Номер 14 - вы падаете в эмоциональную пропасть, скорее </w:t>
      </w:r>
      <w:proofErr w:type="gramStart"/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всего</w:t>
      </w:r>
      <w:proofErr w:type="gramEnd"/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подвержены внутреннему кризису Позицию номер 20 обычно выбирают люди с завышенной самооценкой. Вы - прирождённый лидер и хотите, чтобы люди прислушивались именно к вам и ни к кому другому Выбор пал на человечка №16? Вы ощущаете себя уставшим от необходимости поддерживать кого-то, но, возможно, Вы увидели на этой картинке, что номер 17 вас обнимает - в таком случае вы склонны</w:t>
      </w:r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9F9FE"/>
        </w:rPr>
        <w:t xml:space="preserve"> </w:t>
      </w:r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расценивать себя, как человека, окружённого вниманием.</w:t>
      </w:r>
      <w:r w:rsidRPr="005854D4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br/>
        <w:t>Источник:</w:t>
      </w:r>
      <w:r w:rsidRPr="005854D4">
        <w:rPr>
          <w:rStyle w:val="apple-converted-space"/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hyperlink r:id="rId14" w:history="1">
        <w:r w:rsidRPr="005854D4">
          <w:rPr>
            <w:rStyle w:val="a3"/>
            <w:rFonts w:ascii="Times New Roman" w:hAnsi="Times New Roman"/>
            <w:color w:val="000000" w:themeColor="text1"/>
            <w:sz w:val="24"/>
            <w:szCs w:val="24"/>
            <w:bdr w:val="none" w:sz="0" w:space="0" w:color="auto" w:frame="1"/>
            <w:shd w:val="clear" w:color="auto" w:fill="FFFFFF" w:themeFill="background1"/>
          </w:rPr>
          <w:t>http://roboshayka.ru/blogs/lady-s-world/test-metodika-derevo-s-chelovechkami.html</w:t>
        </w:r>
      </w:hyperlink>
    </w:p>
    <w:p w:rsidR="005854D4" w:rsidRDefault="005854D4" w:rsidP="005854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заключении хочу сказать, что такая система работы позволяет создать условия, побуждающие детей к деятельности через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востребованность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их знаний, способствует развитию критического мышления: анализа, обобщения, прогнозирования, самооценки. Использование рефлексивных методов и приёмов способствует формированию УУД, творческого самостоятельного мышления, развивают воображение и творческие способности, способствуют раскрытию интеллектуальных и духовных возможностей детей.</w:t>
      </w:r>
    </w:p>
    <w:p w:rsidR="005854D4" w:rsidRDefault="005854D4" w:rsidP="005854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МЕТОДИЧЕСКИЕ РЕКОМЕНДАЦИИ ПО ОРГАНИЗАЦИИ РЕФЛЕКСИВНОЙ ДЕЯТЕЛЬНОСТИ УЧАЩИХСЯ НА УРОКЕ.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 разработке программ учебных курсов и составлении конспектов блока уроков и отдельных занятий рекомендуется: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1) Каждый урок рассматривать в системе, блоке уроков, тогда высматривается формулировка целей каждого урока, прослеживается динамика развития умений учащихся: умения анализа и оценки, которые должны переходить в умения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взаимооценки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а затем в умения самооценки и самоанализа.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2) В структуре урока выделять этапы, на которых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ребёнок может поучаствовать в анализе,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взаимоанализе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самоанализе.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3) Чтобы анализ и самоанализ были успешными, необходимо каждый раз определять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детей критерии, по которым будет оцениваться их деятельность на уроке. Критерии могут быть написаны на карточках и представлены детям.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Критерии оценки устных ответов, письменных контрольных работ и сочинений должны быть известны детям, их родителям.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4) Доводить до сведения детей и их родителей умения и знания, которые должны усвоить учащиеся по данному предмету в каждой четверти и за год.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5) Успешность усвоения программы оценивать не по отметкам, а по продвижению каждого ребёнка в том или ином виде деятельности.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Этому способствуют такие средства, как выставки работ, творческие папки, характеристики, в которых отмечаются положительные изменения, карточка «Мои достижения».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6) Стимулировать развитие у учащихся умений самоанализа и самооценки, используя такие средства, как сочинение «Мои достижения», «Письмо в будущее», игру «Машина времени» (дети пишут себе письмо в будущее, отмечая, что они хотят научиться делать, что хотят узнать, что будут уметь через год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через два года, пять лет).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2.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ходе занятия с целью развития рефлексивных умений учащихся рекомендуется: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1) В начале урока называть основные цели урока (сформулированные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диагностично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конкретное перечисление тех знаний и умений, которые учащиеся должны усвоить).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2) На одном из этапов урока предлагать учащимся проанализировать свою работу и обменяться с соседом по парте мнениями о тех знаниях и умениях, которые они усвоили или проявили 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выполнения определённого вида деятельности, задания, упражнения.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3) При комментировании отметок за выполненные задания называть те знания и умения, которые усвоил или проявил ученик.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4) В конце урока необходимо подводить итоги, вовлекая детей в самоанализ, в ходе которого они говорят, чему они научились, какие умения проявили.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Сначала анализ проводиться в парах, затем один из учеников анализирует результаты урока перед всем классом (на каждом уроке этот анализ делает другой ученик).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5) Чаще использовать методы взаимной проверки домашних заданий (при этом учитель на доске записывает те критерии, по которым учащиеся анализируют выполненную работу, ученики отметки друг другу не выставляют).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6) Чаще использовать метод анализа учащимися ответов одноклассников 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доски (отмечаются положительные стороны ответа и недочёты, путь их исправления).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7) Вовлекать старшеклассников в анализ и самоанализ, используя такие средства, как рецензии на доклады, сочинения одноклассников, на свои доклады, сочинения.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8) Чаще использовать метод коллективного анализа и оценки организованных и проведённых дел во внеклассной работе.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9) Регулярно использовать метод анализа прожитых детским коллективом недели (в младших классах), месяца (в старших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классах), который осуществляется через такие приемы, как работа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микрогруппах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«разговор в кругу», «разговор у свечи», выпуск стенгазеты.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10) Чаще использовать методику кооперативного обучения, коллективной познавательной деятельности, проблемного обучения, метод коллективных групповых проектов, формы ценностно-ориентированной деятельности, которые включают как естественный элемент коллективный и индивидуальный анализ и оценку осуществленной деятельности,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взаимоанализ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взаимооценку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самоанализ и самооценку.</w:t>
      </w:r>
      <w:proofErr w:type="gramEnd"/>
    </w:p>
    <w:p w:rsidR="005854D4" w:rsidRDefault="005854D4" w:rsidP="005854D4">
      <w:pPr>
        <w:pStyle w:val="a4"/>
        <w:shd w:val="clear" w:color="auto" w:fill="FFFFFF"/>
        <w:spacing w:line="282" w:lineRule="atLeast"/>
        <w:rPr>
          <w:b/>
          <w:bCs/>
          <w:iCs/>
        </w:rPr>
      </w:pPr>
      <w:r>
        <w:rPr>
          <w:rStyle w:val="a8"/>
          <w:iCs/>
        </w:rPr>
        <w:t xml:space="preserve"> «Если ты умеешь правильно судить себя, значит, ты поистине мудр» </w:t>
      </w:r>
      <w:proofErr w:type="spellStart"/>
      <w:r>
        <w:rPr>
          <w:rStyle w:val="a8"/>
          <w:iCs/>
        </w:rPr>
        <w:t>Антуан</w:t>
      </w:r>
      <w:proofErr w:type="spellEnd"/>
      <w:r>
        <w:rPr>
          <w:rStyle w:val="a8"/>
          <w:iCs/>
        </w:rPr>
        <w:t xml:space="preserve"> де Сент-Экзюпери.</w:t>
      </w:r>
    </w:p>
    <w:p w:rsidR="005854D4" w:rsidRDefault="005854D4" w:rsidP="005854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У рефлексивных людей путь от первых трудностей до первых успехов значительно короче.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 В нашей профессии нет предела совершенству. То, что ещё вчера казалось единственно возможным, выглядит сегодня устаревшим. Появляются новые идеи и желание что-то изменить. И любой творчески работающий учитель находится в постоянном поиске.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5854D4" w:rsidRDefault="005854D4" w:rsidP="005854D4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:rsidR="00983E8C" w:rsidRDefault="00983E8C"/>
    <w:sectPr w:rsidR="00983E8C" w:rsidSect="0098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6125E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AD31E49"/>
    <w:multiLevelType w:val="hybridMultilevel"/>
    <w:tmpl w:val="04FC917C"/>
    <w:lvl w:ilvl="0" w:tplc="04190011">
      <w:start w:val="1"/>
      <w:numFmt w:val="decimal"/>
      <w:lvlText w:val="%1)"/>
      <w:lvlJc w:val="left"/>
      <w:pPr>
        <w:ind w:left="7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472823"/>
    <w:multiLevelType w:val="singleLevel"/>
    <w:tmpl w:val="26E0B986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4D4"/>
    <w:rsid w:val="005854D4"/>
    <w:rsid w:val="0098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54D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85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854D4"/>
    <w:pPr>
      <w:ind w:left="720"/>
      <w:contextualSpacing/>
    </w:pPr>
  </w:style>
  <w:style w:type="character" w:customStyle="1" w:styleId="apple-converted-space">
    <w:name w:val="apple-converted-space"/>
    <w:basedOn w:val="a0"/>
    <w:rsid w:val="005854D4"/>
  </w:style>
  <w:style w:type="table" w:styleId="a6">
    <w:name w:val="Table Grid"/>
    <w:basedOn w:val="a1"/>
    <w:uiPriority w:val="59"/>
    <w:rsid w:val="00585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99"/>
    <w:qFormat/>
    <w:rsid w:val="005854D4"/>
    <w:rPr>
      <w:i/>
      <w:iCs/>
    </w:rPr>
  </w:style>
  <w:style w:type="character" w:styleId="a8">
    <w:name w:val="Strong"/>
    <w:basedOn w:val="a0"/>
    <w:uiPriority w:val="22"/>
    <w:qFormat/>
    <w:rsid w:val="005854D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8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4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roboshayka.ru/blogs/lady-s-world/test-metodika-derevo-s-chelovechkam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3003</Words>
  <Characters>17123</Characters>
  <Application>Microsoft Office Word</Application>
  <DocSecurity>0</DocSecurity>
  <Lines>142</Lines>
  <Paragraphs>40</Paragraphs>
  <ScaleCrop>false</ScaleCrop>
  <Company/>
  <LinksUpToDate>false</LinksUpToDate>
  <CharactersWithSpaces>20086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2025-12-01T13:08:00Z</dcterms:created>
  <dcterms:modified xsi:type="dcterms:W3CDTF">2025-12-01T13:15:00Z</dcterms:modified>
</cp:coreProperties>
</file>