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06952" w14:textId="48CA2ACC" w:rsidR="0032449F" w:rsidRPr="000962DD" w:rsidRDefault="00781552" w:rsidP="000962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962DD">
        <w:rPr>
          <w:rFonts w:ascii="Times New Roman" w:hAnsi="Times New Roman" w:cs="Times New Roman"/>
          <w:color w:val="auto"/>
        </w:rPr>
        <w:t>ПРОЕКТНАЯ ДЕЯТЕЛЬНОСТЬ</w:t>
      </w:r>
      <w:r w:rsidR="00287F37">
        <w:rPr>
          <w:rFonts w:ascii="Times New Roman" w:hAnsi="Times New Roman" w:cs="Times New Roman"/>
          <w:color w:val="auto"/>
        </w:rPr>
        <w:t xml:space="preserve"> НА ЗАНЯТИЯХ МАТЕМАТИКИ</w:t>
      </w:r>
      <w:r w:rsidRPr="000962DD">
        <w:rPr>
          <w:rFonts w:ascii="Times New Roman" w:hAnsi="Times New Roman" w:cs="Times New Roman"/>
          <w:color w:val="auto"/>
        </w:rPr>
        <w:t xml:space="preserve"> КАК </w:t>
      </w:r>
      <w:bookmarkStart w:id="0" w:name="_Hlk158711412"/>
      <w:r w:rsidRPr="000962DD">
        <w:rPr>
          <w:rFonts w:ascii="Times New Roman" w:hAnsi="Times New Roman" w:cs="Times New Roman"/>
          <w:color w:val="auto"/>
        </w:rPr>
        <w:t xml:space="preserve">ОДИН ИЗ </w:t>
      </w:r>
      <w:r w:rsidR="00287F37" w:rsidRPr="000962DD">
        <w:rPr>
          <w:rFonts w:ascii="Times New Roman" w:hAnsi="Times New Roman" w:cs="Times New Roman"/>
          <w:color w:val="auto"/>
        </w:rPr>
        <w:t xml:space="preserve">ИНСТРУМЕНТОВ </w:t>
      </w:r>
      <w:r w:rsidR="00287F37">
        <w:rPr>
          <w:rFonts w:ascii="Times New Roman" w:hAnsi="Times New Roman" w:cs="Times New Roman"/>
          <w:color w:val="auto"/>
        </w:rPr>
        <w:t xml:space="preserve">ВНЕДРЕНИЯ ТЕХНОЛОГИЙ КОМПЕТЕНТНОСТНОГО ПОДХОДА </w:t>
      </w:r>
      <w:bookmarkEnd w:id="0"/>
      <w:r w:rsidR="00287F37">
        <w:rPr>
          <w:rFonts w:ascii="Times New Roman" w:hAnsi="Times New Roman" w:cs="Times New Roman"/>
          <w:color w:val="auto"/>
        </w:rPr>
        <w:t>В ОБУЧЕНИЕ В СИСТ</w:t>
      </w:r>
      <w:r w:rsidR="00193D44">
        <w:rPr>
          <w:rFonts w:ascii="Times New Roman" w:hAnsi="Times New Roman" w:cs="Times New Roman"/>
          <w:color w:val="auto"/>
        </w:rPr>
        <w:t>ЕМЕ СПЕЦИАЛЬНОГО ПРОФЕССИОНАЛЬНО</w:t>
      </w:r>
      <w:r w:rsidR="00287F37">
        <w:rPr>
          <w:rFonts w:ascii="Times New Roman" w:hAnsi="Times New Roman" w:cs="Times New Roman"/>
          <w:color w:val="auto"/>
        </w:rPr>
        <w:t>ГО ОБРАЗОВАНИЯ</w:t>
      </w:r>
    </w:p>
    <w:p w14:paraId="000FEF48" w14:textId="77777777" w:rsidR="005B6F8F" w:rsidRDefault="005B6F8F" w:rsidP="00B845DE">
      <w:pPr>
        <w:spacing w:after="0" w:line="240" w:lineRule="auto"/>
        <w:jc w:val="right"/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</w:pPr>
    </w:p>
    <w:p w14:paraId="26130A53" w14:textId="52AA509C" w:rsidR="00B845DE" w:rsidRPr="000962DD" w:rsidRDefault="007B4135" w:rsidP="00EE3C4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Якушевская</w:t>
      </w:r>
      <w:r w:rsidR="00A24E2C"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О</w:t>
      </w:r>
      <w:r w:rsidR="00B845DE"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леся Сергеевна</w:t>
      </w:r>
    </w:p>
    <w:p w14:paraId="437FCB53" w14:textId="77777777" w:rsidR="007B4135" w:rsidRPr="000962DD" w:rsidRDefault="007B4135" w:rsidP="00B845D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ГПОУ «Читинский политехнический колледж»</w:t>
      </w:r>
    </w:p>
    <w:p w14:paraId="18A7F956" w14:textId="2FEC439E" w:rsidR="00B845DE" w:rsidRPr="000962DD" w:rsidRDefault="00CA3C43" w:rsidP="00B845D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spellStart"/>
      <w:r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GB" w:eastAsia="ru-RU"/>
        </w:rPr>
        <w:t>p</w:t>
      </w:r>
      <w:r w:rsidR="00EE3C4E"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GB" w:eastAsia="ru-RU"/>
        </w:rPr>
        <w:t>erminova</w:t>
      </w:r>
      <w:proofErr w:type="spellEnd"/>
      <w:r w:rsidR="00EE3C4E"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  <w:proofErr w:type="spellStart"/>
      <w:r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GB" w:eastAsia="ru-RU"/>
        </w:rPr>
        <w:t>olesia</w:t>
      </w:r>
      <w:proofErr w:type="spellEnd"/>
      <w:r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@</w:t>
      </w:r>
      <w:proofErr w:type="spellStart"/>
      <w:r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GB" w:eastAsia="ru-RU"/>
        </w:rPr>
        <w:t>yandex</w:t>
      </w:r>
      <w:proofErr w:type="spellEnd"/>
      <w:r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  <w:proofErr w:type="spellStart"/>
      <w:r w:rsidRPr="000962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GB" w:eastAsia="ru-RU"/>
        </w:rPr>
        <w:t>ru</w:t>
      </w:r>
      <w:proofErr w:type="spellEnd"/>
    </w:p>
    <w:p w14:paraId="7F1504F9" w14:textId="77777777" w:rsidR="00B845DE" w:rsidRPr="00B845DE" w:rsidRDefault="00B845DE" w:rsidP="00B845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14F25635" w14:textId="68663F7E" w:rsidR="009E3642" w:rsidRPr="001A6C8A" w:rsidRDefault="00B83557" w:rsidP="009E364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6C8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Аннотация</w:t>
      </w:r>
      <w:r w:rsidR="002B3E6E" w:rsidRPr="001A6C8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. </w:t>
      </w:r>
      <w:r w:rsidR="00781552" w:rsidRPr="001A6C8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В статье описан </w:t>
      </w:r>
      <w:r w:rsidR="00781552" w:rsidRPr="001A6C8A">
        <w:rPr>
          <w:rFonts w:ascii="Times New Roman" w:hAnsi="Times New Roman" w:cs="Times New Roman"/>
          <w:i/>
          <w:iCs/>
          <w:sz w:val="24"/>
          <w:szCs w:val="24"/>
        </w:rPr>
        <w:t xml:space="preserve">опыт </w:t>
      </w:r>
      <w:r w:rsidR="00F854D7">
        <w:rPr>
          <w:rFonts w:ascii="Times New Roman" w:hAnsi="Times New Roman" w:cs="Times New Roman"/>
          <w:i/>
          <w:iCs/>
          <w:sz w:val="24"/>
          <w:szCs w:val="24"/>
        </w:rPr>
        <w:t>применения</w:t>
      </w:r>
      <w:r w:rsidR="00781552" w:rsidRPr="001A6C8A">
        <w:rPr>
          <w:rFonts w:ascii="Times New Roman" w:hAnsi="Times New Roman" w:cs="Times New Roman"/>
          <w:i/>
          <w:iCs/>
          <w:sz w:val="24"/>
          <w:szCs w:val="24"/>
        </w:rPr>
        <w:t xml:space="preserve"> проектной деятельности </w:t>
      </w:r>
      <w:r w:rsidR="00287F37">
        <w:rPr>
          <w:rFonts w:ascii="Times New Roman" w:hAnsi="Times New Roman" w:cs="Times New Roman"/>
          <w:i/>
          <w:iCs/>
          <w:sz w:val="24"/>
          <w:szCs w:val="24"/>
        </w:rPr>
        <w:t xml:space="preserve">на занятиях математики </w:t>
      </w:r>
      <w:r w:rsidR="00781552" w:rsidRPr="001A6C8A">
        <w:rPr>
          <w:rFonts w:ascii="Times New Roman" w:hAnsi="Times New Roman" w:cs="Times New Roman"/>
          <w:i/>
          <w:iCs/>
          <w:sz w:val="24"/>
          <w:szCs w:val="24"/>
        </w:rPr>
        <w:t>как одного из инструментов</w:t>
      </w:r>
      <w:r w:rsidR="00287F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854D7">
        <w:rPr>
          <w:rFonts w:ascii="Times New Roman" w:hAnsi="Times New Roman" w:cs="Times New Roman"/>
          <w:i/>
          <w:iCs/>
          <w:sz w:val="24"/>
          <w:szCs w:val="24"/>
        </w:rPr>
        <w:t>внедрения</w:t>
      </w:r>
      <w:r w:rsidR="00911472">
        <w:rPr>
          <w:rFonts w:ascii="Times New Roman" w:hAnsi="Times New Roman" w:cs="Times New Roman"/>
          <w:i/>
          <w:iCs/>
          <w:sz w:val="24"/>
          <w:szCs w:val="24"/>
        </w:rPr>
        <w:t xml:space="preserve"> компетентностного подхода</w:t>
      </w:r>
      <w:r w:rsidR="00781552" w:rsidRPr="001A6C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87F37">
        <w:rPr>
          <w:rFonts w:ascii="Times New Roman" w:hAnsi="Times New Roman" w:cs="Times New Roman"/>
          <w:i/>
          <w:iCs/>
          <w:sz w:val="24"/>
          <w:szCs w:val="24"/>
        </w:rPr>
        <w:t>в обучение в системе специального профессионального образования</w:t>
      </w:r>
      <w:r w:rsidR="00781552" w:rsidRPr="001A6C8A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68755DDA" w14:textId="2BA572E9" w:rsidR="009E3642" w:rsidRPr="001A6C8A" w:rsidRDefault="009E3642" w:rsidP="00F7560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6C8A">
        <w:rPr>
          <w:rFonts w:ascii="Times New Roman" w:hAnsi="Times New Roman" w:cs="Times New Roman"/>
          <w:i/>
          <w:iCs/>
          <w:sz w:val="24"/>
          <w:szCs w:val="24"/>
        </w:rPr>
        <w:t>Ключевые слова: проектная деятел</w:t>
      </w:r>
      <w:r w:rsidR="00835928" w:rsidRPr="001A6C8A">
        <w:rPr>
          <w:rFonts w:ascii="Times New Roman" w:hAnsi="Times New Roman" w:cs="Times New Roman"/>
          <w:i/>
          <w:iCs/>
          <w:sz w:val="24"/>
          <w:szCs w:val="24"/>
        </w:rPr>
        <w:t>ь</w:t>
      </w:r>
      <w:r w:rsidRPr="001A6C8A">
        <w:rPr>
          <w:rFonts w:ascii="Times New Roman" w:hAnsi="Times New Roman" w:cs="Times New Roman"/>
          <w:i/>
          <w:iCs/>
          <w:sz w:val="24"/>
          <w:szCs w:val="24"/>
        </w:rPr>
        <w:t>ность</w:t>
      </w:r>
      <w:r w:rsidR="00F854D7">
        <w:rPr>
          <w:rFonts w:ascii="Times New Roman" w:hAnsi="Times New Roman" w:cs="Times New Roman"/>
          <w:i/>
          <w:iCs/>
          <w:sz w:val="24"/>
          <w:szCs w:val="24"/>
        </w:rPr>
        <w:t>, компетентностный подход</w:t>
      </w:r>
      <w:r w:rsidR="001046C2" w:rsidRPr="001A6C8A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C72DF70" w14:textId="185411CD" w:rsidR="009E3642" w:rsidRPr="00193D44" w:rsidRDefault="009E3642" w:rsidP="009E364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1A6C8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Annotation. </w:t>
      </w:r>
      <w:r w:rsidR="00F854D7" w:rsidRPr="00F854D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article describes the experience of using project activities in mathematics classes as one of the tools for introducing a competence-based approach to teaching in the system of special professional education.</w:t>
      </w:r>
    </w:p>
    <w:p w14:paraId="5A652416" w14:textId="33AACF1C" w:rsidR="001046C2" w:rsidRPr="00F854D7" w:rsidRDefault="001046C2" w:rsidP="009E364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1A6C8A">
        <w:rPr>
          <w:rFonts w:ascii="Times New Roman" w:hAnsi="Times New Roman" w:cs="Times New Roman"/>
          <w:i/>
          <w:iCs/>
          <w:sz w:val="24"/>
          <w:szCs w:val="24"/>
          <w:lang w:val="en-US"/>
        </w:rPr>
        <w:t>Keywords</w:t>
      </w:r>
      <w:r w:rsidR="00F854D7" w:rsidRPr="00F854D7">
        <w:rPr>
          <w:rFonts w:ascii="Times New Roman" w:hAnsi="Times New Roman" w:cs="Times New Roman"/>
          <w:i/>
          <w:iCs/>
          <w:sz w:val="24"/>
          <w:szCs w:val="24"/>
          <w:lang w:val="en-US"/>
        </w:rPr>
        <w:t>:</w:t>
      </w:r>
      <w:r w:rsidR="00F854D7" w:rsidRPr="00F854D7">
        <w:rPr>
          <w:rStyle w:val="10"/>
          <w:lang w:val="en-US"/>
        </w:rPr>
        <w:t xml:space="preserve"> </w:t>
      </w:r>
      <w:r w:rsidR="00F854D7" w:rsidRPr="00F854D7">
        <w:rPr>
          <w:rFonts w:ascii="Times New Roman" w:hAnsi="Times New Roman" w:cs="Times New Roman"/>
          <w:i/>
          <w:iCs/>
          <w:sz w:val="24"/>
          <w:szCs w:val="24"/>
          <w:lang w:val="en-US"/>
        </w:rPr>
        <w:t>project activity, competence-based approach.</w:t>
      </w:r>
    </w:p>
    <w:p w14:paraId="32525DC4" w14:textId="7204EE0A" w:rsidR="00875FA2" w:rsidRPr="00D87EE9" w:rsidRDefault="009E3642" w:rsidP="00D87EE9">
      <w:pPr>
        <w:spacing w:after="0" w:line="240" w:lineRule="auto"/>
        <w:ind w:firstLine="567"/>
        <w:rPr>
          <w:rFonts w:ascii="Times New Roman" w:hAnsi="Times New Roman" w:cs="Times New Roman"/>
          <w:i/>
          <w:iCs/>
          <w:color w:val="FF0000"/>
          <w:sz w:val="48"/>
          <w:szCs w:val="48"/>
          <w:lang w:val="en-GB"/>
        </w:rPr>
      </w:pPr>
      <w:r w:rsidRPr="009E3642">
        <w:rPr>
          <w:rFonts w:ascii="Arial" w:hAnsi="Arial" w:cs="Arial"/>
          <w:color w:val="FFFFFF"/>
          <w:sz w:val="20"/>
          <w:szCs w:val="20"/>
          <w:lang w:val="en-US"/>
        </w:rPr>
        <w:t xml:space="preserve">discipline "Mathematics" as one of the means of introducing </w:t>
      </w:r>
    </w:p>
    <w:p w14:paraId="0E2BBCD7" w14:textId="32842914" w:rsidR="004C4ED4" w:rsidRPr="004C4ED4" w:rsidRDefault="004C4ED4" w:rsidP="00670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4ED4">
        <w:rPr>
          <w:rFonts w:ascii="Times New Roman" w:hAnsi="Times New Roman" w:cs="Times New Roman"/>
          <w:sz w:val="24"/>
          <w:szCs w:val="24"/>
          <w:lang w:eastAsia="ru-RU"/>
        </w:rPr>
        <w:t>Компетентностный подход в образовании строится вокруг формирования у </w:t>
      </w:r>
      <w:r w:rsidR="0067084D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4C4ED4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67084D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4C4ED4">
        <w:rPr>
          <w:rFonts w:ascii="Times New Roman" w:hAnsi="Times New Roman" w:cs="Times New Roman"/>
          <w:sz w:val="24"/>
          <w:szCs w:val="24"/>
          <w:lang w:eastAsia="ru-RU"/>
        </w:rPr>
        <w:t>щегося</w:t>
      </w:r>
      <w:r w:rsidR="0067084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C4ED4">
        <w:rPr>
          <w:rFonts w:ascii="Times New Roman" w:hAnsi="Times New Roman" w:cs="Times New Roman"/>
          <w:sz w:val="24"/>
          <w:szCs w:val="24"/>
          <w:lang w:eastAsia="ru-RU"/>
        </w:rPr>
        <w:t>определённых компетенций. Это становится основной целью и результатом обучения. Проявляется этот подход и в особой организации образовательного процесса, и в выборе содержания, форм, методов и средств обучения.</w:t>
      </w:r>
    </w:p>
    <w:p w14:paraId="3EF83FE6" w14:textId="77777777" w:rsidR="004C4ED4" w:rsidRPr="004C4ED4" w:rsidRDefault="004C4ED4" w:rsidP="00670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4ED4">
        <w:rPr>
          <w:rFonts w:ascii="Times New Roman" w:hAnsi="Times New Roman" w:cs="Times New Roman"/>
          <w:sz w:val="24"/>
          <w:szCs w:val="24"/>
          <w:lang w:eastAsia="ru-RU"/>
        </w:rPr>
        <w:t xml:space="preserve">В России этот подход появился не так давно. Дело в том, что в традиционной для нашей страны образовательной парадигме цели и планируемые результаты обучения формулировались в виде знаний, умений и навыков (ЗУН). Именно они упоминаются в трудах классиков педагогики и психологии (Выготского, Ушинского, </w:t>
      </w:r>
      <w:proofErr w:type="spellStart"/>
      <w:r w:rsidRPr="004C4ED4">
        <w:rPr>
          <w:rFonts w:ascii="Times New Roman" w:hAnsi="Times New Roman" w:cs="Times New Roman"/>
          <w:sz w:val="24"/>
          <w:szCs w:val="24"/>
          <w:lang w:eastAsia="ru-RU"/>
        </w:rPr>
        <w:t>Скаткина</w:t>
      </w:r>
      <w:proofErr w:type="spellEnd"/>
      <w:r w:rsidRPr="004C4ED4">
        <w:rPr>
          <w:rFonts w:ascii="Times New Roman" w:hAnsi="Times New Roman" w:cs="Times New Roman"/>
          <w:sz w:val="24"/>
          <w:szCs w:val="24"/>
          <w:lang w:eastAsia="ru-RU"/>
        </w:rPr>
        <w:t>, Лернера и других). Это сбалансированная система, в которой знания становятся базой для развития умений, а те в ходе практики превращаются в устойчивые навыки.</w:t>
      </w:r>
    </w:p>
    <w:p w14:paraId="54B83272" w14:textId="77777777" w:rsidR="004C4ED4" w:rsidRPr="004C4ED4" w:rsidRDefault="004C4ED4" w:rsidP="00670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4ED4">
        <w:rPr>
          <w:rFonts w:ascii="Times New Roman" w:hAnsi="Times New Roman" w:cs="Times New Roman"/>
          <w:sz w:val="24"/>
          <w:szCs w:val="24"/>
          <w:lang w:eastAsia="ru-RU"/>
        </w:rPr>
        <w:t>Однако в реальности, как замечает, например, научный сотрудник Института управления образованием РАО Мария Амелькина в </w:t>
      </w:r>
      <w:hyperlink r:id="rId6" w:tgtFrame="_blank" w:history="1">
        <w:r w:rsidRPr="004C4ED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статье</w:t>
        </w:r>
      </w:hyperlink>
      <w:r w:rsidRPr="004C4ED4">
        <w:rPr>
          <w:rFonts w:ascii="Times New Roman" w:hAnsi="Times New Roman" w:cs="Times New Roman"/>
          <w:sz w:val="24"/>
          <w:szCs w:val="24"/>
          <w:lang w:eastAsia="ru-RU"/>
        </w:rPr>
        <w:t> «Компетентностный подход: новый виток развития отечественного образования», педагоги и методисты на протяжении десятилетий уделяли основное внимание именно передаче знаний, а не их применению на практике. Подразумевалось, что необходимые умения и навыки каким-то образом сформируются сами по себе в процессе овладения знаниями.</w:t>
      </w:r>
    </w:p>
    <w:p w14:paraId="39741BBA" w14:textId="33D86D70" w:rsidR="004C4ED4" w:rsidRPr="004C4ED4" w:rsidRDefault="004C4ED4" w:rsidP="00670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4ED4">
        <w:rPr>
          <w:rFonts w:ascii="Times New Roman" w:hAnsi="Times New Roman" w:cs="Times New Roman"/>
          <w:sz w:val="24"/>
          <w:szCs w:val="24"/>
          <w:lang w:eastAsia="ru-RU"/>
        </w:rPr>
        <w:t xml:space="preserve">Реальность показала, что это так не работает — и, например, студентам, успешно окончившим </w:t>
      </w:r>
      <w:r w:rsidRPr="0067084D">
        <w:rPr>
          <w:rFonts w:ascii="Times New Roman" w:hAnsi="Times New Roman" w:cs="Times New Roman"/>
          <w:sz w:val="24"/>
          <w:szCs w:val="24"/>
          <w:lang w:eastAsia="ru-RU"/>
        </w:rPr>
        <w:t>колледж</w:t>
      </w:r>
      <w:r w:rsidRPr="004C4ED4">
        <w:rPr>
          <w:rFonts w:ascii="Times New Roman" w:hAnsi="Times New Roman" w:cs="Times New Roman"/>
          <w:sz w:val="24"/>
          <w:szCs w:val="24"/>
          <w:lang w:eastAsia="ru-RU"/>
        </w:rPr>
        <w:t>, нередко приходилось (да и сейчас приходится) ещё доучиваться и переучиваться на рабочем месте, чтобы выполнять свои профессиональные задачи.</w:t>
      </w:r>
    </w:p>
    <w:p w14:paraId="36588005" w14:textId="77777777" w:rsidR="004C4ED4" w:rsidRPr="0067084D" w:rsidRDefault="004C4ED4" w:rsidP="00670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ED4">
        <w:rPr>
          <w:rFonts w:ascii="Times New Roman" w:hAnsi="Times New Roman" w:cs="Times New Roman"/>
          <w:sz w:val="24"/>
          <w:szCs w:val="24"/>
          <w:lang w:eastAsia="ru-RU"/>
        </w:rPr>
        <w:t>Эта проблема стала ещё острее в XXI веке. Стремительно развиваются информационные технологии, меняются требования рынка, и в таких условиях накопление одних лишь знаний, без цельных компетенций, теряет смысл. Зато растёт важность умения решать разнообразные проблемы и задачи, многие из которых не имеют готовых решений. Считается, что компетентностный подход может решить эту задачу.</w:t>
      </w:r>
    </w:p>
    <w:p w14:paraId="75B83BDA" w14:textId="4283BF63" w:rsidR="004C4ED4" w:rsidRPr="004C4ED4" w:rsidRDefault="004C4ED4" w:rsidP="00670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84D">
        <w:rPr>
          <w:rFonts w:ascii="Times New Roman" w:hAnsi="Times New Roman" w:cs="Times New Roman"/>
          <w:sz w:val="24"/>
          <w:szCs w:val="24"/>
        </w:rPr>
        <w:t>Образование, построенное в соответствии с компетентностным подходом, имеет прикладную направленность. То есть человек, освоивший определённую ступень образования, имеет необходимые компетенции и готов с их помощью решать определённые практические задачи.</w:t>
      </w:r>
    </w:p>
    <w:p w14:paraId="721BC172" w14:textId="5EB10002" w:rsidR="00C30219" w:rsidRPr="00EE3C4E" w:rsidRDefault="00D87EE9" w:rsidP="00EE3C4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30219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ную деятельность </w:t>
      </w:r>
      <w:r w:rsidR="00885935" w:rsidRPr="00EE3C4E">
        <w:rPr>
          <w:rFonts w:ascii="Times New Roman" w:hAnsi="Times New Roman" w:cs="Times New Roman"/>
          <w:sz w:val="24"/>
          <w:szCs w:val="24"/>
        </w:rPr>
        <w:t xml:space="preserve">можно рассматривать как </w:t>
      </w:r>
      <w:r w:rsidRPr="00EE3C4E">
        <w:rPr>
          <w:rFonts w:ascii="Times New Roman" w:hAnsi="Times New Roman" w:cs="Times New Roman"/>
          <w:sz w:val="24"/>
          <w:szCs w:val="24"/>
        </w:rPr>
        <w:t xml:space="preserve">один из инструментов </w:t>
      </w:r>
      <w:r w:rsidR="004C4ED4">
        <w:rPr>
          <w:rFonts w:ascii="Times New Roman" w:hAnsi="Times New Roman" w:cs="Times New Roman"/>
          <w:sz w:val="24"/>
          <w:szCs w:val="24"/>
        </w:rPr>
        <w:t xml:space="preserve">внедрения технологий компетентностного подхода </w:t>
      </w:r>
      <w:r w:rsidR="00885935" w:rsidRPr="00EE3C4E">
        <w:rPr>
          <w:rFonts w:ascii="Times New Roman" w:hAnsi="Times New Roman" w:cs="Times New Roman"/>
          <w:sz w:val="24"/>
          <w:szCs w:val="24"/>
        </w:rPr>
        <w:t xml:space="preserve">в </w:t>
      </w:r>
      <w:bookmarkStart w:id="1" w:name="_Hlk158706844"/>
      <w:r w:rsidR="00885935" w:rsidRPr="00EE3C4E">
        <w:rPr>
          <w:rFonts w:ascii="Times New Roman" w:hAnsi="Times New Roman" w:cs="Times New Roman"/>
          <w:sz w:val="24"/>
          <w:szCs w:val="24"/>
        </w:rPr>
        <w:t>системе</w:t>
      </w:r>
      <w:r w:rsidR="004E1FFC" w:rsidRPr="00EE3C4E">
        <w:rPr>
          <w:rFonts w:ascii="Times New Roman" w:hAnsi="Times New Roman" w:cs="Times New Roman"/>
          <w:sz w:val="24"/>
          <w:szCs w:val="24"/>
        </w:rPr>
        <w:t xml:space="preserve"> среднего </w:t>
      </w:r>
      <w:r w:rsidR="004E1FFC" w:rsidRPr="00EE3C4E">
        <w:rPr>
          <w:rFonts w:ascii="Times New Roman" w:hAnsi="Times New Roman" w:cs="Times New Roman"/>
          <w:sz w:val="24"/>
          <w:szCs w:val="24"/>
        </w:rPr>
        <w:lastRenderedPageBreak/>
        <w:t>профессионального образования</w:t>
      </w:r>
      <w:bookmarkEnd w:id="1"/>
      <w:r w:rsidR="00885935" w:rsidRPr="00EE3C4E">
        <w:rPr>
          <w:rFonts w:ascii="Times New Roman" w:hAnsi="Times New Roman" w:cs="Times New Roman"/>
          <w:sz w:val="24"/>
          <w:szCs w:val="24"/>
        </w:rPr>
        <w:t xml:space="preserve">. Выполнение </w:t>
      </w:r>
      <w:r w:rsidR="001A6C8A" w:rsidRPr="001A6C8A">
        <w:rPr>
          <w:rFonts w:ascii="Times New Roman" w:hAnsi="Times New Roman" w:cs="Times New Roman"/>
          <w:sz w:val="24"/>
          <w:szCs w:val="24"/>
        </w:rPr>
        <w:t>у</w:t>
      </w:r>
      <w:r w:rsidR="001A6C8A">
        <w:rPr>
          <w:rFonts w:ascii="Times New Roman" w:hAnsi="Times New Roman" w:cs="Times New Roman"/>
          <w:sz w:val="24"/>
          <w:szCs w:val="24"/>
        </w:rPr>
        <w:t xml:space="preserve">чебного </w:t>
      </w:r>
      <w:r w:rsidR="00885935" w:rsidRPr="00EE3C4E">
        <w:rPr>
          <w:rFonts w:ascii="Times New Roman" w:hAnsi="Times New Roman" w:cs="Times New Roman"/>
          <w:sz w:val="24"/>
          <w:szCs w:val="24"/>
        </w:rPr>
        <w:t xml:space="preserve">проекта позволяет проверить общие </w:t>
      </w:r>
      <w:r w:rsidR="00BA6A02" w:rsidRPr="00EE3C4E">
        <w:rPr>
          <w:rFonts w:ascii="Times New Roman" w:hAnsi="Times New Roman" w:cs="Times New Roman"/>
          <w:sz w:val="24"/>
          <w:szCs w:val="24"/>
        </w:rPr>
        <w:t>компетенции</w:t>
      </w:r>
      <w:r w:rsidRPr="00EE3C4E">
        <w:rPr>
          <w:rFonts w:ascii="Times New Roman" w:hAnsi="Times New Roman" w:cs="Times New Roman"/>
          <w:sz w:val="24"/>
          <w:szCs w:val="24"/>
        </w:rPr>
        <w:t xml:space="preserve"> и</w:t>
      </w:r>
      <w:r w:rsidR="00885935" w:rsidRPr="00EE3C4E">
        <w:rPr>
          <w:rFonts w:ascii="Times New Roman" w:hAnsi="Times New Roman" w:cs="Times New Roman"/>
          <w:sz w:val="24"/>
          <w:szCs w:val="24"/>
        </w:rPr>
        <w:t xml:space="preserve"> создать базу для формирования профессиональных компетенций</w:t>
      </w:r>
      <w:r w:rsidR="000D54B3" w:rsidRPr="00EE3C4E">
        <w:rPr>
          <w:rFonts w:ascii="Times New Roman" w:hAnsi="Times New Roman" w:cs="Times New Roman"/>
          <w:sz w:val="24"/>
          <w:szCs w:val="24"/>
        </w:rPr>
        <w:t>, связанных с деятельностью будущих специалистов</w:t>
      </w:r>
      <w:r w:rsidR="00885935" w:rsidRPr="00EE3C4E">
        <w:rPr>
          <w:rFonts w:ascii="Times New Roman" w:hAnsi="Times New Roman" w:cs="Times New Roman"/>
          <w:sz w:val="24"/>
          <w:szCs w:val="24"/>
        </w:rPr>
        <w:t>.</w:t>
      </w:r>
    </w:p>
    <w:p w14:paraId="1C63AC4F" w14:textId="183FD7BE" w:rsidR="009B0200" w:rsidRPr="00EE3C4E" w:rsidRDefault="009B0200" w:rsidP="00EE3C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</w:t>
      </w:r>
      <w:r w:rsidR="00B83557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обучающихся</w:t>
      </w:r>
      <w:r w:rsidR="008A4404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рода многоуровнев</w:t>
      </w:r>
      <w:r w:rsidR="008A4404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 w:rsidR="008A4404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требующ</w:t>
      </w:r>
      <w:r w:rsidR="008A4404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своего решения метапредметных умений. Тем самым, проектная деятельность воплощает в себе приоритетные тенденции современного образования к интеграции предметных дисциплин. </w:t>
      </w:r>
    </w:p>
    <w:p w14:paraId="3C383C93" w14:textId="082348EA" w:rsidR="009B0200" w:rsidRPr="00EE3C4E" w:rsidRDefault="009B0200" w:rsidP="00EE3C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процессе проектной деятельности происходит приобретение </w:t>
      </w:r>
      <w:r w:rsidR="00DF21C2"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обучающимися</w:t>
      </w:r>
      <w:r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собственного знания, а не переданных </w:t>
      </w:r>
      <w:r w:rsidR="00DF21C2"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преподава</w:t>
      </w:r>
      <w:r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телем абстрактных научных фактов. </w:t>
      </w:r>
      <w:r w:rsidR="00DF21C2"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Студенты</w:t>
      </w:r>
      <w:r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оказыва</w:t>
      </w:r>
      <w:r w:rsidR="00DF21C2"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</w:t>
      </w:r>
      <w:r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тся в такой ситуации, где они не только получают теоретические знания, но и должны объясн</w:t>
      </w:r>
      <w:r w:rsidR="00DF21C2"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</w:t>
      </w:r>
      <w:r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ть</w:t>
      </w:r>
      <w:r w:rsidR="00DF21C2"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</w:t>
      </w:r>
      <w:r w:rsidRPr="00EE3C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каким образом они получили данный результат. В данной ситуации активно развивается творческая активность, познавательные навыки, умения конструировать самостоятельно полученные знания.</w:t>
      </w:r>
    </w:p>
    <w:p w14:paraId="7E7BA81A" w14:textId="6127CDB9" w:rsidR="00F9799A" w:rsidRPr="00EE3C4E" w:rsidRDefault="00F9799A" w:rsidP="00EE3C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E3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Индивидуальный учебный проект является одной из форм самостоятельной работы обучающихся и позволяет не только изучить содержание преподаваемой дисциплины, но и способствует развитию профессиональных компетенций студентов. </w:t>
      </w:r>
      <w:r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Интеграция предметных и профессиональных задач повышает мотивацию к изучению </w:t>
      </w:r>
      <w:r w:rsidR="005B6F8F"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</w:t>
      </w:r>
      <w:r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развивает креативное и творческое мышление, способствует успешной адаптации в профессии</w:t>
      </w:r>
      <w:r w:rsidR="001E5F23"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будущем</w:t>
      </w:r>
      <w:r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D9152C" w14:textId="02575658" w:rsidR="00A24E2C" w:rsidRPr="00EE3C4E" w:rsidRDefault="000D54B3" w:rsidP="00EE3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C4E">
        <w:rPr>
          <w:rFonts w:ascii="Times New Roman" w:hAnsi="Times New Roman" w:cs="Times New Roman"/>
          <w:sz w:val="24"/>
          <w:szCs w:val="24"/>
        </w:rPr>
        <w:t>Осн</w:t>
      </w:r>
      <w:r w:rsidR="00467217" w:rsidRPr="00EE3C4E">
        <w:rPr>
          <w:rFonts w:ascii="Times New Roman" w:hAnsi="Times New Roman" w:cs="Times New Roman"/>
          <w:sz w:val="24"/>
          <w:szCs w:val="24"/>
        </w:rPr>
        <w:t>овной целью выполнения студентами</w:t>
      </w:r>
      <w:r w:rsidR="00BA6A02" w:rsidRPr="00EE3C4E">
        <w:rPr>
          <w:rFonts w:ascii="Times New Roman" w:hAnsi="Times New Roman" w:cs="Times New Roman"/>
          <w:sz w:val="24"/>
          <w:szCs w:val="24"/>
        </w:rPr>
        <w:t xml:space="preserve"> </w:t>
      </w:r>
      <w:r w:rsidR="000B0C1F" w:rsidRPr="00EE3C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</w:t>
      </w:r>
      <w:r w:rsidR="000B0C1F" w:rsidRPr="00EE3C4E">
        <w:rPr>
          <w:rFonts w:ascii="Times New Roman" w:hAnsi="Times New Roman" w:cs="Times New Roman"/>
          <w:sz w:val="24"/>
          <w:szCs w:val="24"/>
        </w:rPr>
        <w:t xml:space="preserve"> 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индивидуального проекта </w:t>
      </w:r>
      <w:r w:rsidRPr="00EE3C4E">
        <w:rPr>
          <w:rFonts w:ascii="Times New Roman" w:hAnsi="Times New Roman" w:cs="Times New Roman"/>
          <w:sz w:val="24"/>
          <w:szCs w:val="24"/>
        </w:rPr>
        <w:t xml:space="preserve">по </w:t>
      </w:r>
      <w:r w:rsidR="00193D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общеобразовательному предмету</w:t>
      </w:r>
      <w:r w:rsidR="001046C2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«Математика» является</w:t>
      </w:r>
      <w:r w:rsidRPr="00EE3C4E">
        <w:rPr>
          <w:rFonts w:ascii="Times New Roman" w:hAnsi="Times New Roman" w:cs="Times New Roman"/>
          <w:sz w:val="24"/>
          <w:szCs w:val="24"/>
        </w:rPr>
        <w:t xml:space="preserve"> систематизация и закрепление полученных теоретических знаний и практических умений по математике применительно к своей будущей профессиональной деятельности, и, как следствие, 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 к своей будущей профессии</w:t>
      </w:r>
      <w:r w:rsidR="005D2FFB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повышение мотивации в её получении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0DFC0B" w14:textId="023FD811" w:rsidR="00764F5C" w:rsidRPr="00EE3C4E" w:rsidRDefault="000D54B3" w:rsidP="0062001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C30219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индивидуального проекта по общеобразовательно</w:t>
      </w:r>
      <w:r w:rsidR="00193D44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предмету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«Математика»</w:t>
      </w:r>
      <w:r w:rsidR="00E224F4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студентов</w:t>
      </w:r>
      <w:r w:rsidR="002150DC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0DC" w:rsidRPr="00EE3C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2150DC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</w:t>
      </w:r>
      <w:r w:rsidR="0019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специальности 13.02.12</w:t>
      </w:r>
      <w:r w:rsidR="00E224F4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2CFD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224F4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</w:t>
      </w:r>
      <w:r w:rsidR="00193D44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рические станции, сети, их релейная защита и автоматизация</w:t>
      </w:r>
      <w:r w:rsidR="00C42CFD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A6A02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07D8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ГПОУ «Читинский политехнический колледж» 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разработана рабочая программа</w:t>
      </w:r>
      <w:r w:rsidR="00E224F4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определяющая</w:t>
      </w:r>
      <w:r w:rsidR="00C30219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организации, критерии оценки, формы п</w:t>
      </w:r>
      <w:r w:rsidR="00FC2A2E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</w:t>
      </w:r>
      <w:r w:rsidR="005D2FFB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ления результатов </w:t>
      </w:r>
      <w:r w:rsidR="00C30219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проектной деятельности обучающихся</w:t>
      </w:r>
      <w:r w:rsidR="00E224F4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Данная программа составлена в соответствии с требованиями </w:t>
      </w:r>
      <w:r w:rsidR="009C7F20" w:rsidRPr="00EE3C4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ФГОС СП</w:t>
      </w:r>
      <w:r w:rsidR="00E224F4" w:rsidRPr="00EE3C4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 с учётом профиля получаемого профессионального образования.</w:t>
      </w:r>
    </w:p>
    <w:p w14:paraId="7F31AD1C" w14:textId="5F105442" w:rsidR="00620015" w:rsidRDefault="00764F5C" w:rsidP="00620015">
      <w:pPr>
        <w:pStyle w:val="a7"/>
        <w:spacing w:before="0" w:beforeAutospacing="0" w:after="0" w:afterAutospacing="0"/>
        <w:ind w:firstLine="709"/>
        <w:jc w:val="both"/>
      </w:pPr>
      <w:r w:rsidRPr="00EE3C4E">
        <w:t>Тематика индивидуальных проектов разработана на основе анализа рабо</w:t>
      </w:r>
      <w:r w:rsidR="009515E6" w:rsidRPr="00EE3C4E">
        <w:t xml:space="preserve">чих программ по дисциплинам </w:t>
      </w:r>
      <w:r w:rsidR="002150DC" w:rsidRPr="00EE3C4E">
        <w:t xml:space="preserve">общепрофессионального и </w:t>
      </w:r>
      <w:r w:rsidRPr="00EE3C4E">
        <w:t>профессионального цикл</w:t>
      </w:r>
      <w:r w:rsidR="002150DC" w:rsidRPr="00EE3C4E">
        <w:t>ов</w:t>
      </w:r>
      <w:r w:rsidRPr="00EE3C4E">
        <w:t>. Темы индивидуальных проектов соответствуют содержанию учебной рабочей программы по общеобразовательн</w:t>
      </w:r>
      <w:r w:rsidR="00B872F2">
        <w:t>ому предмету</w:t>
      </w:r>
      <w:r w:rsidRPr="00EE3C4E">
        <w:t xml:space="preserve"> «Математика»</w:t>
      </w:r>
      <w:r w:rsidR="00C42CFD" w:rsidRPr="00EE3C4E">
        <w:t>.</w:t>
      </w:r>
      <w:r w:rsidRPr="00EE3C4E">
        <w:t xml:space="preserve"> </w:t>
      </w:r>
      <w:r w:rsidR="00C42CFD" w:rsidRPr="00EE3C4E">
        <w:t>С</w:t>
      </w:r>
      <w:r w:rsidRPr="00EE3C4E">
        <w:t xml:space="preserve"> целью </w:t>
      </w:r>
      <w:r w:rsidR="009515E6" w:rsidRPr="00EE3C4E">
        <w:t xml:space="preserve">реализации </w:t>
      </w:r>
      <w:r w:rsidRPr="00EE3C4E">
        <w:t xml:space="preserve">принципа преемственности в обучении </w:t>
      </w:r>
      <w:r w:rsidR="00C42CFD" w:rsidRPr="00EE3C4E">
        <w:t xml:space="preserve">все темы индивидуальных проектов </w:t>
      </w:r>
      <w:r w:rsidRPr="00EE3C4E">
        <w:t>имеют профессиональную направленнос</w:t>
      </w:r>
      <w:r w:rsidR="009515E6" w:rsidRPr="00EE3C4E">
        <w:t xml:space="preserve">ть и связаны с дисциплинами </w:t>
      </w:r>
      <w:r w:rsidR="000B0C1F" w:rsidRPr="00EE3C4E">
        <w:t xml:space="preserve">общепрофессионального и </w:t>
      </w:r>
      <w:r w:rsidRPr="00EE3C4E">
        <w:t>профессионального цикл</w:t>
      </w:r>
      <w:r w:rsidR="000B0C1F" w:rsidRPr="00EE3C4E">
        <w:t>ов</w:t>
      </w:r>
      <w:r w:rsidRPr="00EE3C4E">
        <w:t>, которые будут изучаться студентами специ</w:t>
      </w:r>
      <w:r w:rsidR="00B872F2">
        <w:t>альности 13.02.12</w:t>
      </w:r>
      <w:r w:rsidRPr="00EE3C4E">
        <w:t xml:space="preserve"> </w:t>
      </w:r>
      <w:r w:rsidR="00C42CFD" w:rsidRPr="00EE3C4E">
        <w:t>«</w:t>
      </w:r>
      <w:r w:rsidRPr="00EE3C4E">
        <w:t>Электрические станции, сети</w:t>
      </w:r>
      <w:r w:rsidR="00B872F2">
        <w:t>, их релейная защита и автоматизация</w:t>
      </w:r>
      <w:r w:rsidR="00C42CFD" w:rsidRPr="00EE3C4E">
        <w:t>»</w:t>
      </w:r>
      <w:r w:rsidRPr="00EE3C4E">
        <w:t xml:space="preserve"> на </w:t>
      </w:r>
      <w:r w:rsidRPr="00EE3C4E">
        <w:rPr>
          <w:lang w:val="en-US"/>
        </w:rPr>
        <w:t>II</w:t>
      </w:r>
      <w:r w:rsidRPr="00EE3C4E">
        <w:t xml:space="preserve">, </w:t>
      </w:r>
      <w:r w:rsidRPr="00EE3C4E">
        <w:rPr>
          <w:lang w:val="en-US"/>
        </w:rPr>
        <w:t>III</w:t>
      </w:r>
      <w:r w:rsidRPr="00EE3C4E">
        <w:t xml:space="preserve">, </w:t>
      </w:r>
      <w:r w:rsidRPr="00EE3C4E">
        <w:rPr>
          <w:lang w:val="en-US"/>
        </w:rPr>
        <w:t>IV</w:t>
      </w:r>
      <w:r w:rsidRPr="00EE3C4E">
        <w:t xml:space="preserve"> курсах.</w:t>
      </w:r>
    </w:p>
    <w:p w14:paraId="1A6569BA" w14:textId="445F6F6D" w:rsidR="00620015" w:rsidRDefault="00620015" w:rsidP="00620015">
      <w:pPr>
        <w:pStyle w:val="a7"/>
        <w:spacing w:before="0" w:beforeAutospacing="0" w:after="0" w:afterAutospacing="0"/>
        <w:ind w:firstLine="709"/>
        <w:jc w:val="both"/>
      </w:pPr>
      <w:r>
        <w:t>Примерный перечень тем индивидуальных проектов:</w:t>
      </w:r>
    </w:p>
    <w:p w14:paraId="234348F5" w14:textId="7AC5F81B" w:rsidR="00620015" w:rsidRPr="00620015" w:rsidRDefault="00620015" w:rsidP="00620015">
      <w:pPr>
        <w:pStyle w:val="a7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rPr>
          <w:rFonts w:eastAsia="Calibri"/>
        </w:rPr>
        <w:t>«</w:t>
      </w:r>
      <w:r w:rsidRPr="00620015">
        <w:rPr>
          <w:rFonts w:eastAsia="Calibri"/>
        </w:rPr>
        <w:t>Математическое моделирование в энергетике</w:t>
      </w:r>
      <w:r>
        <w:rPr>
          <w:rFonts w:eastAsia="Calibri"/>
        </w:rPr>
        <w:t>»;</w:t>
      </w:r>
    </w:p>
    <w:p w14:paraId="39827DB9" w14:textId="17CC2118" w:rsidR="00620015" w:rsidRPr="00620015" w:rsidRDefault="00620015" w:rsidP="00620015">
      <w:pPr>
        <w:pStyle w:val="a7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rPr>
          <w:rFonts w:eastAsia="Calibri"/>
        </w:rPr>
        <w:t>«</w:t>
      </w:r>
      <w:r w:rsidRPr="00620015">
        <w:rPr>
          <w:rFonts w:eastAsia="Calibri"/>
        </w:rPr>
        <w:t>Прикладное значение методов решения систем линейных уравнений в электротехнике</w:t>
      </w:r>
      <w:r>
        <w:rPr>
          <w:rFonts w:eastAsia="Calibri"/>
        </w:rPr>
        <w:t>»;</w:t>
      </w:r>
    </w:p>
    <w:p w14:paraId="5F4D7D14" w14:textId="0D1E54E3" w:rsidR="00620015" w:rsidRPr="00620015" w:rsidRDefault="00620015" w:rsidP="00620015">
      <w:pPr>
        <w:pStyle w:val="a7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rPr>
          <w:rFonts w:eastAsiaTheme="minorEastAsia"/>
        </w:rPr>
        <w:t>«</w:t>
      </w:r>
      <w:r w:rsidRPr="00620015">
        <w:rPr>
          <w:rFonts w:eastAsiaTheme="minorEastAsia"/>
        </w:rPr>
        <w:t>Функции в электротехнике</w:t>
      </w:r>
      <w:r>
        <w:rPr>
          <w:rFonts w:eastAsiaTheme="minorEastAsia"/>
        </w:rPr>
        <w:t>»;</w:t>
      </w:r>
    </w:p>
    <w:p w14:paraId="7F70E724" w14:textId="507335C6" w:rsidR="00620015" w:rsidRPr="00620015" w:rsidRDefault="00620015" w:rsidP="00620015">
      <w:pPr>
        <w:pStyle w:val="a7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rPr>
          <w:rFonts w:eastAsia="Calibri"/>
        </w:rPr>
        <w:t>«</w:t>
      </w:r>
      <w:r w:rsidRPr="00620015">
        <w:rPr>
          <w:rFonts w:eastAsia="Calibri"/>
        </w:rPr>
        <w:t>Использование матриц и опр</w:t>
      </w:r>
      <w:r>
        <w:rPr>
          <w:rFonts w:eastAsia="Calibri"/>
        </w:rPr>
        <w:t>е</w:t>
      </w:r>
      <w:r w:rsidRPr="00620015">
        <w:rPr>
          <w:rFonts w:eastAsia="Calibri"/>
        </w:rPr>
        <w:t>делителей при решении электротехнических задач</w:t>
      </w:r>
      <w:r>
        <w:rPr>
          <w:rFonts w:eastAsia="Calibri"/>
        </w:rPr>
        <w:t>»;</w:t>
      </w:r>
    </w:p>
    <w:p w14:paraId="5CA29513" w14:textId="6EE2C62B" w:rsidR="00620015" w:rsidRPr="00620015" w:rsidRDefault="00620015" w:rsidP="00620015">
      <w:pPr>
        <w:pStyle w:val="a7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rPr>
          <w:rFonts w:eastAsia="Calibri"/>
        </w:rPr>
        <w:t>«</w:t>
      </w:r>
      <w:r w:rsidRPr="00620015">
        <w:rPr>
          <w:rFonts w:eastAsia="Calibri"/>
        </w:rPr>
        <w:t>Расчёт погрешностей при осуществлении электрических измерений</w:t>
      </w:r>
      <w:r>
        <w:rPr>
          <w:rFonts w:eastAsia="Calibri"/>
        </w:rPr>
        <w:t>»;</w:t>
      </w:r>
    </w:p>
    <w:p w14:paraId="193F4904" w14:textId="0CD94647" w:rsidR="00620015" w:rsidRPr="00620015" w:rsidRDefault="00620015" w:rsidP="00620015">
      <w:pPr>
        <w:pStyle w:val="a7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rPr>
          <w:rFonts w:eastAsia="Calibri"/>
        </w:rPr>
        <w:t>«</w:t>
      </w:r>
      <w:r w:rsidRPr="00620015">
        <w:rPr>
          <w:rFonts w:eastAsia="Calibri"/>
        </w:rPr>
        <w:t>Законы Кирхгофа и методы решения систем уравнений</w:t>
      </w:r>
      <w:r>
        <w:rPr>
          <w:rFonts w:eastAsia="Calibri"/>
        </w:rPr>
        <w:t>»;</w:t>
      </w:r>
    </w:p>
    <w:p w14:paraId="1D7857D2" w14:textId="0669BF94" w:rsidR="00620015" w:rsidRPr="00620015" w:rsidRDefault="00620015" w:rsidP="00620015">
      <w:pPr>
        <w:pStyle w:val="a7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rPr>
          <w:rFonts w:eastAsia="Calibri"/>
        </w:rPr>
        <w:t>«</w:t>
      </w:r>
      <w:r w:rsidRPr="00620015">
        <w:rPr>
          <w:rFonts w:eastAsia="Calibri"/>
        </w:rPr>
        <w:t>Графическое представление электрических процессов</w:t>
      </w:r>
      <w:r>
        <w:rPr>
          <w:rFonts w:eastAsia="Calibri"/>
        </w:rPr>
        <w:t>»;</w:t>
      </w:r>
    </w:p>
    <w:p w14:paraId="21B98542" w14:textId="21E74392" w:rsidR="00620015" w:rsidRPr="00620015" w:rsidRDefault="00620015" w:rsidP="00620015">
      <w:pPr>
        <w:pStyle w:val="a7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rPr>
          <w:rFonts w:eastAsia="Calibri"/>
        </w:rPr>
        <w:t>«</w:t>
      </w:r>
      <w:r w:rsidRPr="00620015">
        <w:rPr>
          <w:rFonts w:eastAsia="Calibri"/>
        </w:rPr>
        <w:t>Применение методов математической статистики в электроэнергетике</w:t>
      </w:r>
      <w:r>
        <w:rPr>
          <w:rFonts w:eastAsia="Calibri"/>
        </w:rPr>
        <w:t>»;</w:t>
      </w:r>
    </w:p>
    <w:p w14:paraId="3F8B21A4" w14:textId="7324C1F3" w:rsidR="00C30219" w:rsidRPr="00620015" w:rsidRDefault="00620015" w:rsidP="00620015">
      <w:pPr>
        <w:pStyle w:val="a7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rPr>
          <w:rFonts w:eastAsia="Calibri"/>
        </w:rPr>
        <w:t>«</w:t>
      </w:r>
      <w:r w:rsidRPr="00620015">
        <w:rPr>
          <w:rFonts w:eastAsia="Calibri"/>
        </w:rPr>
        <w:t>Векторы и их при</w:t>
      </w:r>
      <w:r w:rsidR="00911472">
        <w:rPr>
          <w:rFonts w:eastAsia="Calibri"/>
        </w:rPr>
        <w:t>менение</w:t>
      </w:r>
      <w:r w:rsidRPr="00620015">
        <w:rPr>
          <w:rFonts w:eastAsia="Calibri"/>
        </w:rPr>
        <w:t xml:space="preserve"> в энергетике</w:t>
      </w:r>
      <w:r>
        <w:t>» и др.</w:t>
      </w:r>
    </w:p>
    <w:p w14:paraId="57965CEE" w14:textId="08C40A19" w:rsidR="00467217" w:rsidRPr="00EE3C4E" w:rsidRDefault="001E5F23" w:rsidP="00EE3C4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Учебные</w:t>
      </w:r>
      <w:r w:rsidR="00467217" w:rsidRPr="00EE3C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проекты</w:t>
      </w:r>
      <w:r w:rsidR="00467217" w:rsidRPr="00EE3C4E">
        <w:rPr>
          <w:rFonts w:ascii="Times New Roman" w:hAnsi="Times New Roman" w:cs="Times New Roman"/>
          <w:sz w:val="24"/>
          <w:szCs w:val="24"/>
        </w:rPr>
        <w:t xml:space="preserve"> по</w:t>
      </w:r>
      <w:r w:rsidR="00467217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общеобразовательно</w:t>
      </w:r>
      <w:r w:rsidR="00B872F2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предмету</w:t>
      </w:r>
      <w:r w:rsidR="00467217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«Математика»</w:t>
      </w:r>
      <w:r w:rsidR="00467217" w:rsidRPr="00EE3C4E">
        <w:rPr>
          <w:rFonts w:ascii="Times New Roman" w:hAnsi="Times New Roman" w:cs="Times New Roman"/>
          <w:sz w:val="24"/>
          <w:szCs w:val="24"/>
          <w:shd w:val="clear" w:color="auto" w:fill="FFFFFF"/>
        </w:rPr>
        <w:t>, выполняемые студентами</w:t>
      </w:r>
      <w:r w:rsidR="00467217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</w:t>
      </w:r>
      <w:r w:rsidR="00B872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13.02.12</w:t>
      </w:r>
      <w:r w:rsidR="00467217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2CFD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67217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 станции, сети</w:t>
      </w:r>
      <w:r w:rsidR="00B8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релейная защита </w:t>
      </w:r>
      <w:r w:rsidR="00467217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8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автоматизация</w:t>
      </w:r>
      <w:r w:rsidR="00C42CFD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67217" w:rsidRPr="00EE3C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1D559C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</w:t>
      </w:r>
      <w:r w:rsidR="001D559C"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</w:t>
      </w:r>
      <w:r w:rsid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559C"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ориентированное содержание и</w:t>
      </w:r>
      <w:r w:rsidR="00BE1DFC"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7217" w:rsidRPr="00936F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носят </w:t>
      </w:r>
      <w:r w:rsidR="00C42CFD" w:rsidRPr="00936F38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информационно-поисковый</w:t>
      </w:r>
      <w:r w:rsidR="00467217" w:rsidRPr="00936F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36F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теоретико-прикладной </w:t>
      </w:r>
      <w:r w:rsidR="00467217" w:rsidRPr="00936F38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</w:t>
      </w:r>
      <w:r w:rsidR="00467217" w:rsidRPr="00EE3C4E">
        <w:rPr>
          <w:rFonts w:ascii="Times New Roman" w:hAnsi="Times New Roman" w:cs="Times New Roman"/>
          <w:sz w:val="24"/>
          <w:szCs w:val="24"/>
          <w:shd w:val="clear" w:color="auto" w:fill="FFFFFF"/>
        </w:rPr>
        <w:t>.  В соответствии с поставленной целью студенты изучают проблему на основе анализа различных литературных источников и интернет-ресурсов, что обеспечивает более осознанное видение изучаемой проблемы, затем разрабатывают практические аспекты проблемы, имеющие выраженный прикладной характер в области</w:t>
      </w:r>
      <w:r w:rsidR="00467217" w:rsidRPr="00EE3C4E">
        <w:rPr>
          <w:rFonts w:ascii="Times New Roman" w:hAnsi="Times New Roman" w:cs="Times New Roman"/>
          <w:sz w:val="24"/>
          <w:szCs w:val="24"/>
        </w:rPr>
        <w:t xml:space="preserve"> дисциплин общепрофессионального</w:t>
      </w:r>
      <w:r w:rsidR="000B0C1F" w:rsidRPr="00EE3C4E">
        <w:rPr>
          <w:rFonts w:ascii="Times New Roman" w:hAnsi="Times New Roman" w:cs="Times New Roman"/>
          <w:sz w:val="24"/>
          <w:szCs w:val="24"/>
        </w:rPr>
        <w:t xml:space="preserve"> и профессионального</w:t>
      </w:r>
      <w:r w:rsidR="00467217" w:rsidRPr="00EE3C4E">
        <w:rPr>
          <w:rFonts w:ascii="Times New Roman" w:hAnsi="Times New Roman" w:cs="Times New Roman"/>
          <w:sz w:val="24"/>
          <w:szCs w:val="24"/>
        </w:rPr>
        <w:t xml:space="preserve"> цикл</w:t>
      </w:r>
      <w:r w:rsidR="000B0C1F" w:rsidRPr="00EE3C4E">
        <w:rPr>
          <w:rFonts w:ascii="Times New Roman" w:hAnsi="Times New Roman" w:cs="Times New Roman"/>
          <w:sz w:val="24"/>
          <w:szCs w:val="24"/>
        </w:rPr>
        <w:t>ов</w:t>
      </w:r>
      <w:r w:rsidR="00467217" w:rsidRPr="00EE3C4E">
        <w:rPr>
          <w:rFonts w:ascii="Times New Roman" w:hAnsi="Times New Roman" w:cs="Times New Roman"/>
          <w:sz w:val="24"/>
          <w:szCs w:val="24"/>
          <w:shd w:val="clear" w:color="auto" w:fill="FFFFFF"/>
        </w:rPr>
        <w:t>. Реализация этих практических аспектов требует от студентов привлечения знаний по разным предметам, творческого и логического мышления, исследовательских аналитических и проектировочных умений и навыков.</w:t>
      </w:r>
    </w:p>
    <w:p w14:paraId="5D396B6C" w14:textId="0B863076" w:rsidR="000B0C1F" w:rsidRPr="00EE3C4E" w:rsidRDefault="001046C2" w:rsidP="00EE3C4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EE3C4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результате выполнения индивидуальных проектов 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студентов 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быть 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сформированы представления о сущности проектной деят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ельности, 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ены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умения использовать для решения познавательных и коммуникативных задач различные источники информации (учебная литература, интернет-источники и др.)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отбирать значимую информацию из множества источников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приобретён опыт самостоятельно организовывать собственную деятельность, использовать приобретённые знания и умения в практической деятельности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сформированы представления о прикладном значении выбранных тем индивидуальных проектов в их будущей профессии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взаимосвязи математики и дисциплин </w:t>
      </w:r>
      <w:r w:rsidR="00B46778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общепрофессионального и 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цикл</w:t>
      </w:r>
      <w:r w:rsidR="00B46778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0B0C1F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будут ими изучаться в дальнейшем.</w:t>
      </w:r>
    </w:p>
    <w:p w14:paraId="1A3997E0" w14:textId="2A8C138E" w:rsidR="000B0C1F" w:rsidRPr="00EE3C4E" w:rsidRDefault="001046C2" w:rsidP="001E5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представления результатов выполнения индивидуальных проектов могут быть</w:t>
      </w:r>
      <w:r w:rsidR="00F82A66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различными:</w:t>
      </w:r>
      <w:r w:rsidR="00F82A66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макет, </w:t>
      </w:r>
      <w:r w:rsidR="006A6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буклет, </w:t>
      </w:r>
      <w:r w:rsidR="00F82A66" w:rsidRPr="00EE3C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компьютерная презентация и др.</w:t>
      </w:r>
    </w:p>
    <w:p w14:paraId="1AD1A592" w14:textId="5613FFF4" w:rsidR="001D559C" w:rsidRDefault="00936F38" w:rsidP="00936F38">
      <w:pPr>
        <w:pStyle w:val="a3"/>
        <w:spacing w:after="0" w:line="240" w:lineRule="auto"/>
        <w:ind w:left="0" w:firstLine="709"/>
        <w:jc w:val="both"/>
        <w:rPr>
          <w:rStyle w:val="10"/>
          <w:rFonts w:ascii="Calibri" w:hAnsi="Calibri" w:cs="Calibri"/>
          <w:color w:val="181818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36F38">
        <w:rPr>
          <w:rFonts w:ascii="Times New Roman" w:hAnsi="Times New Roman" w:cs="Times New Roman"/>
          <w:sz w:val="24"/>
          <w:szCs w:val="24"/>
        </w:rPr>
        <w:t xml:space="preserve"> целом, работа студентов над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</w:t>
      </w:r>
      <w:r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проектом </w:t>
      </w:r>
      <w:r w:rsidRPr="00936F38">
        <w:rPr>
          <w:rFonts w:ascii="Times New Roman" w:hAnsi="Times New Roman" w:cs="Times New Roman"/>
          <w:sz w:val="24"/>
          <w:szCs w:val="24"/>
        </w:rPr>
        <w:t xml:space="preserve">по </w:t>
      </w:r>
      <w:r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</w:t>
      </w:r>
      <w:r w:rsidR="006A6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предмету </w:t>
      </w:r>
      <w:r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атематика» является</w:t>
      </w:r>
      <w:r w:rsidRPr="00936F38">
        <w:rPr>
          <w:rFonts w:ascii="Times New Roman" w:hAnsi="Times New Roman" w:cs="Times New Roman"/>
          <w:sz w:val="24"/>
          <w:szCs w:val="24"/>
        </w:rPr>
        <w:t xml:space="preserve"> одним из инструментов</w:t>
      </w:r>
      <w:r w:rsidR="00911472">
        <w:rPr>
          <w:rFonts w:ascii="Times New Roman" w:hAnsi="Times New Roman" w:cs="Times New Roman"/>
          <w:sz w:val="24"/>
          <w:szCs w:val="24"/>
        </w:rPr>
        <w:t xml:space="preserve"> внедрения технологий компетентностного подхода в процессе</w:t>
      </w:r>
      <w:r w:rsidRPr="00936F38">
        <w:rPr>
          <w:rFonts w:ascii="Times New Roman" w:hAnsi="Times New Roman" w:cs="Times New Roman"/>
          <w:sz w:val="24"/>
          <w:szCs w:val="24"/>
        </w:rPr>
        <w:t xml:space="preserve"> реализации профессионально ориентированного содержания и</w:t>
      </w:r>
      <w:r w:rsidRPr="00936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способствует </w:t>
      </w:r>
      <w:r w:rsidRPr="00936F38">
        <w:rPr>
          <w:rFonts w:ascii="Times New Roman" w:hAnsi="Times New Roman" w:cs="Times New Roman"/>
          <w:sz w:val="24"/>
          <w:szCs w:val="24"/>
        </w:rPr>
        <w:t>интеграции общеобразовательных учебных предметов и дисциплин общепрофессионального и профессионального циклов.</w:t>
      </w:r>
      <w:r w:rsidRPr="00936F38">
        <w:rPr>
          <w:rStyle w:val="10"/>
          <w:rFonts w:ascii="Calibri" w:hAnsi="Calibri" w:cs="Calibri"/>
          <w:color w:val="181818"/>
          <w:sz w:val="24"/>
          <w:szCs w:val="24"/>
          <w:bdr w:val="none" w:sz="0" w:space="0" w:color="auto" w:frame="1"/>
        </w:rPr>
        <w:t xml:space="preserve"> </w:t>
      </w:r>
    </w:p>
    <w:p w14:paraId="0C575F69" w14:textId="77777777" w:rsidR="000962DD" w:rsidRPr="00936F38" w:rsidRDefault="000962DD" w:rsidP="00936F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C98330" w14:textId="716791D4" w:rsidR="004E1FFC" w:rsidRDefault="00F82A66" w:rsidP="00EE3C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EE3C4E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</w:t>
      </w:r>
      <w:r w:rsidR="00A24E2C" w:rsidRPr="00EE3C4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писок</w:t>
      </w:r>
      <w:r w:rsidRPr="00EE3C4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B1347C">
        <w:rPr>
          <w:rFonts w:ascii="Times New Roman" w:hAnsi="Times New Roman" w:cs="Times New Roman"/>
          <w:b/>
          <w:iCs/>
          <w:color w:val="000000"/>
          <w:sz w:val="24"/>
          <w:szCs w:val="24"/>
        </w:rPr>
        <w:t>использованных источников</w:t>
      </w:r>
    </w:p>
    <w:p w14:paraId="5F4DDD16" w14:textId="77777777" w:rsidR="00B1347C" w:rsidRPr="00EE3C4E" w:rsidRDefault="00B1347C" w:rsidP="00B134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14:paraId="6A6D802E" w14:textId="77777777" w:rsidR="00B1347C" w:rsidRDefault="00286F2B" w:rsidP="00B872F2">
      <w:pPr>
        <w:pStyle w:val="a3"/>
        <w:numPr>
          <w:ilvl w:val="0"/>
          <w:numId w:val="15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1347C">
        <w:rPr>
          <w:rFonts w:ascii="Times New Roman" w:hAnsi="Times New Roman" w:cs="Times New Roman"/>
          <w:sz w:val="24"/>
          <w:szCs w:val="24"/>
        </w:rPr>
        <w:t>Дубровина</w:t>
      </w:r>
      <w:r w:rsidR="00F82A66" w:rsidRPr="00B1347C">
        <w:rPr>
          <w:rFonts w:ascii="Times New Roman" w:hAnsi="Times New Roman" w:cs="Times New Roman"/>
          <w:sz w:val="24"/>
          <w:szCs w:val="24"/>
        </w:rPr>
        <w:t>,</w:t>
      </w:r>
      <w:r w:rsidRPr="00B1347C">
        <w:rPr>
          <w:rFonts w:ascii="Times New Roman" w:hAnsi="Times New Roman" w:cs="Times New Roman"/>
          <w:sz w:val="24"/>
          <w:szCs w:val="24"/>
        </w:rPr>
        <w:t xml:space="preserve"> О.С. Использование проектных технологий в формировании общих и профессиональных компетенций обучающихся. Проблемы и перспективы развития образования (II):</w:t>
      </w:r>
      <w:r w:rsidR="00F82A66" w:rsidRPr="00B1347C">
        <w:rPr>
          <w:rFonts w:ascii="Times New Roman" w:hAnsi="Times New Roman" w:cs="Times New Roman"/>
          <w:sz w:val="24"/>
          <w:szCs w:val="24"/>
        </w:rPr>
        <w:t xml:space="preserve"> </w:t>
      </w:r>
      <w:r w:rsidRPr="00B1347C">
        <w:rPr>
          <w:rFonts w:ascii="Times New Roman" w:hAnsi="Times New Roman" w:cs="Times New Roman"/>
          <w:sz w:val="24"/>
          <w:szCs w:val="24"/>
        </w:rPr>
        <w:t>Пермь: Меркурий, 2012. — С. 124-126.</w:t>
      </w:r>
    </w:p>
    <w:p w14:paraId="79D986B3" w14:textId="77777777" w:rsidR="005537DB" w:rsidRDefault="00B932AC" w:rsidP="00B872F2">
      <w:pPr>
        <w:pStyle w:val="a3"/>
        <w:numPr>
          <w:ilvl w:val="0"/>
          <w:numId w:val="15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1347C">
        <w:rPr>
          <w:rFonts w:ascii="Times New Roman" w:hAnsi="Times New Roman" w:cs="Times New Roman"/>
          <w:sz w:val="24"/>
          <w:szCs w:val="24"/>
        </w:rPr>
        <w:t xml:space="preserve">Проектная деятельность в информационной образовательной среде 21 века: Учебное пособие – 10 изд., </w:t>
      </w:r>
      <w:proofErr w:type="spellStart"/>
      <w:r w:rsidRPr="00B1347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1347C">
        <w:rPr>
          <w:rFonts w:ascii="Times New Roman" w:hAnsi="Times New Roman" w:cs="Times New Roman"/>
          <w:sz w:val="24"/>
          <w:szCs w:val="24"/>
        </w:rPr>
        <w:t>. - М.: «Современные технологии в образовании и культуре», 2018.</w:t>
      </w:r>
    </w:p>
    <w:p w14:paraId="019602FC" w14:textId="19762463" w:rsidR="009C7F20" w:rsidRPr="00EE3C4E" w:rsidRDefault="009C7F20" w:rsidP="00EE3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C7F20" w:rsidRPr="00EE3C4E" w:rsidSect="004068D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201B"/>
    <w:multiLevelType w:val="hybridMultilevel"/>
    <w:tmpl w:val="EE3ABF82"/>
    <w:lvl w:ilvl="0" w:tplc="4488A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E23242"/>
    <w:multiLevelType w:val="multilevel"/>
    <w:tmpl w:val="C6C02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67529"/>
    <w:multiLevelType w:val="hybridMultilevel"/>
    <w:tmpl w:val="27DCA0EE"/>
    <w:lvl w:ilvl="0" w:tplc="4BEE7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3B5A23"/>
    <w:multiLevelType w:val="hybridMultilevel"/>
    <w:tmpl w:val="7BBE9550"/>
    <w:lvl w:ilvl="0" w:tplc="4488AC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527215"/>
    <w:multiLevelType w:val="hybridMultilevel"/>
    <w:tmpl w:val="BA6A20A4"/>
    <w:lvl w:ilvl="0" w:tplc="4488A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3734DF"/>
    <w:multiLevelType w:val="multilevel"/>
    <w:tmpl w:val="04BCF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B827E1"/>
    <w:multiLevelType w:val="multilevel"/>
    <w:tmpl w:val="1AACBD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4D62E0"/>
    <w:multiLevelType w:val="multilevel"/>
    <w:tmpl w:val="04BCF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DB2B53"/>
    <w:multiLevelType w:val="hybridMultilevel"/>
    <w:tmpl w:val="AC70D5A0"/>
    <w:lvl w:ilvl="0" w:tplc="4BEE7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77CA2"/>
    <w:multiLevelType w:val="hybridMultilevel"/>
    <w:tmpl w:val="0C0C941E"/>
    <w:lvl w:ilvl="0" w:tplc="4488A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017707"/>
    <w:multiLevelType w:val="hybridMultilevel"/>
    <w:tmpl w:val="871226FE"/>
    <w:lvl w:ilvl="0" w:tplc="4488A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7D46F9C">
      <w:numFmt w:val="bullet"/>
      <w:lvlText w:val=""/>
      <w:lvlJc w:val="left"/>
      <w:pPr>
        <w:ind w:left="2164" w:hanging="375"/>
      </w:pPr>
      <w:rPr>
        <w:rFonts w:ascii="Symbol" w:eastAsia="Times New Roman" w:hAnsi="Symbol" w:cs="Times New Roman" w:hint="default"/>
        <w:sz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6F71F6"/>
    <w:multiLevelType w:val="multilevel"/>
    <w:tmpl w:val="6F4E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A4608A"/>
    <w:multiLevelType w:val="multilevel"/>
    <w:tmpl w:val="9D10DC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1B11BF"/>
    <w:multiLevelType w:val="hybridMultilevel"/>
    <w:tmpl w:val="0D828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203CF3"/>
    <w:multiLevelType w:val="hybridMultilevel"/>
    <w:tmpl w:val="21C04C12"/>
    <w:lvl w:ilvl="0" w:tplc="4488AC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213CF7"/>
    <w:multiLevelType w:val="hybridMultilevel"/>
    <w:tmpl w:val="077C7A0A"/>
    <w:lvl w:ilvl="0" w:tplc="4488A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595642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444998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65494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12995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6905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131736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865940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524695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047229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1217299">
    <w:abstractNumId w:val="7"/>
  </w:num>
  <w:num w:numId="11" w16cid:durableId="118686273">
    <w:abstractNumId w:val="5"/>
  </w:num>
  <w:num w:numId="12" w16cid:durableId="1119378381">
    <w:abstractNumId w:val="3"/>
  </w:num>
  <w:num w:numId="13" w16cid:durableId="131413120">
    <w:abstractNumId w:val="9"/>
  </w:num>
  <w:num w:numId="14" w16cid:durableId="901912743">
    <w:abstractNumId w:val="2"/>
  </w:num>
  <w:num w:numId="15" w16cid:durableId="2121684405">
    <w:abstractNumId w:val="8"/>
  </w:num>
  <w:num w:numId="16" w16cid:durableId="376664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0219"/>
    <w:rsid w:val="000962DD"/>
    <w:rsid w:val="000B0C1F"/>
    <w:rsid w:val="000D54B3"/>
    <w:rsid w:val="000E3811"/>
    <w:rsid w:val="001040DC"/>
    <w:rsid w:val="001046C2"/>
    <w:rsid w:val="0015720B"/>
    <w:rsid w:val="00193D44"/>
    <w:rsid w:val="001A6C8A"/>
    <w:rsid w:val="001D559C"/>
    <w:rsid w:val="001D6736"/>
    <w:rsid w:val="001E5F23"/>
    <w:rsid w:val="002150DC"/>
    <w:rsid w:val="00232CAB"/>
    <w:rsid w:val="002851B1"/>
    <w:rsid w:val="00286F2B"/>
    <w:rsid w:val="00287F37"/>
    <w:rsid w:val="002B3E6E"/>
    <w:rsid w:val="0030201F"/>
    <w:rsid w:val="0032449F"/>
    <w:rsid w:val="003302F7"/>
    <w:rsid w:val="00340476"/>
    <w:rsid w:val="00376425"/>
    <w:rsid w:val="003907D8"/>
    <w:rsid w:val="004068DB"/>
    <w:rsid w:val="00467217"/>
    <w:rsid w:val="00470427"/>
    <w:rsid w:val="00474A3A"/>
    <w:rsid w:val="004C4ED4"/>
    <w:rsid w:val="004D41E0"/>
    <w:rsid w:val="004E1FFC"/>
    <w:rsid w:val="004F16DA"/>
    <w:rsid w:val="00534490"/>
    <w:rsid w:val="005537DB"/>
    <w:rsid w:val="0057492C"/>
    <w:rsid w:val="0058567F"/>
    <w:rsid w:val="005B6F8F"/>
    <w:rsid w:val="005D2FFB"/>
    <w:rsid w:val="00601026"/>
    <w:rsid w:val="00602A74"/>
    <w:rsid w:val="00620015"/>
    <w:rsid w:val="00654677"/>
    <w:rsid w:val="0067084D"/>
    <w:rsid w:val="006A69FB"/>
    <w:rsid w:val="007219DC"/>
    <w:rsid w:val="00764F5C"/>
    <w:rsid w:val="00781552"/>
    <w:rsid w:val="007B4135"/>
    <w:rsid w:val="007C661F"/>
    <w:rsid w:val="00835928"/>
    <w:rsid w:val="00853FD1"/>
    <w:rsid w:val="00875FA2"/>
    <w:rsid w:val="00885935"/>
    <w:rsid w:val="008A179A"/>
    <w:rsid w:val="008A37BF"/>
    <w:rsid w:val="008A4404"/>
    <w:rsid w:val="008B033A"/>
    <w:rsid w:val="008F5D3B"/>
    <w:rsid w:val="00911472"/>
    <w:rsid w:val="00914331"/>
    <w:rsid w:val="00933DAA"/>
    <w:rsid w:val="00936F38"/>
    <w:rsid w:val="009515E6"/>
    <w:rsid w:val="009552B8"/>
    <w:rsid w:val="009B0200"/>
    <w:rsid w:val="009B1DA4"/>
    <w:rsid w:val="009C7F20"/>
    <w:rsid w:val="009E3642"/>
    <w:rsid w:val="00A04662"/>
    <w:rsid w:val="00A24E2C"/>
    <w:rsid w:val="00B1347C"/>
    <w:rsid w:val="00B46778"/>
    <w:rsid w:val="00B67F4B"/>
    <w:rsid w:val="00B7039F"/>
    <w:rsid w:val="00B823B5"/>
    <w:rsid w:val="00B83557"/>
    <w:rsid w:val="00B845DE"/>
    <w:rsid w:val="00B872F2"/>
    <w:rsid w:val="00B932AC"/>
    <w:rsid w:val="00BA6A02"/>
    <w:rsid w:val="00BD3F1D"/>
    <w:rsid w:val="00BD7E33"/>
    <w:rsid w:val="00BE1DFC"/>
    <w:rsid w:val="00C30219"/>
    <w:rsid w:val="00C42CFD"/>
    <w:rsid w:val="00C46F9E"/>
    <w:rsid w:val="00C47654"/>
    <w:rsid w:val="00C55286"/>
    <w:rsid w:val="00C94D0E"/>
    <w:rsid w:val="00CA3C43"/>
    <w:rsid w:val="00CC72D5"/>
    <w:rsid w:val="00D87EE9"/>
    <w:rsid w:val="00D96AD1"/>
    <w:rsid w:val="00DE03AD"/>
    <w:rsid w:val="00DF21C2"/>
    <w:rsid w:val="00E224F4"/>
    <w:rsid w:val="00E27141"/>
    <w:rsid w:val="00EB7E8B"/>
    <w:rsid w:val="00EE3C4E"/>
    <w:rsid w:val="00F233CE"/>
    <w:rsid w:val="00F75601"/>
    <w:rsid w:val="00F825A1"/>
    <w:rsid w:val="00F82A66"/>
    <w:rsid w:val="00F854D7"/>
    <w:rsid w:val="00F9799A"/>
    <w:rsid w:val="00FA4A89"/>
    <w:rsid w:val="00FC2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EC0EA"/>
  <w15:docId w15:val="{946F57CB-8AAE-40F2-9B11-D3692980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0219"/>
  </w:style>
  <w:style w:type="paragraph" w:styleId="1">
    <w:name w:val="heading 1"/>
    <w:basedOn w:val="a"/>
    <w:next w:val="a"/>
    <w:link w:val="10"/>
    <w:uiPriority w:val="9"/>
    <w:qFormat/>
    <w:rsid w:val="00C302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67F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02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99"/>
    <w:qFormat/>
    <w:rsid w:val="00C30219"/>
    <w:pPr>
      <w:ind w:left="720"/>
      <w:contextualSpacing/>
    </w:pPr>
  </w:style>
  <w:style w:type="paragraph" w:customStyle="1" w:styleId="13">
    <w:name w:val="Основной текст13"/>
    <w:basedOn w:val="a"/>
    <w:rsid w:val="00C30219"/>
    <w:pPr>
      <w:widowControl w:val="0"/>
      <w:shd w:val="clear" w:color="auto" w:fill="FFFFFF"/>
      <w:spacing w:after="0" w:line="278" w:lineRule="exact"/>
      <w:ind w:hanging="380"/>
    </w:pPr>
    <w:rPr>
      <w:rFonts w:ascii="Times New Roman" w:eastAsia="Times New Roman" w:hAnsi="Times New Roman" w:cs="Times New Roman"/>
      <w:color w:val="000000"/>
      <w:spacing w:val="3"/>
      <w:sz w:val="21"/>
      <w:szCs w:val="21"/>
      <w:lang w:eastAsia="ru-RU"/>
    </w:rPr>
  </w:style>
  <w:style w:type="character" w:customStyle="1" w:styleId="11">
    <w:name w:val="Основной текст1"/>
    <w:basedOn w:val="a0"/>
    <w:rsid w:val="00C30219"/>
    <w:rPr>
      <w:rFonts w:ascii="Times New Roman" w:eastAsia="Times New Roman" w:hAnsi="Times New Roman" w:cs="Times New Roman" w:hint="default"/>
      <w:color w:val="000000"/>
      <w:spacing w:val="1"/>
      <w:w w:val="100"/>
      <w:position w:val="0"/>
      <w:sz w:val="26"/>
      <w:szCs w:val="26"/>
      <w:u w:val="single"/>
      <w:shd w:val="clear" w:color="auto" w:fill="FFFFFF"/>
      <w:lang w:val="ru-RU"/>
    </w:rPr>
  </w:style>
  <w:style w:type="table" w:styleId="a4">
    <w:name w:val="Table Grid"/>
    <w:basedOn w:val="a1"/>
    <w:uiPriority w:val="59"/>
    <w:rsid w:val="009C7F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9C7F20"/>
    <w:rPr>
      <w:color w:val="0000FF" w:themeColor="hyperlink"/>
      <w:u w:val="single"/>
    </w:rPr>
  </w:style>
  <w:style w:type="character" w:customStyle="1" w:styleId="c0">
    <w:name w:val="c0"/>
    <w:basedOn w:val="a0"/>
    <w:rsid w:val="00470427"/>
  </w:style>
  <w:style w:type="character" w:customStyle="1" w:styleId="20">
    <w:name w:val="Заголовок 2 Знак"/>
    <w:basedOn w:val="a0"/>
    <w:link w:val="2"/>
    <w:uiPriority w:val="9"/>
    <w:rsid w:val="00B67F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A24E2C"/>
    <w:rPr>
      <w:color w:val="800080" w:themeColor="followedHyperlink"/>
      <w:u w:val="single"/>
    </w:rPr>
  </w:style>
  <w:style w:type="character" w:customStyle="1" w:styleId="normaltextrun">
    <w:name w:val="normaltextrun"/>
    <w:basedOn w:val="a0"/>
    <w:rsid w:val="00F82A66"/>
  </w:style>
  <w:style w:type="character" w:customStyle="1" w:styleId="12">
    <w:name w:val="Неразрешенное упоминание1"/>
    <w:basedOn w:val="a0"/>
    <w:uiPriority w:val="99"/>
    <w:semiHidden/>
    <w:unhideWhenUsed/>
    <w:rsid w:val="00B1347C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unhideWhenUsed/>
    <w:rsid w:val="00620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C4ED4"/>
    <w:rPr>
      <w:b/>
      <w:bCs/>
    </w:rPr>
  </w:style>
  <w:style w:type="character" w:customStyle="1" w:styleId="ezkurwreuab5ozgtqnkl">
    <w:name w:val="ezkurwreuab5ozgtqnkl"/>
    <w:basedOn w:val="a0"/>
    <w:rsid w:val="00F85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yberleninka.ru/article/n/kompetentnostnyy-podhod-novyy-vitok-razvitiya-otechestvennogo-obrazovani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35A18-70C7-45B1-A511-51979A74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3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ЯОС</dc:creator>
  <cp:lastModifiedBy>versaacat@icloud.com</cp:lastModifiedBy>
  <cp:revision>34</cp:revision>
  <cp:lastPrinted>2024-02-13T01:45:00Z</cp:lastPrinted>
  <dcterms:created xsi:type="dcterms:W3CDTF">2023-02-09T00:07:00Z</dcterms:created>
  <dcterms:modified xsi:type="dcterms:W3CDTF">2025-12-09T14:15:00Z</dcterms:modified>
</cp:coreProperties>
</file>