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B2" w:rsidRDefault="009D74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Муниципальное автономное дошкольное образовательное учреждение  “Детский сад №260 комбинированного вида” </w:t>
      </w:r>
    </w:p>
    <w:p w:rsidR="005A24B2" w:rsidRDefault="009D7431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Вахитовского района г.Казани</w:t>
      </w:r>
    </w:p>
    <w:p w:rsidR="005A24B2" w:rsidRDefault="005A24B2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5A24B2" w:rsidRDefault="009D7431">
      <w:pPr>
        <w:spacing w:line="276" w:lineRule="auto"/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Сценарий круглого стола с родителями </w:t>
      </w:r>
    </w:p>
    <w:p w:rsidR="005A24B2" w:rsidRDefault="009D7431">
      <w:pPr>
        <w:spacing w:line="276" w:lineRule="auto"/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“Пусть свет отражается в улыбках детей: важность световозвращающих элементов”</w:t>
      </w:r>
    </w:p>
    <w:p w:rsidR="005A24B2" w:rsidRDefault="005A24B2">
      <w:pPr>
        <w:spacing w:line="276" w:lineRule="auto"/>
        <w:ind w:firstLine="709"/>
        <w:jc w:val="center"/>
        <w:rPr>
          <w:b/>
          <w:bCs/>
          <w:sz w:val="36"/>
          <w:szCs w:val="36"/>
        </w:rPr>
      </w:pPr>
    </w:p>
    <w:p w:rsidR="005A24B2" w:rsidRDefault="005A24B2">
      <w:pPr>
        <w:spacing w:line="276" w:lineRule="auto"/>
        <w:ind w:firstLine="709"/>
        <w:jc w:val="center"/>
        <w:rPr>
          <w:b/>
          <w:caps/>
          <w:sz w:val="28"/>
          <w:szCs w:val="28"/>
        </w:rPr>
      </w:pPr>
    </w:p>
    <w:p w:rsidR="005A24B2" w:rsidRDefault="009D7431" w:rsidP="009D7431">
      <w:pPr>
        <w:spacing w:line="276" w:lineRule="auto"/>
        <w:jc w:val="center"/>
        <w:rPr>
          <w:sz w:val="28"/>
          <w:szCs w:val="28"/>
          <w:lang w:eastAsia="en-US"/>
        </w:rPr>
      </w:pPr>
      <w:r>
        <w:rPr>
          <w:noProof/>
          <w:sz w:val="28"/>
          <w:szCs w:val="28"/>
        </w:rPr>
        <w:drawing>
          <wp:inline distT="0" distB="0" distL="180" distR="180">
            <wp:extent cx="5940425" cy="3343910"/>
            <wp:effectExtent l="0" t="0" r="0" b="0"/>
            <wp:docPr id="1036" name="shape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4B2" w:rsidRDefault="009D7431">
      <w:pPr>
        <w:ind w:firstLine="709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center"/>
        <w:rPr>
          <w:b/>
          <w:bCs/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rPr>
          <w:b/>
          <w:bCs/>
          <w:sz w:val="28"/>
          <w:szCs w:val="28"/>
        </w:rPr>
      </w:pPr>
    </w:p>
    <w:p w:rsidR="005A24B2" w:rsidRDefault="009D7431">
      <w:pPr>
        <w:pStyle w:val="11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Подготовила:</w:t>
      </w:r>
      <w:r>
        <w:rPr>
          <w:sz w:val="28"/>
          <w:szCs w:val="28"/>
        </w:rPr>
        <w:t>воспитатель первой квалификационной категории</w:t>
      </w:r>
    </w:p>
    <w:p w:rsidR="005A24B2" w:rsidRDefault="009D7431">
      <w:pPr>
        <w:pStyle w:val="11"/>
        <w:spacing w:before="0" w:beforeAutospacing="0" w:after="0" w:afterAutospacing="0" w:line="294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Коклина Раиля Мансуровна</w:t>
      </w: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center"/>
        <w:rPr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both"/>
        <w:rPr>
          <w:b/>
          <w:bCs/>
          <w:sz w:val="28"/>
          <w:szCs w:val="28"/>
        </w:rPr>
      </w:pPr>
    </w:p>
    <w:p w:rsidR="005A24B2" w:rsidRDefault="005A24B2">
      <w:pPr>
        <w:pStyle w:val="11"/>
        <w:spacing w:before="0" w:beforeAutospacing="0" w:after="0" w:afterAutospacing="0" w:line="294" w:lineRule="atLeast"/>
        <w:ind w:firstLine="709"/>
        <w:jc w:val="both"/>
        <w:rPr>
          <w:b/>
          <w:bCs/>
          <w:sz w:val="28"/>
          <w:szCs w:val="28"/>
        </w:rPr>
      </w:pPr>
    </w:p>
    <w:p w:rsidR="005A24B2" w:rsidRDefault="009D7431">
      <w:pPr>
        <w:tabs>
          <w:tab w:val="left" w:pos="296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Казань, 2026 г.</w:t>
      </w:r>
    </w:p>
    <w:p w:rsidR="005A24B2" w:rsidRDefault="009D7431">
      <w:pPr>
        <w:pStyle w:val="11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организация взаимодействия </w:t>
      </w:r>
      <w:r>
        <w:rPr>
          <w:sz w:val="28"/>
          <w:szCs w:val="28"/>
        </w:rPr>
        <w:t>воспитателя</w:t>
      </w:r>
      <w:r>
        <w:rPr>
          <w:sz w:val="28"/>
          <w:szCs w:val="28"/>
        </w:rPr>
        <w:t xml:space="preserve"> и родителей по вопросам профилактики детского дорожно-транспортного травматизма, повышение культуры участников дорожного движения.</w:t>
      </w:r>
    </w:p>
    <w:p w:rsidR="005A24B2" w:rsidRDefault="009D7431">
      <w:pPr>
        <w:pStyle w:val="11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Задачи собрания:</w:t>
      </w:r>
    </w:p>
    <w:p w:rsidR="005A24B2" w:rsidRDefault="009D7431">
      <w:pPr>
        <w:pStyle w:val="11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довести до родителей информацию об уровне детского дорожно-транспортного травматизма, анализ причин и усл</w:t>
      </w:r>
      <w:r>
        <w:rPr>
          <w:sz w:val="28"/>
          <w:szCs w:val="28"/>
        </w:rPr>
        <w:t xml:space="preserve">овий, способствующих совершению ДТП с участием детей, в том числе с детьми-пешеходами и в тёмное время суток; </w:t>
      </w:r>
    </w:p>
    <w:p w:rsidR="005A24B2" w:rsidRDefault="009D7431">
      <w:pPr>
        <w:pStyle w:val="11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познакомить родителей с пунктом  4.1. Правил дорожного движения Российской Федерации, в части касающейся использования пешеходами предметов со </w:t>
      </w:r>
      <w:r>
        <w:rPr>
          <w:sz w:val="28"/>
          <w:szCs w:val="28"/>
        </w:rPr>
        <w:t>световозвращающими элементами (световозвращателями), разъяснить родителям способы и правила применения световозвращателей.</w:t>
      </w:r>
    </w:p>
    <w:p w:rsidR="005A24B2" w:rsidRDefault="009D7431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>мультимедийное оборудование, выставка детских рисунков и фотографий “ Фликеры-наши яркие друзья”,</w:t>
      </w:r>
      <w:r>
        <w:rPr>
          <w:sz w:val="28"/>
          <w:szCs w:val="28"/>
        </w:rPr>
        <w:t xml:space="preserve"> фетр, фоамиран, шаблоны фигурок, световозвращающие ленты разных цветов и размеров, клей, ножницы, линейки, карандаши, кольца для брелоков, булавки, нитки, клеевая основа</w:t>
      </w:r>
    </w:p>
    <w:p w:rsidR="005A24B2" w:rsidRDefault="009D7431">
      <w:pPr>
        <w:ind w:firstLine="709"/>
        <w:jc w:val="both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Форма проведения : </w:t>
      </w:r>
      <w:r>
        <w:rPr>
          <w:sz w:val="28"/>
          <w:szCs w:val="28"/>
        </w:rPr>
        <w:t>круглый стол.</w:t>
      </w:r>
    </w:p>
    <w:p w:rsidR="005A24B2" w:rsidRDefault="005A24B2">
      <w:pPr>
        <w:ind w:left="720" w:firstLine="709"/>
        <w:contextualSpacing/>
        <w:jc w:val="center"/>
        <w:rPr>
          <w:b/>
          <w:i/>
          <w:sz w:val="28"/>
          <w:szCs w:val="28"/>
          <w:u w:val="single"/>
        </w:rPr>
      </w:pPr>
    </w:p>
    <w:p w:rsidR="005A24B2" w:rsidRDefault="009D7431">
      <w:pPr>
        <w:ind w:left="720" w:firstLine="709"/>
        <w:contextualSpacing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Ход </w:t>
      </w:r>
      <w:r>
        <w:rPr>
          <w:b/>
          <w:i/>
          <w:sz w:val="28"/>
          <w:szCs w:val="28"/>
          <w:u w:val="single"/>
        </w:rPr>
        <w:t>мероприятия</w:t>
      </w:r>
      <w:r>
        <w:rPr>
          <w:b/>
          <w:i/>
          <w:sz w:val="28"/>
          <w:szCs w:val="28"/>
          <w:u w:val="single"/>
        </w:rPr>
        <w:t>:</w:t>
      </w:r>
    </w:p>
    <w:p w:rsidR="005A24B2" w:rsidRDefault="009D7431">
      <w:pPr>
        <w:ind w:left="720" w:firstLine="709"/>
        <w:contextualSpacing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Родителям предлагается посмотреть </w:t>
      </w:r>
      <w:r>
        <w:rPr>
          <w:b/>
          <w:i/>
          <w:sz w:val="28"/>
          <w:szCs w:val="28"/>
          <w:u w:val="single"/>
        </w:rPr>
        <w:t>социальный ролик https://sakla.ru/video/view/UTQdBbp7ME8</w:t>
      </w:r>
    </w:p>
    <w:p w:rsidR="005A24B2" w:rsidRDefault="005A24B2">
      <w:pPr>
        <w:ind w:firstLine="709"/>
        <w:contextualSpacing/>
        <w:jc w:val="both"/>
        <w:rPr>
          <w:b/>
          <w:i/>
          <w:sz w:val="28"/>
          <w:szCs w:val="28"/>
          <w:u w:val="single"/>
        </w:rPr>
      </w:pPr>
    </w:p>
    <w:p w:rsidR="005A24B2" w:rsidRDefault="009D7431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этап. Вступительное слово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мы собрались на круглый стол, посвященный важной теме — световозвращающим элементам. Прежде всего, хочу поблагодарить вас всех за участие и заинтересованность в об</w:t>
      </w:r>
      <w:r>
        <w:rPr>
          <w:sz w:val="28"/>
          <w:szCs w:val="28"/>
        </w:rPr>
        <w:t>еспечении безопасности наших детей.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Световозвращающие элементы играют ключевую роль в повышении уровня безопасности ребенка на дороге. Их использование помогает водителям своевременно заметить пешехода даже в условиях плохой видимости, будь то сумерки, дож</w:t>
      </w:r>
      <w:r>
        <w:rPr>
          <w:sz w:val="28"/>
          <w:szCs w:val="28"/>
        </w:rPr>
        <w:t>дь или туман. Это особенно актуально для регионов нашей страны, где долгие зимние вечера и короткие дни становятся серьезным испытанием для детской безопасности.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встреча направлена на информирование родителей о важности применения световозвращателей, </w:t>
      </w:r>
      <w:r>
        <w:rPr>
          <w:sz w:val="28"/>
          <w:szCs w:val="28"/>
        </w:rPr>
        <w:t>а также на обсуждение способов повышения осведомленности среди школьников и подростков. Мы рассмотрим доступные варианты таких элементов, обсудим способы их крепления и поделимся полезными рекомендациями.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Приглашаю всех активно участвовать в дискуссии, обм</w:t>
      </w:r>
      <w:r>
        <w:rPr>
          <w:sz w:val="28"/>
          <w:szCs w:val="28"/>
        </w:rPr>
        <w:t>ениваться мнениями и вместе выработать конкретные шаги по повышению дорожной грамотности наших детей. Ведь безопасность каждого ребенка — наша общая ответственность.</w:t>
      </w:r>
    </w:p>
    <w:p w:rsidR="005A24B2" w:rsidRDefault="005A24B2">
      <w:pPr>
        <w:ind w:firstLine="709"/>
        <w:jc w:val="both"/>
        <w:rPr>
          <w:sz w:val="28"/>
          <w:szCs w:val="28"/>
        </w:rPr>
      </w:pPr>
    </w:p>
    <w:p w:rsidR="009D7431" w:rsidRDefault="009D7431">
      <w:pPr>
        <w:ind w:firstLine="709"/>
        <w:jc w:val="both"/>
        <w:rPr>
          <w:b/>
          <w:bCs/>
          <w:sz w:val="28"/>
          <w:szCs w:val="28"/>
        </w:rPr>
      </w:pPr>
    </w:p>
    <w:p w:rsidR="009D7431" w:rsidRDefault="009D7431">
      <w:pPr>
        <w:ind w:firstLine="709"/>
        <w:jc w:val="both"/>
        <w:rPr>
          <w:b/>
          <w:bCs/>
          <w:sz w:val="28"/>
          <w:szCs w:val="28"/>
        </w:rPr>
      </w:pPr>
    </w:p>
    <w:p w:rsidR="005A24B2" w:rsidRDefault="009D7431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lastRenderedPageBreak/>
        <w:t>2 этап  “Маленькие философы”</w:t>
      </w:r>
    </w:p>
    <w:p w:rsidR="005A24B2" w:rsidRDefault="005A24B2">
      <w:pPr>
        <w:ind w:firstLine="709"/>
        <w:jc w:val="both"/>
        <w:rPr>
          <w:sz w:val="28"/>
          <w:szCs w:val="28"/>
        </w:rPr>
      </w:pP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мы поговорим о том, что родители могут сделать, что</w:t>
      </w:r>
      <w:r>
        <w:rPr>
          <w:sz w:val="28"/>
          <w:szCs w:val="28"/>
        </w:rPr>
        <w:t>бы обезопасить своего ребенка в темное время суток.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Наша задача сделать все необходимое, чтобы в Вашу семью не пришла беда.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знают ли наши дети что такое световозвращающие элементы и для чего они нужны?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Демонстрируется видеозапись под названием </w:t>
      </w:r>
      <w:r>
        <w:rPr>
          <w:i/>
          <w:iCs/>
          <w:sz w:val="28"/>
          <w:szCs w:val="28"/>
        </w:rPr>
        <w:t>“Маленькие философы”.) Это сюжет, где дети отвечают на вопросы о световозвращающих элементах).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“Маленькие философы”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1.Что такое световозвращающие элементы?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Зачем нужны световозвращатели?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Почему световозвращатель лучше всего работает именно ночью?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Где чаще всего размещаются световозвращающие элементы?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5.Чем отличаются светоотражатели от обычных наклеек?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6.Какой цвет световозвращателя наиболее яркий и заметный водителям?</w:t>
      </w:r>
    </w:p>
    <w:p w:rsidR="005A24B2" w:rsidRDefault="005A24B2">
      <w:pPr>
        <w:jc w:val="both"/>
        <w:rPr>
          <w:sz w:val="28"/>
          <w:szCs w:val="28"/>
        </w:rPr>
      </w:pP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Уважаемые родители! Вы все услышали ответы наших детей. Некоторым из вас нужно </w:t>
      </w:r>
      <w:r>
        <w:rPr>
          <w:sz w:val="28"/>
          <w:szCs w:val="28"/>
        </w:rPr>
        <w:t>еще раз поговорить о важности ношения световозвращающих элементов.</w:t>
      </w:r>
    </w:p>
    <w:p w:rsidR="005A24B2" w:rsidRDefault="009D7431">
      <w:pPr>
        <w:spacing w:line="294" w:lineRule="atLeast"/>
        <w:ind w:firstLine="709"/>
        <w:jc w:val="both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Этап 3. Важность световозвращающих элементов для профилактики аварийности юных пешеходов.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Сегодня я расскажу Вам о предназначении световозвращающих элементов. Я предлагаю позаботиться о б</w:t>
      </w:r>
      <w:r>
        <w:rPr>
          <w:sz w:val="28"/>
          <w:szCs w:val="28"/>
        </w:rPr>
        <w:t xml:space="preserve">езопасности детей с помощью световозвращателей. Световозвращающие элементы - это элементы, изготовленные из специальных материалов, обладающих способностью отражать луч света обратно к источнику («возвращать свет»). 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Световозвращающие элементы</w:t>
      </w:r>
      <w:r>
        <w:rPr>
          <w:b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способствуют</w:t>
      </w:r>
      <w:r>
        <w:rPr>
          <w:sz w:val="28"/>
          <w:szCs w:val="28"/>
        </w:rPr>
        <w:t xml:space="preserve"> предотвращению дорожно-транспортных проишествий с участием пешеходов. Вечером и ночью, когда улицы и дворы плохо освещены, водители транспортных средств обнаруживают пешехода, имеющего световозвращатель, со значительно большего расстояния по сравнению с п</w:t>
      </w:r>
      <w:r>
        <w:rPr>
          <w:sz w:val="28"/>
          <w:szCs w:val="28"/>
        </w:rPr>
        <w:t>ешеходом без световозвращателя. При движении автомобиля с ближним светом фар видимость увеличивается с 50 метров до 100-150 метров, а при движении с дальним светом до 400 метров, что позволяет снизить риск наезда транспортного средства на пешехода.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Светово</w:t>
      </w:r>
      <w:r>
        <w:rPr>
          <w:b/>
          <w:bCs/>
          <w:sz w:val="28"/>
          <w:szCs w:val="28"/>
        </w:rPr>
        <w:t>звращающие шевроны</w:t>
      </w:r>
      <w:r>
        <w:rPr>
          <w:sz w:val="28"/>
          <w:szCs w:val="28"/>
        </w:rPr>
        <w:t xml:space="preserve"> - основа шеврона - световозвращающий материал 3М Scotchlite; на лицевой стороне материала выполнено изображение методом вышивки, одним из самых долговечных способов нанесения,  на обратной стороне материала наносится термоактивируемый кл</w:t>
      </w:r>
      <w:r>
        <w:rPr>
          <w:sz w:val="28"/>
          <w:szCs w:val="28"/>
        </w:rPr>
        <w:t>ей для возможности крепления шеврона на куртке, футболке, бейсболке, джинсах, рюкзаке, сумке</w:t>
      </w:r>
      <w:r>
        <w:rPr>
          <w:sz w:val="28"/>
          <w:szCs w:val="28"/>
        </w:rPr>
        <w:t>;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80" distR="180">
            <wp:extent cx="2621908" cy="2571750"/>
            <wp:effectExtent l="0" t="0" r="0" b="0"/>
            <wp:docPr id="1039" name="shape1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1908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5A24B2">
      <w:pPr>
        <w:spacing w:line="294" w:lineRule="atLeast"/>
        <w:ind w:firstLine="709"/>
        <w:jc w:val="center"/>
        <w:rPr>
          <w:sz w:val="28"/>
          <w:szCs w:val="28"/>
        </w:rPr>
      </w:pPr>
    </w:p>
    <w:p w:rsidR="005A24B2" w:rsidRDefault="005A24B2">
      <w:pPr>
        <w:spacing w:line="294" w:lineRule="atLeast"/>
        <w:ind w:firstLine="709"/>
        <w:jc w:val="center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Световозвращающие значки, подвески, брелоки </w:t>
      </w:r>
      <w:r>
        <w:rPr>
          <w:sz w:val="28"/>
          <w:szCs w:val="28"/>
        </w:rPr>
        <w:t xml:space="preserve"> - изготавливаются из специального световозвращающего материала 3М алмазного класса. Все изображения наносятся с</w:t>
      </w:r>
      <w:r>
        <w:rPr>
          <w:sz w:val="28"/>
          <w:szCs w:val="28"/>
        </w:rPr>
        <w:t xml:space="preserve">пециальными светопропускающими красками, что позволяет сохранять коэффициент светоотражение на всей его поверхности и не мешает эффективной работе на дорогах. 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180" distR="180">
            <wp:extent cx="3740150" cy="2483570"/>
            <wp:effectExtent l="0" t="0" r="0" b="0"/>
            <wp:docPr id="1040" name="shape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248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Световозвращающие повязки на руку </w:t>
      </w:r>
      <w:r>
        <w:rPr>
          <w:sz w:val="28"/>
          <w:szCs w:val="28"/>
        </w:rPr>
        <w:t xml:space="preserve">- это широкий прямоугольный отрезок ткани яркого </w:t>
      </w:r>
      <w:r>
        <w:rPr>
          <w:sz w:val="28"/>
          <w:szCs w:val="28"/>
        </w:rPr>
        <w:t>ядовитого цвета (салатовый, оранжевый), на который пришивается две параллельные линии светоотражательного  элемента. В основном, креплением служит липучка, она удобна в применении и не занимает много времени. Повязку крепят на руку.</w:t>
      </w:r>
    </w:p>
    <w:p w:rsidR="005A24B2" w:rsidRDefault="005A24B2">
      <w:pPr>
        <w:spacing w:line="294" w:lineRule="atLeast"/>
        <w:ind w:firstLine="709"/>
        <w:jc w:val="both"/>
        <w:rPr>
          <w:b/>
          <w:sz w:val="28"/>
          <w:szCs w:val="28"/>
        </w:rPr>
      </w:pPr>
    </w:p>
    <w:p w:rsidR="005A24B2" w:rsidRDefault="005A24B2">
      <w:pPr>
        <w:spacing w:line="294" w:lineRule="atLeast"/>
        <w:jc w:val="center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180" distR="180">
            <wp:extent cx="4492624" cy="2626422"/>
            <wp:effectExtent l="0" t="0" r="0" b="0"/>
            <wp:docPr id="1041" name="shape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2624" cy="262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4B2" w:rsidRDefault="009D7431">
      <w:pPr>
        <w:spacing w:line="294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Назначение световоз</w:t>
      </w:r>
      <w:r>
        <w:rPr>
          <w:b/>
          <w:sz w:val="28"/>
          <w:szCs w:val="28"/>
        </w:rPr>
        <w:t xml:space="preserve">вращающих (светоотражающих) элементов: </w:t>
      </w:r>
      <w:r>
        <w:rPr>
          <w:sz w:val="28"/>
          <w:szCs w:val="28"/>
        </w:rPr>
        <w:t>пассивная безопасность детей на дорогах в темное время суток за счет эффекта световозвращения лучей света, попадающих на поверхность световозвращателя.</w:t>
      </w:r>
    </w:p>
    <w:p w:rsidR="005A24B2" w:rsidRDefault="009D7431">
      <w:pPr>
        <w:spacing w:line="294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Рекомендуемые размеры световозвращателей для нанесения на одежду: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любая форма с общей площадью не менее 5 кв.см.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Способ применения:</w:t>
      </w:r>
      <w:r>
        <w:rPr>
          <w:sz w:val="28"/>
          <w:szCs w:val="28"/>
        </w:rPr>
        <w:t xml:space="preserve"> Световозвращатель нужно прикрепить таким образом, чтобы при переходе через дорогу на него попадал свет фар автомобилей.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крепить световозвращающие приспособления с двух сторон </w:t>
      </w:r>
      <w:r>
        <w:rPr>
          <w:sz w:val="28"/>
          <w:szCs w:val="28"/>
        </w:rPr>
        <w:t>одежды, рюкзаков, велосипедов и колясок.</w:t>
      </w:r>
    </w:p>
    <w:p w:rsidR="005A24B2" w:rsidRDefault="009D7431">
      <w:pPr>
        <w:spacing w:line="294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5050" cy="1714500"/>
            <wp:effectExtent l="0" t="0" r="0" b="0"/>
            <wp:docPr id="1035" name="shape1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 этап. Подведение итогов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pStyle w:val="11"/>
        <w:spacing w:before="0" w:beforeAutospacing="0" w:after="0" w:afterAutospacing="0"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 нашей встречи, хочется отметить, что в правилах дорожого движения Российской Федерации, что при переходе дороги и движении по обочинам или краю проезжей части в темное время</w:t>
      </w:r>
      <w:r>
        <w:rPr>
          <w:sz w:val="28"/>
          <w:szCs w:val="28"/>
        </w:rPr>
        <w:t xml:space="preserve"> суток или в условиях недостаточной видимости пешеходам рекомендуется, а вне населенных пунктов пешеходы обязаны иметь при себе предметы со световозвращающими элементами и обеспечивать видимость этих предметов водителями транспортных средств.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5A24B2">
      <w:pPr>
        <w:spacing w:line="294" w:lineRule="atLeast"/>
        <w:ind w:firstLine="709"/>
        <w:jc w:val="both"/>
        <w:rPr>
          <w:b/>
          <w:bCs/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Ваша задача</w:t>
      </w:r>
      <w:r>
        <w:rPr>
          <w:sz w:val="28"/>
          <w:szCs w:val="28"/>
        </w:rPr>
        <w:t xml:space="preserve"> родителей</w:t>
      </w:r>
      <w:r>
        <w:rPr>
          <w:sz w:val="28"/>
          <w:szCs w:val="28"/>
        </w:rPr>
        <w:t xml:space="preserve"> объяснить, что световозвращающие аксессуары являются не предметом для развлечения, а имеют важное значение для сохранения здоровья, а зачастую и жизни ребёнка.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 этап Практическая часть</w:t>
      </w:r>
    </w:p>
    <w:p w:rsidR="005A24B2" w:rsidRDefault="005A24B2">
      <w:pPr>
        <w:spacing w:line="294" w:lineRule="atLeast"/>
        <w:ind w:firstLine="709"/>
        <w:jc w:val="both"/>
        <w:rPr>
          <w:sz w:val="28"/>
          <w:szCs w:val="28"/>
        </w:rPr>
      </w:pP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Уважаемые родители! Предлагаю вам изготовить световозвращ</w:t>
      </w:r>
      <w:r>
        <w:rPr>
          <w:sz w:val="28"/>
          <w:szCs w:val="28"/>
        </w:rPr>
        <w:t>ающие элементы для детей. Вы должны помнить, что фликер должен быть не только красивый, но и выполнять основную функцию - быть видимым в темноте.</w:t>
      </w:r>
    </w:p>
    <w:p w:rsidR="005A24B2" w:rsidRDefault="009D7431">
      <w:pPr>
        <w:spacing w:line="294" w:lineRule="atLeas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(Родителям предлагаются различные материалы, такие как фетр, фоамиран, шаблоны фигурок, световозвращающие лент</w:t>
      </w:r>
      <w:r>
        <w:rPr>
          <w:i/>
          <w:iCs/>
          <w:sz w:val="28"/>
          <w:szCs w:val="28"/>
        </w:rPr>
        <w:t>ы разных цветов и размеров, клей, ножницы, линейки, карандаши, кольца для брелоков, булавки, нитки, клеевая основа)</w:t>
      </w:r>
    </w:p>
    <w:p w:rsidR="005A24B2" w:rsidRDefault="005A24B2">
      <w:pPr>
        <w:spacing w:line="294" w:lineRule="atLeast"/>
        <w:jc w:val="both"/>
        <w:rPr>
          <w:sz w:val="28"/>
          <w:szCs w:val="28"/>
        </w:rPr>
      </w:pPr>
    </w:p>
    <w:p w:rsidR="005A24B2" w:rsidRDefault="009D7431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6 этап Рефлексия</w:t>
      </w:r>
    </w:p>
    <w:p w:rsidR="005A24B2" w:rsidRDefault="005A24B2">
      <w:pPr>
        <w:ind w:firstLine="709"/>
        <w:rPr>
          <w:sz w:val="28"/>
          <w:szCs w:val="28"/>
        </w:rPr>
      </w:pPr>
    </w:p>
    <w:p w:rsidR="005A24B2" w:rsidRDefault="009D74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Уважаемые родители, просим вас дать оценку нашей встрече, ответив на три вопроса:</w:t>
      </w:r>
    </w:p>
    <w:p w:rsidR="005A24B2" w:rsidRDefault="009D743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Была ли необходимость в проведении </w:t>
      </w:r>
      <w:r>
        <w:rPr>
          <w:sz w:val="28"/>
          <w:szCs w:val="28"/>
        </w:rPr>
        <w:t>данного круглого стола?</w:t>
      </w:r>
    </w:p>
    <w:p w:rsidR="005A24B2" w:rsidRDefault="009D74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Вы получили полезную информацию? Какую?</w:t>
      </w:r>
    </w:p>
    <w:p w:rsidR="005A24B2" w:rsidRDefault="009D74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 Если нет - что упущено?</w:t>
      </w:r>
    </w:p>
    <w:p w:rsidR="005A24B2" w:rsidRDefault="005A24B2">
      <w:pPr>
        <w:ind w:firstLine="709"/>
        <w:rPr>
          <w:sz w:val="28"/>
          <w:szCs w:val="28"/>
        </w:rPr>
      </w:pP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Помните о главном: 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“Будьте ответственны  и учите детей быть ответственными в соблюдении правил дорожного движения.Дорога ошибок не прощает!”</w:t>
      </w:r>
    </w:p>
    <w:p w:rsidR="005A24B2" w:rsidRDefault="009D7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 уверены, если вм</w:t>
      </w:r>
      <w:r>
        <w:rPr>
          <w:sz w:val="28"/>
          <w:szCs w:val="28"/>
        </w:rPr>
        <w:t>есте будем вести активную работу по данному направлению, тогда избежим множества опасных ситуаций и сохраним жизни наших детей.</w:t>
      </w:r>
    </w:p>
    <w:p w:rsidR="005A24B2" w:rsidRDefault="005A24B2">
      <w:pPr>
        <w:ind w:firstLine="709"/>
        <w:rPr>
          <w:sz w:val="28"/>
          <w:szCs w:val="28"/>
        </w:rPr>
      </w:pPr>
    </w:p>
    <w:sectPr w:rsidR="005A2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B2"/>
    <w:rsid w:val="005A24B2"/>
    <w:rsid w:val="009D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paragraph" w:customStyle="1" w:styleId="11">
    <w:name w:val="Обычный (веб)1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Текст выноски1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12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13"/>
    <w:uiPriority w:val="99"/>
    <w:semiHidden/>
    <w:unhideWhenUsed/>
    <w:rsid w:val="009D7431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5"/>
    <w:uiPriority w:val="99"/>
    <w:semiHidden/>
    <w:rsid w:val="009D74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57"/>
    <w:lsdException w:name="toc 2" w:uiPriority="57"/>
    <w:lsdException w:name="toc 3" w:uiPriority="57"/>
    <w:lsdException w:name="toc 4" w:uiPriority="57"/>
    <w:lsdException w:name="toc 5" w:uiPriority="57"/>
    <w:lsdException w:name="toc 6" w:uiPriority="57"/>
    <w:lsdException w:name="toc 7" w:uiPriority="57"/>
    <w:lsdException w:name="toc 8" w:uiPriority="57"/>
    <w:lsdException w:name="toc 9" w:uiPriority="57"/>
    <w:lsdException w:name="caption" w:uiPriority="53" w:qFormat="1"/>
    <w:lsdException w:name="Title" w:semiHidden="0" w:uiPriority="16" w:unhideWhenUsed="0" w:qFormat="1"/>
    <w:lsdException w:name="Default Paragraph Font" w:uiPriority="1"/>
    <w:lsdException w:name="Subtitle" w:semiHidden="0" w:uiPriority="17" w:unhideWhenUsed="0" w:qFormat="1"/>
    <w:lsdException w:name="Strong" w:semiHidden="0" w:uiPriority="34" w:unhideWhenUsed="0" w:qFormat="1"/>
    <w:lsdException w:name="Emphasis" w:semiHidden="0" w:uiPriority="32" w:unhideWhenUsed="0" w:qFormat="1"/>
    <w:lsdException w:name="Table Grid" w:semiHidden="0" w:uiPriority="8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96" w:unhideWhenUsed="0"/>
    <w:lsdException w:name="Light List" w:semiHidden="0" w:uiPriority="97" w:unhideWhenUsed="0"/>
    <w:lsdException w:name="Light Grid" w:semiHidden="0" w:uiPriority="98" w:unhideWhenUsed="0"/>
    <w:lsdException w:name="Medium Shading 1" w:semiHidden="0" w:unhideWhenUsed="0"/>
    <w:lsdException w:name="Medium Shading 2" w:semiHidden="0" w:uiPriority="0" w:unhideWhenUsed="0"/>
    <w:lsdException w:name="Medium List 1" w:semiHidden="0" w:uiPriority="0" w:unhideWhenUsed="0"/>
    <w:lsdException w:name="Medium List 2" w:semiHidden="0" w:uiPriority="0" w:unhideWhenUsed="0"/>
    <w:lsdException w:name="Medium Grid 1" w:semiHidden="0" w:uiPriority="0" w:unhideWhenUsed="0"/>
    <w:lsdException w:name="Medium Grid 2" w:semiHidden="0" w:uiPriority="0" w:unhideWhenUsed="0"/>
    <w:lsdException w:name="Medium Grid 3" w:semiHidden="0" w:uiPriority="0" w:unhideWhenUsed="0"/>
    <w:lsdException w:name="Dark List" w:semiHidden="0" w:uiPriority="0" w:unhideWhenUsed="0"/>
    <w:lsdException w:name="Colorful Shading" w:semiHidden="0" w:uiPriority="0" w:unhideWhenUsed="0"/>
    <w:lsdException w:name="Colorful List" w:semiHidden="0" w:uiPriority="0" w:unhideWhenUsed="0"/>
    <w:lsdException w:name="Colorful Grid" w:semiHidden="0" w:uiPriority="0" w:unhideWhenUsed="0"/>
    <w:lsdException w:name="Light Shading Accent 1" w:semiHidden="0" w:uiPriority="96" w:unhideWhenUsed="0"/>
    <w:lsdException w:name="Light List Accent 1" w:semiHidden="0" w:uiPriority="97" w:unhideWhenUsed="0"/>
    <w:lsdException w:name="Light Grid Accent 1" w:semiHidden="0" w:uiPriority="98" w:unhideWhenUsed="0"/>
    <w:lsdException w:name="Medium Shading 1 Accent 1" w:semiHidden="0" w:unhideWhenUsed="0"/>
    <w:lsdException w:name="Medium Shading 2 Accent 1" w:semiHidden="0" w:uiPriority="0" w:unhideWhenUsed="0"/>
    <w:lsdException w:name="Medium List 1 Accent 1" w:semiHidden="0" w:uiPriority="0" w:unhideWhenUsed="0"/>
    <w:lsdException w:name="Revision" w:unhideWhenUsed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0" w:unhideWhenUsed="0"/>
    <w:lsdException w:name="Medium Grid 1 Accent 1" w:semiHidden="0" w:uiPriority="0" w:unhideWhenUsed="0"/>
    <w:lsdException w:name="Medium Grid 2 Accent 1" w:semiHidden="0" w:uiPriority="0" w:unhideWhenUsed="0"/>
    <w:lsdException w:name="Medium Grid 3 Accent 1" w:semiHidden="0" w:uiPriority="0" w:unhideWhenUsed="0"/>
    <w:lsdException w:name="Dark List Accent 1" w:semiHidden="0" w:uiPriority="0" w:unhideWhenUsed="0"/>
    <w:lsdException w:name="Colorful Shading Accent 1" w:semiHidden="0" w:uiPriority="0" w:unhideWhenUsed="0"/>
    <w:lsdException w:name="Colorful List Accent 1" w:semiHidden="0" w:uiPriority="0" w:unhideWhenUsed="0"/>
    <w:lsdException w:name="Colorful Grid Accent 1" w:semiHidden="0" w:uiPriority="0" w:unhideWhenUsed="0"/>
    <w:lsdException w:name="Light Shading Accent 2" w:semiHidden="0" w:uiPriority="96" w:unhideWhenUsed="0"/>
    <w:lsdException w:name="Light List Accent 2" w:semiHidden="0" w:uiPriority="97" w:unhideWhenUsed="0"/>
    <w:lsdException w:name="Light Grid Accent 2" w:semiHidden="0" w:uiPriority="98" w:unhideWhenUsed="0"/>
    <w:lsdException w:name="Medium Shading 1 Accent 2" w:semiHidden="0" w:unhideWhenUsed="0"/>
    <w:lsdException w:name="Medium Shading 2 Accent 2" w:semiHidden="0" w:uiPriority="0" w:unhideWhenUsed="0"/>
    <w:lsdException w:name="Medium List 1 Accent 2" w:semiHidden="0" w:uiPriority="0" w:unhideWhenUsed="0"/>
    <w:lsdException w:name="Medium List 2 Accent 2" w:semiHidden="0" w:uiPriority="0" w:unhideWhenUsed="0"/>
    <w:lsdException w:name="Medium Grid 1 Accent 2" w:semiHidden="0" w:uiPriority="0" w:unhideWhenUsed="0"/>
    <w:lsdException w:name="Medium Grid 2 Accent 2" w:semiHidden="0" w:uiPriority="0" w:unhideWhenUsed="0"/>
    <w:lsdException w:name="Medium Grid 3 Accent 2" w:semiHidden="0" w:uiPriority="0" w:unhideWhenUsed="0"/>
    <w:lsdException w:name="Dark List Accent 2" w:semiHidden="0" w:uiPriority="0" w:unhideWhenUsed="0"/>
    <w:lsdException w:name="Colorful Shading Accent 2" w:semiHidden="0" w:uiPriority="0" w:unhideWhenUsed="0"/>
    <w:lsdException w:name="Colorful List Accent 2" w:semiHidden="0" w:uiPriority="0" w:unhideWhenUsed="0"/>
    <w:lsdException w:name="Colorful Grid Accent 2" w:semiHidden="0" w:uiPriority="0" w:unhideWhenUsed="0"/>
    <w:lsdException w:name="Light Shading Accent 3" w:semiHidden="0" w:uiPriority="96" w:unhideWhenUsed="0"/>
    <w:lsdException w:name="Light List Accent 3" w:semiHidden="0" w:uiPriority="97" w:unhideWhenUsed="0"/>
    <w:lsdException w:name="Light Grid Accent 3" w:semiHidden="0" w:uiPriority="98" w:unhideWhenUsed="0"/>
    <w:lsdException w:name="Medium Shading 1 Accent 3" w:semiHidden="0" w:unhideWhenUsed="0"/>
    <w:lsdException w:name="Medium Shading 2 Accent 3" w:semiHidden="0" w:uiPriority="0" w:unhideWhenUsed="0"/>
    <w:lsdException w:name="Medium List 1 Accent 3" w:semiHidden="0" w:uiPriority="0" w:unhideWhenUsed="0"/>
    <w:lsdException w:name="Medium List 2 Accent 3" w:semiHidden="0" w:uiPriority="0" w:unhideWhenUsed="0"/>
    <w:lsdException w:name="Medium Grid 1 Accent 3" w:semiHidden="0" w:uiPriority="0" w:unhideWhenUsed="0"/>
    <w:lsdException w:name="Medium Grid 2 Accent 3" w:semiHidden="0" w:uiPriority="0" w:unhideWhenUsed="0"/>
    <w:lsdException w:name="Medium Grid 3 Accent 3" w:semiHidden="0" w:uiPriority="0" w:unhideWhenUsed="0"/>
    <w:lsdException w:name="Dark List Accent 3" w:semiHidden="0" w:uiPriority="0" w:unhideWhenUsed="0"/>
    <w:lsdException w:name="Colorful Shading Accent 3" w:semiHidden="0" w:uiPriority="0" w:unhideWhenUsed="0"/>
    <w:lsdException w:name="Colorful List Accent 3" w:semiHidden="0" w:uiPriority="0" w:unhideWhenUsed="0"/>
    <w:lsdException w:name="Colorful Grid Accent 3" w:semiHidden="0" w:uiPriority="0" w:unhideWhenUsed="0"/>
    <w:lsdException w:name="Light Shading Accent 4" w:semiHidden="0" w:uiPriority="96" w:unhideWhenUsed="0"/>
    <w:lsdException w:name="Light List Accent 4" w:semiHidden="0" w:uiPriority="97" w:unhideWhenUsed="0"/>
    <w:lsdException w:name="Light Grid Accent 4" w:semiHidden="0" w:uiPriority="98" w:unhideWhenUsed="0"/>
    <w:lsdException w:name="Medium Shading 1 Accent 4" w:semiHidden="0" w:unhideWhenUsed="0"/>
    <w:lsdException w:name="Medium Shading 2 Accent 4" w:semiHidden="0" w:uiPriority="0" w:unhideWhenUsed="0"/>
    <w:lsdException w:name="Medium List 1 Accent 4" w:semiHidden="0" w:uiPriority="0" w:unhideWhenUsed="0"/>
    <w:lsdException w:name="Medium List 2 Accent 4" w:semiHidden="0" w:uiPriority="0" w:unhideWhenUsed="0"/>
    <w:lsdException w:name="Medium Grid 1 Accent 4" w:semiHidden="0" w:uiPriority="0" w:unhideWhenUsed="0"/>
    <w:lsdException w:name="Medium Grid 2 Accent 4" w:semiHidden="0" w:uiPriority="0" w:unhideWhenUsed="0"/>
    <w:lsdException w:name="Medium Grid 3 Accent 4" w:semiHidden="0" w:uiPriority="0" w:unhideWhenUsed="0"/>
    <w:lsdException w:name="Dark List Accent 4" w:semiHidden="0" w:uiPriority="0" w:unhideWhenUsed="0"/>
    <w:lsdException w:name="Colorful Shading Accent 4" w:semiHidden="0" w:uiPriority="0" w:unhideWhenUsed="0"/>
    <w:lsdException w:name="Colorful List Accent 4" w:semiHidden="0" w:uiPriority="0" w:unhideWhenUsed="0"/>
    <w:lsdException w:name="Colorful Grid Accent 4" w:semiHidden="0" w:uiPriority="0" w:unhideWhenUsed="0"/>
    <w:lsdException w:name="Light Shading Accent 5" w:semiHidden="0" w:uiPriority="96" w:unhideWhenUsed="0"/>
    <w:lsdException w:name="Light List Accent 5" w:semiHidden="0" w:uiPriority="97" w:unhideWhenUsed="0"/>
    <w:lsdException w:name="Light Grid Accent 5" w:semiHidden="0" w:uiPriority="98" w:unhideWhenUsed="0"/>
    <w:lsdException w:name="Medium Shading 1 Accent 5" w:semiHidden="0" w:unhideWhenUsed="0"/>
    <w:lsdException w:name="Medium Shading 2 Accent 5" w:semiHidden="0" w:uiPriority="0" w:unhideWhenUsed="0"/>
    <w:lsdException w:name="Medium List 1 Accent 5" w:semiHidden="0" w:uiPriority="0" w:unhideWhenUsed="0"/>
    <w:lsdException w:name="Medium List 2 Accent 5" w:semiHidden="0" w:uiPriority="0" w:unhideWhenUsed="0"/>
    <w:lsdException w:name="Medium Grid 1 Accent 5" w:semiHidden="0" w:uiPriority="0" w:unhideWhenUsed="0"/>
    <w:lsdException w:name="Medium Grid 2 Accent 5" w:semiHidden="0" w:uiPriority="0" w:unhideWhenUsed="0"/>
    <w:lsdException w:name="Medium Grid 3 Accent 5" w:semiHidden="0" w:uiPriority="0" w:unhideWhenUsed="0"/>
    <w:lsdException w:name="Dark List Accent 5" w:semiHidden="0" w:uiPriority="0" w:unhideWhenUsed="0"/>
    <w:lsdException w:name="Colorful Shading Accent 5" w:semiHidden="0" w:uiPriority="0" w:unhideWhenUsed="0"/>
    <w:lsdException w:name="Colorful List Accent 5" w:semiHidden="0" w:uiPriority="0" w:unhideWhenUsed="0"/>
    <w:lsdException w:name="Colorful Grid Accent 5" w:semiHidden="0" w:uiPriority="0" w:unhideWhenUsed="0"/>
    <w:lsdException w:name="Light Shading Accent 6" w:semiHidden="0" w:uiPriority="96" w:unhideWhenUsed="0"/>
    <w:lsdException w:name="Light List Accent 6" w:semiHidden="0" w:uiPriority="97" w:unhideWhenUsed="0"/>
    <w:lsdException w:name="Light Grid Accent 6" w:semiHidden="0" w:uiPriority="98" w:unhideWhenUsed="0"/>
    <w:lsdException w:name="Medium Shading 1 Accent 6" w:semiHidden="0" w:unhideWhenUsed="0"/>
    <w:lsdException w:name="Medium Shading 2 Accent 6" w:semiHidden="0" w:uiPriority="0" w:unhideWhenUsed="0"/>
    <w:lsdException w:name="Medium List 1 Accent 6" w:semiHidden="0" w:uiPriority="0" w:unhideWhenUsed="0"/>
    <w:lsdException w:name="Medium List 2 Accent 6" w:semiHidden="0" w:uiPriority="0" w:unhideWhenUsed="0"/>
    <w:lsdException w:name="Medium Grid 1 Accent 6" w:semiHidden="0" w:uiPriority="0" w:unhideWhenUsed="0"/>
    <w:lsdException w:name="Medium Grid 2 Accent 6" w:semiHidden="0" w:uiPriority="0" w:unhideWhenUsed="0"/>
    <w:lsdException w:name="Medium Grid 3 Accent 6" w:semiHidden="0" w:uiPriority="0" w:unhideWhenUsed="0"/>
    <w:lsdException w:name="Dark List Accent 6" w:semiHidden="0" w:uiPriority="0" w:unhideWhenUsed="0"/>
    <w:lsdException w:name="Colorful Shading Accent 6" w:semiHidden="0" w:uiPriority="0" w:unhideWhenUsed="0"/>
    <w:lsdException w:name="Colorful List Accent 6" w:semiHidden="0" w:uiPriority="0" w:unhideWhenUsed="0"/>
    <w:lsdException w:name="Colorful Grid Accent 6" w:semiHidden="0" w:uiPriority="0" w:unhideWhenUsed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uiPriority="55"/>
    <w:lsdException w:name="TOC Heading" w:uiPriority="57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Обычная таблица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uiPriority w:val="99"/>
    <w:semiHidden/>
    <w:unhideWhenUsed/>
  </w:style>
  <w:style w:type="paragraph" w:customStyle="1" w:styleId="11">
    <w:name w:val="Обычный (веб)1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Текст выноски1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12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alloon Text"/>
    <w:basedOn w:val="a"/>
    <w:link w:val="13"/>
    <w:uiPriority w:val="99"/>
    <w:semiHidden/>
    <w:unhideWhenUsed/>
    <w:rsid w:val="009D7431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5"/>
    <w:uiPriority w:val="99"/>
    <w:semiHidden/>
    <w:rsid w:val="009D74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2019-09-19T14:56:00Z</dcterms:created>
  <dcterms:modified xsi:type="dcterms:W3CDTF">2026-02-10T08:16:00Z</dcterms:modified>
  <cp:version>1100.0100.01</cp:version>
</cp:coreProperties>
</file>