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6AFC" w:rsidRDefault="005960D9" w:rsidP="005960D9">
      <w:pPr>
        <w:shd w:val="clear" w:color="auto" w:fill="FFFFFF" w:themeFill="background1"/>
        <w:jc w:val="center"/>
        <w:rPr>
          <w:rFonts w:ascii="Times New Roman" w:hAnsi="Times New Roman" w:cs="Times New Roman"/>
          <w:b/>
          <w:bCs/>
          <w:i/>
          <w:color w:val="000000"/>
          <w:sz w:val="28"/>
          <w:szCs w:val="28"/>
        </w:rPr>
      </w:pPr>
      <w:r w:rsidRPr="00E67383">
        <w:rPr>
          <w:rFonts w:ascii="Times New Roman" w:hAnsi="Times New Roman" w:cs="Times New Roman"/>
          <w:b/>
          <w:bCs/>
          <w:i/>
          <w:color w:val="000000"/>
          <w:sz w:val="28"/>
          <w:szCs w:val="28"/>
        </w:rPr>
        <w:t>Познавательная мотивация</w:t>
      </w:r>
      <w:r w:rsidR="007404EE" w:rsidRPr="00E67383">
        <w:rPr>
          <w:rFonts w:ascii="Times New Roman" w:hAnsi="Times New Roman" w:cs="Times New Roman"/>
          <w:b/>
          <w:bCs/>
          <w:i/>
          <w:color w:val="000000"/>
          <w:sz w:val="28"/>
          <w:szCs w:val="28"/>
        </w:rPr>
        <w:t xml:space="preserve"> как способ формирования ценностных ориентаций личности (на примере предметов «История» и «Обществознание»</w:t>
      </w:r>
      <w:r w:rsidR="00E67383" w:rsidRPr="00E67383">
        <w:rPr>
          <w:rFonts w:ascii="Times New Roman" w:hAnsi="Times New Roman" w:cs="Times New Roman"/>
          <w:b/>
          <w:bCs/>
          <w:i/>
          <w:color w:val="000000"/>
          <w:sz w:val="28"/>
          <w:szCs w:val="28"/>
        </w:rPr>
        <w:t>)</w:t>
      </w:r>
    </w:p>
    <w:p w:rsidR="00E67383" w:rsidRDefault="00E67383" w:rsidP="00E67383">
      <w:pPr>
        <w:shd w:val="clear" w:color="auto" w:fill="FFFFFF" w:themeFill="background1"/>
        <w:jc w:val="right"/>
        <w:rPr>
          <w:rFonts w:ascii="Times New Roman" w:hAnsi="Times New Roman" w:cs="Times New Roman"/>
          <w:bCs/>
          <w:color w:val="000000"/>
          <w:sz w:val="28"/>
          <w:szCs w:val="28"/>
        </w:rPr>
      </w:pPr>
      <w:r w:rsidRPr="00E67383">
        <w:rPr>
          <w:rFonts w:ascii="Times New Roman" w:hAnsi="Times New Roman" w:cs="Times New Roman"/>
          <w:bCs/>
          <w:color w:val="000000"/>
          <w:sz w:val="28"/>
          <w:szCs w:val="28"/>
        </w:rPr>
        <w:t>М.Ю.Бурцева</w:t>
      </w:r>
    </w:p>
    <w:p w:rsidR="00E67383" w:rsidRDefault="00E67383" w:rsidP="00E67383">
      <w:pPr>
        <w:shd w:val="clear" w:color="auto" w:fill="FFFFFF" w:themeFill="background1"/>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Муниципальное бюджетное </w:t>
      </w:r>
    </w:p>
    <w:p w:rsidR="00E67383" w:rsidRDefault="00E67383" w:rsidP="00E67383">
      <w:pPr>
        <w:shd w:val="clear" w:color="auto" w:fill="FFFFFF" w:themeFill="background1"/>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общеобразовательное учреждение </w:t>
      </w:r>
    </w:p>
    <w:p w:rsidR="00E67383" w:rsidRDefault="00E67383" w:rsidP="00E67383">
      <w:pPr>
        <w:shd w:val="clear" w:color="auto" w:fill="FFFFFF" w:themeFill="background1"/>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«Средняя общеобразовательная школа № 9» </w:t>
      </w:r>
    </w:p>
    <w:p w:rsidR="00E67383" w:rsidRDefault="00E67383" w:rsidP="00E67383">
      <w:pPr>
        <w:shd w:val="clear" w:color="auto" w:fill="FFFFFF" w:themeFill="background1"/>
        <w:jc w:val="right"/>
        <w:rPr>
          <w:rFonts w:ascii="Times New Roman" w:hAnsi="Times New Roman" w:cs="Times New Roman"/>
          <w:bCs/>
          <w:color w:val="000000"/>
          <w:sz w:val="28"/>
          <w:szCs w:val="28"/>
        </w:rPr>
      </w:pPr>
      <w:r>
        <w:rPr>
          <w:rFonts w:ascii="Times New Roman" w:hAnsi="Times New Roman" w:cs="Times New Roman"/>
          <w:bCs/>
          <w:color w:val="000000"/>
          <w:sz w:val="28"/>
          <w:szCs w:val="28"/>
        </w:rPr>
        <w:t>г. Мичуринска Тамбовской области</w:t>
      </w:r>
    </w:p>
    <w:p w:rsidR="00E67383" w:rsidRPr="00E67383" w:rsidRDefault="00E67383" w:rsidP="00E67383">
      <w:pPr>
        <w:shd w:val="clear" w:color="auto" w:fill="FFFFFF" w:themeFill="background1"/>
        <w:jc w:val="right"/>
        <w:rPr>
          <w:rFonts w:ascii="Times New Roman" w:hAnsi="Times New Roman" w:cs="Times New Roman"/>
          <w:bCs/>
          <w:color w:val="000000"/>
          <w:sz w:val="28"/>
          <w:szCs w:val="28"/>
        </w:rPr>
      </w:pPr>
    </w:p>
    <w:p w:rsidR="004F04DE" w:rsidRPr="0062426F" w:rsidRDefault="00853636" w:rsidP="005C2FA3">
      <w:pPr>
        <w:pStyle w:val="a3"/>
        <w:shd w:val="clear" w:color="auto" w:fill="FFFFFF" w:themeFill="background1"/>
        <w:spacing w:before="0" w:beforeAutospacing="0" w:after="0" w:afterAutospacing="0" w:line="360" w:lineRule="auto"/>
        <w:ind w:firstLine="709"/>
        <w:jc w:val="both"/>
        <w:rPr>
          <w:spacing w:val="5"/>
          <w:sz w:val="28"/>
          <w:szCs w:val="28"/>
        </w:rPr>
      </w:pPr>
      <w:r w:rsidRPr="0062426F">
        <w:rPr>
          <w:rStyle w:val="b-"/>
          <w:sz w:val="28"/>
          <w:szCs w:val="28"/>
          <w:shd w:val="clear" w:color="auto" w:fill="F9F9F9"/>
        </w:rPr>
        <w:t>П</w:t>
      </w:r>
      <w:r w:rsidR="004F04DE" w:rsidRPr="0062426F">
        <w:rPr>
          <w:rStyle w:val="b-"/>
          <w:sz w:val="28"/>
          <w:szCs w:val="28"/>
          <w:shd w:val="clear" w:color="auto" w:fill="F9F9F9"/>
        </w:rPr>
        <w:t xml:space="preserve">онятие «ценность» является многозначным. В Большой Российской энциклопедии» дается такое толкование: </w:t>
      </w:r>
      <w:proofErr w:type="gramStart"/>
      <w:r w:rsidR="00F44B15" w:rsidRPr="0062426F">
        <w:rPr>
          <w:rStyle w:val="b-"/>
          <w:sz w:val="28"/>
          <w:szCs w:val="28"/>
          <w:shd w:val="clear" w:color="auto" w:fill="F9F9F9"/>
        </w:rPr>
        <w:t>ЦЕ́ННОСТЬ</w:t>
      </w:r>
      <w:proofErr w:type="gramEnd"/>
      <w:r w:rsidR="00F44B15" w:rsidRPr="0062426F">
        <w:rPr>
          <w:rStyle w:val="b-"/>
          <w:sz w:val="28"/>
          <w:szCs w:val="28"/>
          <w:shd w:val="clear" w:color="auto" w:fill="F9F9F9"/>
        </w:rPr>
        <w:t>,</w:t>
      </w:r>
      <w:r w:rsidR="00F44B15" w:rsidRPr="0062426F">
        <w:rPr>
          <w:sz w:val="28"/>
          <w:szCs w:val="28"/>
          <w:shd w:val="clear" w:color="auto" w:fill="F9F9F9"/>
        </w:rPr>
        <w:t> по</w:t>
      </w:r>
      <w:r w:rsidR="00F44B15" w:rsidRPr="0062426F">
        <w:rPr>
          <w:sz w:val="28"/>
          <w:szCs w:val="28"/>
          <w:shd w:val="clear" w:color="auto" w:fill="F9F9F9"/>
        </w:rPr>
        <w:softHyphen/>
        <w:t>ня</w:t>
      </w:r>
      <w:r w:rsidR="00F44B15" w:rsidRPr="0062426F">
        <w:rPr>
          <w:sz w:val="28"/>
          <w:szCs w:val="28"/>
          <w:shd w:val="clear" w:color="auto" w:fill="F9F9F9"/>
        </w:rPr>
        <w:softHyphen/>
        <w:t>тие, ис</w:t>
      </w:r>
      <w:r w:rsidR="00F44B15" w:rsidRPr="0062426F">
        <w:rPr>
          <w:sz w:val="28"/>
          <w:szCs w:val="28"/>
          <w:shd w:val="clear" w:color="auto" w:fill="F9F9F9"/>
        </w:rPr>
        <w:softHyphen/>
        <w:t>поль</w:t>
      </w:r>
      <w:r w:rsidR="00F44B15" w:rsidRPr="0062426F">
        <w:rPr>
          <w:sz w:val="28"/>
          <w:szCs w:val="28"/>
          <w:shd w:val="clear" w:color="auto" w:fill="F9F9F9"/>
        </w:rPr>
        <w:softHyphen/>
        <w:t>зуе</w:t>
      </w:r>
      <w:r w:rsidR="00F44B15" w:rsidRPr="0062426F">
        <w:rPr>
          <w:sz w:val="28"/>
          <w:szCs w:val="28"/>
          <w:shd w:val="clear" w:color="auto" w:fill="F9F9F9"/>
        </w:rPr>
        <w:softHyphen/>
        <w:t>мое в фи</w:t>
      </w:r>
      <w:r w:rsidR="00F44B15" w:rsidRPr="0062426F">
        <w:rPr>
          <w:sz w:val="28"/>
          <w:szCs w:val="28"/>
          <w:shd w:val="clear" w:color="auto" w:fill="F9F9F9"/>
        </w:rPr>
        <w:softHyphen/>
        <w:t>ло</w:t>
      </w:r>
      <w:r w:rsidR="00F44B15" w:rsidRPr="0062426F">
        <w:rPr>
          <w:sz w:val="28"/>
          <w:szCs w:val="28"/>
          <w:shd w:val="clear" w:color="auto" w:fill="F9F9F9"/>
        </w:rPr>
        <w:softHyphen/>
        <w:t>со</w:t>
      </w:r>
      <w:r w:rsidR="00F44B15" w:rsidRPr="0062426F">
        <w:rPr>
          <w:sz w:val="28"/>
          <w:szCs w:val="28"/>
          <w:shd w:val="clear" w:color="auto" w:fill="F9F9F9"/>
        </w:rPr>
        <w:softHyphen/>
        <w:t>фии и гу</w:t>
      </w:r>
      <w:r w:rsidR="00F44B15" w:rsidRPr="0062426F">
        <w:rPr>
          <w:sz w:val="28"/>
          <w:szCs w:val="28"/>
          <w:shd w:val="clear" w:color="auto" w:fill="F9F9F9"/>
        </w:rPr>
        <w:softHyphen/>
        <w:t>ма</w:t>
      </w:r>
      <w:r w:rsidR="00F44B15" w:rsidRPr="0062426F">
        <w:rPr>
          <w:sz w:val="28"/>
          <w:szCs w:val="28"/>
          <w:shd w:val="clear" w:color="auto" w:fill="F9F9F9"/>
        </w:rPr>
        <w:softHyphen/>
        <w:t>ни</w:t>
      </w:r>
      <w:r w:rsidR="00F44B15" w:rsidRPr="0062426F">
        <w:rPr>
          <w:sz w:val="28"/>
          <w:szCs w:val="28"/>
          <w:shd w:val="clear" w:color="auto" w:fill="F9F9F9"/>
        </w:rPr>
        <w:softHyphen/>
        <w:t>тар</w:t>
      </w:r>
      <w:r w:rsidR="00F44B15" w:rsidRPr="0062426F">
        <w:rPr>
          <w:sz w:val="28"/>
          <w:szCs w:val="28"/>
          <w:shd w:val="clear" w:color="auto" w:fill="F9F9F9"/>
        </w:rPr>
        <w:softHyphen/>
        <w:t>ных нау</w:t>
      </w:r>
      <w:r w:rsidR="00F44B15" w:rsidRPr="0062426F">
        <w:rPr>
          <w:sz w:val="28"/>
          <w:szCs w:val="28"/>
          <w:shd w:val="clear" w:color="auto" w:fill="F9F9F9"/>
        </w:rPr>
        <w:softHyphen/>
        <w:t>ках (со</w:t>
      </w:r>
      <w:r w:rsidR="00F44B15" w:rsidRPr="0062426F">
        <w:rPr>
          <w:sz w:val="28"/>
          <w:szCs w:val="28"/>
          <w:shd w:val="clear" w:color="auto" w:fill="F9F9F9"/>
        </w:rPr>
        <w:softHyphen/>
        <w:t>цио</w:t>
      </w:r>
      <w:r w:rsidR="00F44B15" w:rsidRPr="0062426F">
        <w:rPr>
          <w:sz w:val="28"/>
          <w:szCs w:val="28"/>
          <w:shd w:val="clear" w:color="auto" w:fill="F9F9F9"/>
        </w:rPr>
        <w:softHyphen/>
        <w:t>ло</w:t>
      </w:r>
      <w:r w:rsidR="00F44B15" w:rsidRPr="0062426F">
        <w:rPr>
          <w:sz w:val="28"/>
          <w:szCs w:val="28"/>
          <w:shd w:val="clear" w:color="auto" w:fill="F9F9F9"/>
        </w:rPr>
        <w:softHyphen/>
        <w:t>гии, куль</w:t>
      </w:r>
      <w:r w:rsidR="00F44B15" w:rsidRPr="0062426F">
        <w:rPr>
          <w:sz w:val="28"/>
          <w:szCs w:val="28"/>
          <w:shd w:val="clear" w:color="auto" w:fill="F9F9F9"/>
        </w:rPr>
        <w:softHyphen/>
        <w:t>ту</w:t>
      </w:r>
      <w:r w:rsidR="00F44B15" w:rsidRPr="0062426F">
        <w:rPr>
          <w:sz w:val="28"/>
          <w:szCs w:val="28"/>
          <w:shd w:val="clear" w:color="auto" w:fill="F9F9F9"/>
        </w:rPr>
        <w:softHyphen/>
        <w:t>ро</w:t>
      </w:r>
      <w:r w:rsidR="00F44B15" w:rsidRPr="0062426F">
        <w:rPr>
          <w:sz w:val="28"/>
          <w:szCs w:val="28"/>
          <w:shd w:val="clear" w:color="auto" w:fill="F9F9F9"/>
        </w:rPr>
        <w:softHyphen/>
        <w:t>ло</w:t>
      </w:r>
      <w:r w:rsidR="00F44B15" w:rsidRPr="0062426F">
        <w:rPr>
          <w:sz w:val="28"/>
          <w:szCs w:val="28"/>
          <w:shd w:val="clear" w:color="auto" w:fill="F9F9F9"/>
        </w:rPr>
        <w:softHyphen/>
        <w:t>гии, пси</w:t>
      </w:r>
      <w:r w:rsidR="00F44B15" w:rsidRPr="0062426F">
        <w:rPr>
          <w:sz w:val="28"/>
          <w:szCs w:val="28"/>
          <w:shd w:val="clear" w:color="auto" w:fill="F9F9F9"/>
        </w:rPr>
        <w:softHyphen/>
        <w:t>хо</w:t>
      </w:r>
      <w:r w:rsidR="00F44B15" w:rsidRPr="0062426F">
        <w:rPr>
          <w:sz w:val="28"/>
          <w:szCs w:val="28"/>
          <w:shd w:val="clear" w:color="auto" w:fill="F9F9F9"/>
        </w:rPr>
        <w:softHyphen/>
        <w:t>ло</w:t>
      </w:r>
      <w:r w:rsidR="00F44B15" w:rsidRPr="0062426F">
        <w:rPr>
          <w:sz w:val="28"/>
          <w:szCs w:val="28"/>
          <w:shd w:val="clear" w:color="auto" w:fill="F9F9F9"/>
        </w:rPr>
        <w:softHyphen/>
        <w:t>гии и др.) для обо</w:t>
      </w:r>
      <w:r w:rsidR="00F44B15" w:rsidRPr="0062426F">
        <w:rPr>
          <w:sz w:val="28"/>
          <w:szCs w:val="28"/>
          <w:shd w:val="clear" w:color="auto" w:fill="F9F9F9"/>
        </w:rPr>
        <w:softHyphen/>
        <w:t>зна</w:t>
      </w:r>
      <w:r w:rsidR="00F44B15" w:rsidRPr="0062426F">
        <w:rPr>
          <w:sz w:val="28"/>
          <w:szCs w:val="28"/>
          <w:shd w:val="clear" w:color="auto" w:fill="F9F9F9"/>
        </w:rPr>
        <w:softHyphen/>
        <w:t>че</w:t>
      </w:r>
      <w:r w:rsidR="00F44B15" w:rsidRPr="0062426F">
        <w:rPr>
          <w:sz w:val="28"/>
          <w:szCs w:val="28"/>
          <w:shd w:val="clear" w:color="auto" w:fill="F9F9F9"/>
        </w:rPr>
        <w:softHyphen/>
        <w:t>ния объ</w:t>
      </w:r>
      <w:r w:rsidR="00F44B15" w:rsidRPr="0062426F">
        <w:rPr>
          <w:sz w:val="28"/>
          <w:szCs w:val="28"/>
          <w:shd w:val="clear" w:color="auto" w:fill="F9F9F9"/>
        </w:rPr>
        <w:softHyphen/>
        <w:t>ек</w:t>
      </w:r>
      <w:r w:rsidR="00F44B15" w:rsidRPr="0062426F">
        <w:rPr>
          <w:sz w:val="28"/>
          <w:szCs w:val="28"/>
          <w:shd w:val="clear" w:color="auto" w:fill="F9F9F9"/>
        </w:rPr>
        <w:softHyphen/>
        <w:t>тов и яв</w:t>
      </w:r>
      <w:r w:rsidR="00F44B15" w:rsidRPr="0062426F">
        <w:rPr>
          <w:sz w:val="28"/>
          <w:szCs w:val="28"/>
          <w:shd w:val="clear" w:color="auto" w:fill="F9F9F9"/>
        </w:rPr>
        <w:softHyphen/>
        <w:t>ле</w:t>
      </w:r>
      <w:r w:rsidR="00F44B15" w:rsidRPr="0062426F">
        <w:rPr>
          <w:sz w:val="28"/>
          <w:szCs w:val="28"/>
          <w:shd w:val="clear" w:color="auto" w:fill="F9F9F9"/>
        </w:rPr>
        <w:softHyphen/>
        <w:t>ний, зна</w:t>
      </w:r>
      <w:r w:rsidR="00F44B15" w:rsidRPr="0062426F">
        <w:rPr>
          <w:sz w:val="28"/>
          <w:szCs w:val="28"/>
          <w:shd w:val="clear" w:color="auto" w:fill="F9F9F9"/>
        </w:rPr>
        <w:softHyphen/>
        <w:t>чи</w:t>
      </w:r>
      <w:r w:rsidR="00F44B15" w:rsidRPr="0062426F">
        <w:rPr>
          <w:sz w:val="28"/>
          <w:szCs w:val="28"/>
          <w:shd w:val="clear" w:color="auto" w:fill="F9F9F9"/>
        </w:rPr>
        <w:softHyphen/>
        <w:t>мых в жиз</w:t>
      </w:r>
      <w:r w:rsidR="00F44B15" w:rsidRPr="0062426F">
        <w:rPr>
          <w:sz w:val="28"/>
          <w:szCs w:val="28"/>
          <w:shd w:val="clear" w:color="auto" w:fill="F9F9F9"/>
        </w:rPr>
        <w:softHyphen/>
        <w:t>не</w:t>
      </w:r>
      <w:r w:rsidR="00F44B15" w:rsidRPr="0062426F">
        <w:rPr>
          <w:sz w:val="28"/>
          <w:szCs w:val="28"/>
          <w:shd w:val="clear" w:color="auto" w:fill="F9F9F9"/>
        </w:rPr>
        <w:softHyphen/>
        <w:t>дея</w:t>
      </w:r>
      <w:r w:rsidR="00F44B15" w:rsidRPr="0062426F">
        <w:rPr>
          <w:sz w:val="28"/>
          <w:szCs w:val="28"/>
          <w:shd w:val="clear" w:color="auto" w:fill="F9F9F9"/>
        </w:rPr>
        <w:softHyphen/>
        <w:t>тель</w:t>
      </w:r>
      <w:r w:rsidR="00F44B15" w:rsidRPr="0062426F">
        <w:rPr>
          <w:sz w:val="28"/>
          <w:szCs w:val="28"/>
          <w:shd w:val="clear" w:color="auto" w:fill="F9F9F9"/>
        </w:rPr>
        <w:softHyphen/>
        <w:t>но</w:t>
      </w:r>
      <w:r w:rsidR="00F44B15" w:rsidRPr="0062426F">
        <w:rPr>
          <w:sz w:val="28"/>
          <w:szCs w:val="28"/>
          <w:shd w:val="clear" w:color="auto" w:fill="F9F9F9"/>
        </w:rPr>
        <w:softHyphen/>
        <w:t>сти об</w:t>
      </w:r>
      <w:r w:rsidR="00F44B15" w:rsidRPr="0062426F">
        <w:rPr>
          <w:sz w:val="28"/>
          <w:szCs w:val="28"/>
          <w:shd w:val="clear" w:color="auto" w:fill="F9F9F9"/>
        </w:rPr>
        <w:softHyphen/>
        <w:t>ще</w:t>
      </w:r>
      <w:r w:rsidR="00F44B15" w:rsidRPr="0062426F">
        <w:rPr>
          <w:sz w:val="28"/>
          <w:szCs w:val="28"/>
          <w:shd w:val="clear" w:color="auto" w:fill="F9F9F9"/>
        </w:rPr>
        <w:softHyphen/>
        <w:t>ст</w:t>
      </w:r>
      <w:r w:rsidR="00F44B15" w:rsidRPr="0062426F">
        <w:rPr>
          <w:sz w:val="28"/>
          <w:szCs w:val="28"/>
          <w:shd w:val="clear" w:color="auto" w:fill="F9F9F9"/>
        </w:rPr>
        <w:softHyphen/>
        <w:t>ва, со</w:t>
      </w:r>
      <w:r w:rsidR="00F44B15" w:rsidRPr="0062426F">
        <w:rPr>
          <w:sz w:val="28"/>
          <w:szCs w:val="28"/>
          <w:shd w:val="clear" w:color="auto" w:fill="F9F9F9"/>
        </w:rPr>
        <w:softHyphen/>
        <w:t>ци</w:t>
      </w:r>
      <w:r w:rsidR="00F44B15" w:rsidRPr="0062426F">
        <w:rPr>
          <w:sz w:val="28"/>
          <w:szCs w:val="28"/>
          <w:shd w:val="clear" w:color="auto" w:fill="F9F9F9"/>
        </w:rPr>
        <w:softHyphen/>
        <w:t>аль</w:t>
      </w:r>
      <w:r w:rsidR="00F44B15" w:rsidRPr="0062426F">
        <w:rPr>
          <w:sz w:val="28"/>
          <w:szCs w:val="28"/>
          <w:shd w:val="clear" w:color="auto" w:fill="F9F9F9"/>
        </w:rPr>
        <w:softHyphen/>
        <w:t>ных групп и отд. ин</w:t>
      </w:r>
      <w:r w:rsidR="00F44B15" w:rsidRPr="0062426F">
        <w:rPr>
          <w:sz w:val="28"/>
          <w:szCs w:val="28"/>
          <w:shd w:val="clear" w:color="auto" w:fill="F9F9F9"/>
        </w:rPr>
        <w:softHyphen/>
        <w:t>ди</w:t>
      </w:r>
      <w:r w:rsidR="00F44B15" w:rsidRPr="0062426F">
        <w:rPr>
          <w:sz w:val="28"/>
          <w:szCs w:val="28"/>
          <w:shd w:val="clear" w:color="auto" w:fill="F9F9F9"/>
        </w:rPr>
        <w:softHyphen/>
        <w:t>ви</w:t>
      </w:r>
      <w:r w:rsidR="00F44B15" w:rsidRPr="0062426F">
        <w:rPr>
          <w:sz w:val="28"/>
          <w:szCs w:val="28"/>
          <w:shd w:val="clear" w:color="auto" w:fill="F9F9F9"/>
        </w:rPr>
        <w:softHyphen/>
        <w:t>дов (не</w:t>
      </w:r>
      <w:r w:rsidR="00F44B15" w:rsidRPr="0062426F">
        <w:rPr>
          <w:sz w:val="28"/>
          <w:szCs w:val="28"/>
          <w:shd w:val="clear" w:color="auto" w:fill="F9F9F9"/>
        </w:rPr>
        <w:softHyphen/>
        <w:t>что яв</w:t>
      </w:r>
      <w:r w:rsidR="00F44B15" w:rsidRPr="0062426F">
        <w:rPr>
          <w:sz w:val="28"/>
          <w:szCs w:val="28"/>
          <w:shd w:val="clear" w:color="auto" w:fill="F9F9F9"/>
        </w:rPr>
        <w:softHyphen/>
        <w:t>ля</w:t>
      </w:r>
      <w:r w:rsidR="00F44B15" w:rsidRPr="0062426F">
        <w:rPr>
          <w:sz w:val="28"/>
          <w:szCs w:val="28"/>
          <w:shd w:val="clear" w:color="auto" w:fill="F9F9F9"/>
        </w:rPr>
        <w:softHyphen/>
        <w:t>ет</w:t>
      </w:r>
      <w:r w:rsidR="00F44B15" w:rsidRPr="0062426F">
        <w:rPr>
          <w:sz w:val="28"/>
          <w:szCs w:val="28"/>
          <w:shd w:val="clear" w:color="auto" w:fill="F9F9F9"/>
        </w:rPr>
        <w:softHyphen/>
        <w:t>ся Ц.), а так</w:t>
      </w:r>
      <w:r w:rsidR="00F44B15" w:rsidRPr="0062426F">
        <w:rPr>
          <w:sz w:val="28"/>
          <w:szCs w:val="28"/>
          <w:shd w:val="clear" w:color="auto" w:fill="F9F9F9"/>
        </w:rPr>
        <w:softHyphen/>
        <w:t>же для обо</w:t>
      </w:r>
      <w:r w:rsidR="00F44B15" w:rsidRPr="0062426F">
        <w:rPr>
          <w:sz w:val="28"/>
          <w:szCs w:val="28"/>
          <w:shd w:val="clear" w:color="auto" w:fill="F9F9F9"/>
        </w:rPr>
        <w:softHyphen/>
        <w:t>зна</w:t>
      </w:r>
      <w:r w:rsidR="00F44B15" w:rsidRPr="0062426F">
        <w:rPr>
          <w:sz w:val="28"/>
          <w:szCs w:val="28"/>
          <w:shd w:val="clear" w:color="auto" w:fill="F9F9F9"/>
        </w:rPr>
        <w:softHyphen/>
        <w:t>че</w:t>
      </w:r>
      <w:r w:rsidR="00F44B15" w:rsidRPr="0062426F">
        <w:rPr>
          <w:sz w:val="28"/>
          <w:szCs w:val="28"/>
          <w:shd w:val="clear" w:color="auto" w:fill="F9F9F9"/>
        </w:rPr>
        <w:softHyphen/>
        <w:t>ния са</w:t>
      </w:r>
      <w:r w:rsidR="00F44B15" w:rsidRPr="0062426F">
        <w:rPr>
          <w:sz w:val="28"/>
          <w:szCs w:val="28"/>
          <w:shd w:val="clear" w:color="auto" w:fill="F9F9F9"/>
        </w:rPr>
        <w:softHyphen/>
        <w:t>мой этой зна</w:t>
      </w:r>
      <w:r w:rsidR="00F44B15" w:rsidRPr="0062426F">
        <w:rPr>
          <w:sz w:val="28"/>
          <w:szCs w:val="28"/>
          <w:shd w:val="clear" w:color="auto" w:fill="F9F9F9"/>
        </w:rPr>
        <w:softHyphen/>
        <w:t>чи</w:t>
      </w:r>
      <w:r w:rsidR="00F44B15" w:rsidRPr="0062426F">
        <w:rPr>
          <w:sz w:val="28"/>
          <w:szCs w:val="28"/>
          <w:shd w:val="clear" w:color="auto" w:fill="F9F9F9"/>
        </w:rPr>
        <w:softHyphen/>
        <w:t>мо</w:t>
      </w:r>
      <w:r w:rsidR="00F44B15" w:rsidRPr="0062426F">
        <w:rPr>
          <w:sz w:val="28"/>
          <w:szCs w:val="28"/>
          <w:shd w:val="clear" w:color="auto" w:fill="F9F9F9"/>
        </w:rPr>
        <w:softHyphen/>
        <w:t>сти (не</w:t>
      </w:r>
      <w:r w:rsidR="00F44B15" w:rsidRPr="0062426F">
        <w:rPr>
          <w:sz w:val="28"/>
          <w:szCs w:val="28"/>
          <w:shd w:val="clear" w:color="auto" w:fill="F9F9F9"/>
        </w:rPr>
        <w:softHyphen/>
        <w:t>что име</w:t>
      </w:r>
      <w:r w:rsidR="00F44B15" w:rsidRPr="0062426F">
        <w:rPr>
          <w:sz w:val="28"/>
          <w:szCs w:val="28"/>
          <w:shd w:val="clear" w:color="auto" w:fill="F9F9F9"/>
        </w:rPr>
        <w:softHyphen/>
        <w:t>ет Ц.).</w:t>
      </w:r>
      <w:r w:rsidR="00C2691C" w:rsidRPr="00C2691C">
        <w:rPr>
          <w:bCs/>
          <w:sz w:val="28"/>
          <w:szCs w:val="28"/>
        </w:rPr>
        <w:t>[1]</w:t>
      </w:r>
      <w:r w:rsidR="004F04DE" w:rsidRPr="0062426F">
        <w:rPr>
          <w:spacing w:val="5"/>
          <w:sz w:val="28"/>
          <w:szCs w:val="28"/>
        </w:rPr>
        <w:t>Традиционные ценности характеризуются следующими чертами: 1) имеют истоки в прошлом и должны рассматриваться как результат исторического саморазвития ценностной системы общества; 2) должны рассматриваться в качестве базовых, фундаментальных и системообразующих для функционирования общества ценностей; 3) служат основой идентификации личности и общества в системе взаимоотношений с другими личностями и обществами.</w:t>
      </w:r>
    </w:p>
    <w:p w:rsidR="0062426F" w:rsidRDefault="004F04DE" w:rsidP="005960D9">
      <w:pPr>
        <w:pStyle w:val="a3"/>
        <w:shd w:val="clear" w:color="auto" w:fill="FFFFFF" w:themeFill="background1"/>
        <w:spacing w:before="0" w:beforeAutospacing="0" w:after="0" w:afterAutospacing="0" w:line="360" w:lineRule="auto"/>
        <w:jc w:val="both"/>
        <w:rPr>
          <w:spacing w:val="5"/>
          <w:sz w:val="28"/>
          <w:szCs w:val="28"/>
        </w:rPr>
      </w:pPr>
      <w:r w:rsidRPr="0062426F">
        <w:rPr>
          <w:spacing w:val="5"/>
          <w:sz w:val="28"/>
          <w:szCs w:val="28"/>
        </w:rPr>
        <w:t>Освоение традиционных ценностей происходит в процессе </w:t>
      </w:r>
      <w:hyperlink r:id="rId5" w:history="1">
        <w:r w:rsidRPr="0062426F">
          <w:rPr>
            <w:rStyle w:val="a4"/>
            <w:color w:val="auto"/>
            <w:spacing w:val="5"/>
            <w:sz w:val="28"/>
            <w:szCs w:val="28"/>
            <w:u w:val="none"/>
            <w:bdr w:val="none" w:sz="0" w:space="0" w:color="auto" w:frame="1"/>
          </w:rPr>
          <w:t>социализации</w:t>
        </w:r>
      </w:hyperlink>
      <w:r w:rsidRPr="0062426F">
        <w:rPr>
          <w:spacing w:val="5"/>
          <w:sz w:val="28"/>
          <w:szCs w:val="28"/>
        </w:rPr>
        <w:t>, в ходе которой формируются ценностные ориентации. Наличие ценностных ориентаций служит определяющей характеристикой сформировавшейся </w:t>
      </w:r>
      <w:hyperlink r:id="rId6" w:history="1">
        <w:r w:rsidRPr="0062426F">
          <w:rPr>
            <w:rStyle w:val="a4"/>
            <w:color w:val="auto"/>
            <w:spacing w:val="5"/>
            <w:sz w:val="28"/>
            <w:szCs w:val="28"/>
            <w:u w:val="none"/>
            <w:bdr w:val="none" w:sz="0" w:space="0" w:color="auto" w:frame="1"/>
          </w:rPr>
          <w:t>личности</w:t>
        </w:r>
      </w:hyperlink>
      <w:r w:rsidRPr="0062426F">
        <w:rPr>
          <w:spacing w:val="5"/>
          <w:sz w:val="28"/>
          <w:szCs w:val="28"/>
        </w:rPr>
        <w:t xml:space="preserve"> и определяет такие её качества, как цельность, верность принципам и идеалам, способность к волевым усилиям, активная жизненная позиция, упорство в достижении целей. Поскольку ценности как таковые связаны с познавательными и волевыми качествами человека, освоение личностью традиционных ценностей определяет пределы её сферы </w:t>
      </w:r>
      <w:r w:rsidRPr="0062426F">
        <w:rPr>
          <w:spacing w:val="5"/>
          <w:sz w:val="28"/>
          <w:szCs w:val="28"/>
        </w:rPr>
        <w:lastRenderedPageBreak/>
        <w:t xml:space="preserve">знаний, круга интересов и предпочтений, </w:t>
      </w:r>
      <w:proofErr w:type="gramStart"/>
      <w:r w:rsidRPr="0062426F">
        <w:rPr>
          <w:spacing w:val="5"/>
          <w:sz w:val="28"/>
          <w:szCs w:val="28"/>
        </w:rPr>
        <w:t>а</w:t>
      </w:r>
      <w:proofErr w:type="gramEnd"/>
      <w:r w:rsidRPr="0062426F">
        <w:rPr>
          <w:spacing w:val="5"/>
          <w:sz w:val="28"/>
          <w:szCs w:val="28"/>
        </w:rPr>
        <w:t xml:space="preserve"> в конечном счёте – и способность личности участвовать в поддержании нормативного порядка в обществе. Последнее обусловлено тем, что традиционные ценности в системе ценностей представляют собой наиболее высокий уровень социальной регуляции, на их основе формируются более специализированные системы нормативной регуляции и контроля, соответствующие </w:t>
      </w:r>
      <w:hyperlink r:id="rId7" w:history="1">
        <w:r w:rsidRPr="0062426F">
          <w:rPr>
            <w:rStyle w:val="a4"/>
            <w:color w:val="auto"/>
            <w:spacing w:val="5"/>
            <w:sz w:val="28"/>
            <w:szCs w:val="28"/>
            <w:u w:val="none"/>
            <w:bdr w:val="none" w:sz="0" w:space="0" w:color="auto" w:frame="1"/>
          </w:rPr>
          <w:t>социальные институты</w:t>
        </w:r>
      </w:hyperlink>
      <w:r w:rsidRPr="0062426F">
        <w:rPr>
          <w:spacing w:val="5"/>
          <w:sz w:val="28"/>
          <w:szCs w:val="28"/>
        </w:rPr>
        <w:t>, выстраиваются индивидуальные и коллективные действия отдельных личностей и общественных групп.</w:t>
      </w:r>
    </w:p>
    <w:p w:rsidR="0062426F" w:rsidRDefault="00720776" w:rsidP="00720776">
      <w:pPr>
        <w:pStyle w:val="a3"/>
        <w:shd w:val="clear" w:color="auto" w:fill="FFFFFF" w:themeFill="background1"/>
        <w:tabs>
          <w:tab w:val="left" w:pos="9921"/>
        </w:tabs>
        <w:spacing w:before="0" w:beforeAutospacing="0" w:after="0" w:afterAutospacing="0" w:line="360" w:lineRule="auto"/>
        <w:jc w:val="both"/>
        <w:rPr>
          <w:spacing w:val="5"/>
          <w:sz w:val="28"/>
          <w:szCs w:val="28"/>
        </w:rPr>
      </w:pPr>
      <w:r>
        <w:rPr>
          <w:spacing w:val="5"/>
          <w:sz w:val="28"/>
          <w:szCs w:val="28"/>
        </w:rPr>
        <w:t>Традиционными ценностями русского народа и, шире, российской нации являются жизнь, достоинство, права и свобода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w:t>
      </w:r>
      <w:proofErr w:type="gramStart"/>
      <w:r>
        <w:rPr>
          <w:spacing w:val="5"/>
          <w:sz w:val="28"/>
          <w:szCs w:val="28"/>
        </w:rPr>
        <w:t>.</w:t>
      </w:r>
      <w:r w:rsidR="004F04DE" w:rsidRPr="0062426F">
        <w:rPr>
          <w:spacing w:val="5"/>
          <w:sz w:val="28"/>
          <w:szCs w:val="28"/>
        </w:rPr>
        <w:t>В</w:t>
      </w:r>
      <w:proofErr w:type="gramEnd"/>
      <w:r w:rsidR="004F04DE" w:rsidRPr="0062426F">
        <w:rPr>
          <w:spacing w:val="5"/>
          <w:sz w:val="28"/>
          <w:szCs w:val="28"/>
        </w:rPr>
        <w:t>се эти ценности были закреплены в части 5-й Основ государственной политики по сохранению и укреплению традиционных российских духовно-нравственных ценностей, утверждённых </w:t>
      </w:r>
      <w:hyperlink r:id="rId8" w:tgtFrame="_blank" w:history="1">
        <w:r w:rsidR="004F04DE" w:rsidRPr="0062426F">
          <w:rPr>
            <w:rStyle w:val="a4"/>
            <w:color w:val="auto"/>
            <w:spacing w:val="5"/>
            <w:sz w:val="28"/>
            <w:szCs w:val="28"/>
            <w:u w:val="none"/>
            <w:bdr w:val="none" w:sz="0" w:space="0" w:color="auto" w:frame="1"/>
          </w:rPr>
          <w:t>Указом Президента РФ от 9 ноября 2022 г.</w:t>
        </w:r>
      </w:hyperlink>
      <w:r w:rsidR="004F04DE" w:rsidRPr="0062426F">
        <w:rPr>
          <w:spacing w:val="5"/>
          <w:sz w:val="28"/>
          <w:szCs w:val="28"/>
        </w:rPr>
        <w:t> </w:t>
      </w:r>
      <w:r w:rsidR="00C2691C">
        <w:rPr>
          <w:spacing w:val="5"/>
          <w:sz w:val="28"/>
          <w:szCs w:val="28"/>
        </w:rPr>
        <w:t>[2</w:t>
      </w:r>
      <w:r w:rsidR="00C2691C" w:rsidRPr="00C2691C">
        <w:rPr>
          <w:spacing w:val="5"/>
          <w:sz w:val="28"/>
          <w:szCs w:val="28"/>
        </w:rPr>
        <w:t xml:space="preserve">] </w:t>
      </w:r>
      <w:r w:rsidR="00E01D13" w:rsidRPr="0062426F">
        <w:rPr>
          <w:spacing w:val="5"/>
          <w:sz w:val="28"/>
          <w:szCs w:val="28"/>
        </w:rPr>
        <w:t xml:space="preserve"> Заставить школьника любить свое Отечество, быть милосердным – невозможно. Но учитель может показать на конкретных примерах, что такое патриотизм и другие национальные ценности. Дети – они как губки, которые впитываются в себя то, что видят вокруг себя. Поэтому их окружение нужно наполнять таким содержание, которое будет мотивировать ребенка стать лучше. </w:t>
      </w:r>
    </w:p>
    <w:p w:rsidR="00E42342" w:rsidRDefault="00E01D13" w:rsidP="005960D9">
      <w:pPr>
        <w:pStyle w:val="a3"/>
        <w:shd w:val="clear" w:color="auto" w:fill="FFFFFF" w:themeFill="background1"/>
        <w:spacing w:before="0" w:beforeAutospacing="0" w:after="0" w:afterAutospacing="0" w:line="360" w:lineRule="auto"/>
        <w:jc w:val="both"/>
        <w:rPr>
          <w:spacing w:val="5"/>
          <w:sz w:val="28"/>
          <w:szCs w:val="28"/>
        </w:rPr>
      </w:pPr>
      <w:r w:rsidRPr="0062426F">
        <w:rPr>
          <w:spacing w:val="5"/>
          <w:sz w:val="28"/>
          <w:szCs w:val="28"/>
        </w:rPr>
        <w:t>В этом смысле большая роль отводится урочной и внеурочной деятельности.</w:t>
      </w:r>
    </w:p>
    <w:p w:rsidR="00430221" w:rsidRPr="0062426F" w:rsidRDefault="00E42342" w:rsidP="0062426F">
      <w:pPr>
        <w:pStyle w:val="a3"/>
        <w:shd w:val="clear" w:color="auto" w:fill="FFFFFF" w:themeFill="background1"/>
        <w:spacing w:before="0" w:beforeAutospacing="0" w:after="0" w:afterAutospacing="0" w:line="360" w:lineRule="auto"/>
        <w:jc w:val="both"/>
        <w:rPr>
          <w:spacing w:val="5"/>
          <w:sz w:val="28"/>
          <w:szCs w:val="28"/>
        </w:rPr>
      </w:pPr>
      <w:r>
        <w:rPr>
          <w:spacing w:val="5"/>
          <w:sz w:val="28"/>
          <w:szCs w:val="28"/>
        </w:rPr>
        <w:t xml:space="preserve">Педагогу необходимо вовлекать </w:t>
      </w:r>
      <w:proofErr w:type="gramStart"/>
      <w:r>
        <w:rPr>
          <w:spacing w:val="5"/>
          <w:sz w:val="28"/>
          <w:szCs w:val="28"/>
        </w:rPr>
        <w:t>обучающихся</w:t>
      </w:r>
      <w:proofErr w:type="gramEnd"/>
      <w:r>
        <w:rPr>
          <w:spacing w:val="5"/>
          <w:sz w:val="28"/>
          <w:szCs w:val="28"/>
        </w:rPr>
        <w:t>, скажем так «в реальный мир», общественного. Только видя на практике реализацию теории моно говорить о формировании у ребенка национальных ценностей</w:t>
      </w:r>
      <w:proofErr w:type="gramStart"/>
      <w:r>
        <w:rPr>
          <w:spacing w:val="5"/>
          <w:sz w:val="28"/>
          <w:szCs w:val="28"/>
        </w:rPr>
        <w:t>.</w:t>
      </w:r>
      <w:r w:rsidR="00A40FFD" w:rsidRPr="0062426F">
        <w:rPr>
          <w:spacing w:val="5"/>
          <w:sz w:val="28"/>
          <w:szCs w:val="28"/>
        </w:rPr>
        <w:t>П</w:t>
      </w:r>
      <w:proofErr w:type="gramEnd"/>
      <w:r w:rsidR="00A40FFD" w:rsidRPr="0062426F">
        <w:rPr>
          <w:spacing w:val="5"/>
          <w:sz w:val="28"/>
          <w:szCs w:val="28"/>
        </w:rPr>
        <w:t>резидент РФ В.В.</w:t>
      </w:r>
      <w:r w:rsidR="0062426F">
        <w:rPr>
          <w:spacing w:val="5"/>
          <w:sz w:val="28"/>
          <w:szCs w:val="28"/>
        </w:rPr>
        <w:t xml:space="preserve"> Путин, говоря</w:t>
      </w:r>
      <w:r w:rsidR="00A40FFD" w:rsidRPr="0062426F">
        <w:rPr>
          <w:spacing w:val="5"/>
          <w:sz w:val="28"/>
          <w:szCs w:val="28"/>
        </w:rPr>
        <w:t xml:space="preserve"> о п</w:t>
      </w:r>
      <w:r w:rsidR="00236067">
        <w:rPr>
          <w:spacing w:val="5"/>
          <w:sz w:val="28"/>
          <w:szCs w:val="28"/>
        </w:rPr>
        <w:t>атриотизме, сказал: «Патриотизм</w:t>
      </w:r>
      <w:r w:rsidR="008F00E1">
        <w:rPr>
          <w:spacing w:val="5"/>
          <w:sz w:val="28"/>
          <w:szCs w:val="28"/>
        </w:rPr>
        <w:t xml:space="preserve"> заключается в том, чтобы посвятить себя развитию страны, ее движению</w:t>
      </w:r>
      <w:r w:rsidR="00236067">
        <w:rPr>
          <w:spacing w:val="5"/>
          <w:sz w:val="28"/>
          <w:szCs w:val="28"/>
        </w:rPr>
        <w:t xml:space="preserve"> </w:t>
      </w:r>
      <w:r w:rsidR="00A40FFD" w:rsidRPr="0062426F">
        <w:rPr>
          <w:spacing w:val="5"/>
          <w:sz w:val="28"/>
          <w:szCs w:val="28"/>
        </w:rPr>
        <w:t xml:space="preserve">вперед. А это совсем не значит, что нужно все время хвататься только за наше героическое прошлое. Нужно </w:t>
      </w:r>
      <w:r w:rsidR="00A40FFD" w:rsidRPr="0062426F">
        <w:rPr>
          <w:spacing w:val="5"/>
          <w:sz w:val="28"/>
          <w:szCs w:val="28"/>
        </w:rPr>
        <w:lastRenderedPageBreak/>
        <w:t xml:space="preserve">смотреть в наше не </w:t>
      </w:r>
      <w:proofErr w:type="gramStart"/>
      <w:r w:rsidR="00A40FFD" w:rsidRPr="0062426F">
        <w:rPr>
          <w:spacing w:val="5"/>
          <w:sz w:val="28"/>
          <w:szCs w:val="28"/>
        </w:rPr>
        <w:t>менее героическое</w:t>
      </w:r>
      <w:proofErr w:type="gramEnd"/>
      <w:r w:rsidR="00A40FFD" w:rsidRPr="0062426F">
        <w:rPr>
          <w:spacing w:val="5"/>
          <w:sz w:val="28"/>
          <w:szCs w:val="28"/>
        </w:rPr>
        <w:t xml:space="preserve"> и</w:t>
      </w:r>
      <w:r w:rsidR="00853636" w:rsidRPr="0062426F">
        <w:rPr>
          <w:spacing w:val="5"/>
          <w:sz w:val="28"/>
          <w:szCs w:val="28"/>
        </w:rPr>
        <w:t xml:space="preserve"> успешное будущее, и в этом зало</w:t>
      </w:r>
      <w:r w:rsidR="00A40FFD" w:rsidRPr="0062426F">
        <w:rPr>
          <w:spacing w:val="5"/>
          <w:sz w:val="28"/>
          <w:szCs w:val="28"/>
        </w:rPr>
        <w:t>г успеха».</w:t>
      </w:r>
      <w:r w:rsidR="00C2691C">
        <w:rPr>
          <w:spacing w:val="5"/>
          <w:sz w:val="28"/>
          <w:szCs w:val="28"/>
        </w:rPr>
        <w:t>[5</w:t>
      </w:r>
      <w:r w:rsidR="00C2691C" w:rsidRPr="00C2691C">
        <w:rPr>
          <w:spacing w:val="5"/>
          <w:sz w:val="28"/>
          <w:szCs w:val="28"/>
        </w:rPr>
        <w:t xml:space="preserve">] </w:t>
      </w:r>
      <w:r>
        <w:rPr>
          <w:spacing w:val="5"/>
          <w:sz w:val="28"/>
          <w:szCs w:val="28"/>
        </w:rPr>
        <w:t>То есть</w:t>
      </w:r>
      <w:r w:rsidR="00A40FFD" w:rsidRPr="0062426F">
        <w:rPr>
          <w:spacing w:val="5"/>
          <w:sz w:val="28"/>
          <w:szCs w:val="28"/>
        </w:rPr>
        <w:t>, нужно не просто хорошо знать историю страны, нужно развивать в себе такие каче</w:t>
      </w:r>
      <w:r w:rsidR="00853636" w:rsidRPr="0062426F">
        <w:rPr>
          <w:spacing w:val="5"/>
          <w:sz w:val="28"/>
          <w:szCs w:val="28"/>
        </w:rPr>
        <w:t>с</w:t>
      </w:r>
      <w:r w:rsidR="00A40FFD" w:rsidRPr="0062426F">
        <w:rPr>
          <w:spacing w:val="5"/>
          <w:sz w:val="28"/>
          <w:szCs w:val="28"/>
        </w:rPr>
        <w:t xml:space="preserve">тва, которые могут принести пользу обществу и государству. </w:t>
      </w:r>
      <w:r w:rsidR="00430221" w:rsidRPr="0062426F">
        <w:rPr>
          <w:sz w:val="28"/>
          <w:szCs w:val="28"/>
        </w:rPr>
        <w:t xml:space="preserve"> На современном этапе в России формируется общенациональная образовательная политика, главная задача которой - достижение современного качества образования, его соответствие актуальным и перспективным потребностям личности, общества, государства.</w:t>
      </w:r>
    </w:p>
    <w:p w:rsidR="00430221" w:rsidRPr="0062426F" w:rsidRDefault="00430221" w:rsidP="0062426F">
      <w:pPr>
        <w:shd w:val="clear" w:color="auto" w:fill="FFFFFF" w:themeFill="background1"/>
        <w:spacing w:after="0" w:line="360" w:lineRule="auto"/>
        <w:jc w:val="both"/>
        <w:textAlignment w:val="baseline"/>
        <w:rPr>
          <w:rFonts w:ascii="Times New Roman" w:hAnsi="Times New Roman" w:cs="Times New Roman"/>
          <w:sz w:val="28"/>
          <w:szCs w:val="28"/>
        </w:rPr>
      </w:pPr>
      <w:r w:rsidRPr="0062426F">
        <w:rPr>
          <w:rFonts w:ascii="Times New Roman" w:hAnsi="Times New Roman" w:cs="Times New Roman"/>
          <w:sz w:val="28"/>
          <w:szCs w:val="28"/>
        </w:rPr>
        <w:t>Активизация познавательной деятельности учащихся – одна из основных проблем современной педагогической науки.</w:t>
      </w:r>
      <w:r w:rsidR="00853636" w:rsidRPr="0062426F">
        <w:rPr>
          <w:rFonts w:ascii="Times New Roman" w:hAnsi="Times New Roman" w:cs="Times New Roman"/>
          <w:sz w:val="28"/>
          <w:szCs w:val="28"/>
        </w:rPr>
        <w:t xml:space="preserve"> Ведь ребенок, который увлечен учебой в школе, в дальнейшем сможет выстроить успешную модель образовательной траектории, получить профессию, быть востребованным специалистом, постоянно развиваться.</w:t>
      </w:r>
    </w:p>
    <w:p w:rsidR="00853636" w:rsidRPr="0062426F" w:rsidRDefault="00430221" w:rsidP="0062426F">
      <w:pPr>
        <w:shd w:val="clear" w:color="auto" w:fill="FFFFFF" w:themeFill="background1"/>
        <w:spacing w:after="0" w:line="360" w:lineRule="auto"/>
        <w:jc w:val="both"/>
        <w:textAlignment w:val="baseline"/>
        <w:rPr>
          <w:rFonts w:ascii="Times New Roman" w:eastAsia="Times New Roman" w:hAnsi="Times New Roman" w:cs="Times New Roman"/>
          <w:sz w:val="28"/>
          <w:szCs w:val="28"/>
        </w:rPr>
      </w:pPr>
      <w:proofErr w:type="spellStart"/>
      <w:r w:rsidRPr="0062426F">
        <w:rPr>
          <w:rFonts w:ascii="Times New Roman" w:eastAsia="Times New Roman" w:hAnsi="Times New Roman" w:cs="Times New Roman"/>
          <w:sz w:val="28"/>
          <w:szCs w:val="28"/>
        </w:rPr>
        <w:t>Несформированность</w:t>
      </w:r>
      <w:proofErr w:type="spellEnd"/>
      <w:r w:rsidRPr="0062426F">
        <w:rPr>
          <w:rFonts w:ascii="Times New Roman" w:eastAsia="Times New Roman" w:hAnsi="Times New Roman" w:cs="Times New Roman"/>
          <w:sz w:val="28"/>
          <w:szCs w:val="28"/>
        </w:rPr>
        <w:t xml:space="preserve"> учебной мотивации является одной из причин слабой успеваемости учащихся. </w:t>
      </w:r>
      <w:r w:rsidR="00853636" w:rsidRPr="0062426F">
        <w:rPr>
          <w:rFonts w:ascii="Times New Roman" w:eastAsia="Times New Roman" w:hAnsi="Times New Roman" w:cs="Times New Roman"/>
          <w:sz w:val="28"/>
          <w:szCs w:val="28"/>
        </w:rPr>
        <w:t xml:space="preserve"> Таких детей не интересуют процессы, происходящие в обществе, у них развивается нигилизм. </w:t>
      </w:r>
    </w:p>
    <w:p w:rsidR="00430221" w:rsidRPr="0062426F" w:rsidRDefault="00430221" w:rsidP="0062426F">
      <w:pPr>
        <w:shd w:val="clear" w:color="auto" w:fill="FFFFFF" w:themeFill="background1"/>
        <w:spacing w:after="0" w:line="360" w:lineRule="auto"/>
        <w:jc w:val="both"/>
        <w:textAlignment w:val="baseline"/>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xml:space="preserve">В нашей стране вопросами мотивации поведения человека занимались такие известные ученые психологи как А. Ф. Лазурский, Н. Н. </w:t>
      </w:r>
      <w:proofErr w:type="spellStart"/>
      <w:r w:rsidRPr="0062426F">
        <w:rPr>
          <w:rFonts w:ascii="Times New Roman" w:eastAsia="Times New Roman" w:hAnsi="Times New Roman" w:cs="Times New Roman"/>
          <w:sz w:val="28"/>
          <w:szCs w:val="28"/>
        </w:rPr>
        <w:t>Ланге</w:t>
      </w:r>
      <w:proofErr w:type="spellEnd"/>
      <w:r w:rsidRPr="0062426F">
        <w:rPr>
          <w:rFonts w:ascii="Times New Roman" w:eastAsia="Times New Roman" w:hAnsi="Times New Roman" w:cs="Times New Roman"/>
          <w:sz w:val="28"/>
          <w:szCs w:val="28"/>
        </w:rPr>
        <w:t>, А. Н. Леонтьев, С. Л.Рубинштейн. За основу я взяла классификацию мотивов Гинзбурга. Учебная деятельность имеет для разных школьников различный смысл. Выявление характера учебной мотивации и смысла учения для школьника в каждом конкретном случае играет решающую роль в определении учителем мер педагогического воздействия (влияния).</w:t>
      </w:r>
    </w:p>
    <w:p w:rsidR="00D82BF9" w:rsidRDefault="00D82BF9" w:rsidP="00D82BF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Организуя урок, педагог должен опираться на правило: «Эффективно научить ребенка можно лишь тому, что ему действительно интересно». В процессе урока учащиеся должны иметь возможность не просто получить новые знания, но и расширить собственный кругозор, тренировать память, мышление и воображение.</w:t>
      </w:r>
    </w:p>
    <w:p w:rsidR="00D82BF9" w:rsidRPr="0062426F" w:rsidRDefault="00D82BF9" w:rsidP="00D82BF9">
      <w:pPr>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 этой целью педагогу необходимо подобрать такие задания, которые будут направлены на поддержание интереса к процессу обучения. То есть занятия должны быть интересны, познавательны и увлекательны для учащихся.</w:t>
      </w:r>
    </w:p>
    <w:p w:rsidR="00A40FFD" w:rsidRDefault="00A40FFD" w:rsidP="00D82BF9">
      <w:pPr>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shd w:val="clear" w:color="auto" w:fill="FFFFFF"/>
        </w:rPr>
        <w:lastRenderedPageBreak/>
        <w:t xml:space="preserve">В настоящее время отечественное образование находится в стадии реформирования. Одним из направлений развития реформ является более широкое использование </w:t>
      </w:r>
      <w:proofErr w:type="spellStart"/>
      <w:r w:rsidRPr="0062426F">
        <w:rPr>
          <w:rFonts w:ascii="Times New Roman" w:eastAsia="Times New Roman" w:hAnsi="Times New Roman" w:cs="Times New Roman"/>
          <w:sz w:val="28"/>
          <w:szCs w:val="28"/>
          <w:shd w:val="clear" w:color="auto" w:fill="FFFFFF"/>
        </w:rPr>
        <w:t>компетентностного</w:t>
      </w:r>
      <w:proofErr w:type="spellEnd"/>
      <w:r w:rsidRPr="0062426F">
        <w:rPr>
          <w:rFonts w:ascii="Times New Roman" w:eastAsia="Times New Roman" w:hAnsi="Times New Roman" w:cs="Times New Roman"/>
          <w:sz w:val="28"/>
          <w:szCs w:val="28"/>
          <w:shd w:val="clear" w:color="auto" w:fill="FFFFFF"/>
        </w:rPr>
        <w:t xml:space="preserve"> подхода, что продиктовано желанием придать образованию личностно-ориентированный характер и сформировать у школьников навыки деятельности в конкретных ситуациях.</w:t>
      </w:r>
      <w:r w:rsidRPr="0062426F">
        <w:rPr>
          <w:rFonts w:ascii="Times New Roman" w:eastAsia="Times New Roman" w:hAnsi="Times New Roman" w:cs="Times New Roman"/>
          <w:sz w:val="28"/>
          <w:szCs w:val="28"/>
        </w:rPr>
        <w:t> </w:t>
      </w:r>
    </w:p>
    <w:p w:rsidR="00A40FFD" w:rsidRPr="0062426F" w:rsidRDefault="00A40FFD" w:rsidP="00D82BF9">
      <w:pPr>
        <w:shd w:val="clear" w:color="auto" w:fill="FFFFFF" w:themeFill="background1"/>
        <w:spacing w:after="0" w:line="360" w:lineRule="auto"/>
        <w:jc w:val="both"/>
        <w:rPr>
          <w:rFonts w:ascii="Times New Roman" w:eastAsia="Times New Roman" w:hAnsi="Times New Roman" w:cs="Times New Roman"/>
          <w:sz w:val="28"/>
          <w:szCs w:val="28"/>
          <w:shd w:val="clear" w:color="auto" w:fill="FFFFFF"/>
        </w:rPr>
      </w:pPr>
      <w:r w:rsidRPr="0062426F">
        <w:rPr>
          <w:rFonts w:ascii="Times New Roman" w:eastAsia="Times New Roman" w:hAnsi="Times New Roman" w:cs="Times New Roman"/>
          <w:sz w:val="28"/>
          <w:szCs w:val="28"/>
          <w:shd w:val="clear" w:color="auto" w:fill="FFFFFF"/>
        </w:rPr>
        <w:t>Активизация мыслительной деятельности учащихся является условием успешной социализации ребёнка в реальном социуме.</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shd w:val="clear" w:color="auto" w:fill="FFFFFF"/>
        </w:rPr>
      </w:pPr>
      <w:r w:rsidRPr="0062426F">
        <w:rPr>
          <w:rFonts w:ascii="Times New Roman" w:eastAsia="Times New Roman" w:hAnsi="Times New Roman" w:cs="Times New Roman"/>
          <w:sz w:val="28"/>
          <w:szCs w:val="28"/>
          <w:shd w:val="clear" w:color="auto" w:fill="FFFFFF"/>
        </w:rPr>
        <w:t xml:space="preserve"> В своей педагогической практике я использую разные методики и технологии, чтобы добиться более успешных результатов. Например, технология А.А.Окунева и технологию критического мышления.  На мой взгляд, технология РКМ хорошо вписывается в технологию А.А.Окунева, предполагающую на практике применять полученные знания. Хотелось бы остановиться на них подробнее.</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b/>
          <w:bCs/>
          <w:i/>
          <w:iCs/>
          <w:sz w:val="28"/>
          <w:szCs w:val="28"/>
          <w:shd w:val="clear" w:color="auto" w:fill="FFFFFF"/>
        </w:rPr>
        <w:t>Цель технологии</w:t>
      </w:r>
      <w:r w:rsidRPr="0062426F">
        <w:rPr>
          <w:rFonts w:ascii="Times New Roman" w:eastAsia="Times New Roman" w:hAnsi="Times New Roman" w:cs="Times New Roman"/>
          <w:sz w:val="28"/>
          <w:szCs w:val="28"/>
        </w:rPr>
        <w:t xml:space="preserve"> РКМ </w:t>
      </w:r>
      <w:r w:rsidRPr="0062426F">
        <w:rPr>
          <w:rFonts w:ascii="Times New Roman" w:eastAsia="Times New Roman" w:hAnsi="Times New Roman" w:cs="Times New Roman"/>
          <w:sz w:val="28"/>
          <w:szCs w:val="28"/>
          <w:shd w:val="clear" w:color="auto" w:fill="FFFFFF"/>
        </w:rPr>
        <w:t>- развитие мыслительных навыков учащихся, необходимых не только в учебе, но и обычной жизни (умение принимать взвешенные решения, работать с информацией, анализировать различные стороны явлений и др., т.е. коммуникативные и рефлексивные умения и действия учащихся). Применение технологии критического мышления на уроках истории и обществознания позволяет создать максимально благоприятные условия для активизации и развития мыслительных способности школьников.</w:t>
      </w:r>
      <w:r w:rsidRPr="0062426F">
        <w:rPr>
          <w:rFonts w:ascii="Times New Roman" w:eastAsia="Times New Roman" w:hAnsi="Times New Roman" w:cs="Times New Roman"/>
          <w:sz w:val="28"/>
          <w:szCs w:val="28"/>
        </w:rPr>
        <w:t>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b/>
          <w:bCs/>
          <w:i/>
          <w:iCs/>
          <w:sz w:val="28"/>
          <w:szCs w:val="28"/>
          <w:shd w:val="clear" w:color="auto" w:fill="FFFFFF"/>
        </w:rPr>
        <w:t>Какие цели и задачи ставит данная технология?</w:t>
      </w:r>
      <w:r w:rsidRPr="0062426F">
        <w:rPr>
          <w:rFonts w:ascii="Times New Roman" w:eastAsia="Times New Roman" w:hAnsi="Times New Roman" w:cs="Times New Roman"/>
          <w:b/>
          <w:bCs/>
          <w:i/>
          <w:iCs/>
          <w:sz w:val="28"/>
          <w:szCs w:val="28"/>
        </w:rPr>
        <w:t>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1) Формирование нового стиля мышления, для которого характерны открытость, гибкость, осознание внутренней многозначности позиции и точек зрения, альтернативности принимаемых решений.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xml:space="preserve">2) Развитие таких базовых качеств личности, как критическое мышление, </w:t>
      </w:r>
      <w:proofErr w:type="spellStart"/>
      <w:r w:rsidRPr="0062426F">
        <w:rPr>
          <w:rFonts w:ascii="Times New Roman" w:eastAsia="Times New Roman" w:hAnsi="Times New Roman" w:cs="Times New Roman"/>
          <w:sz w:val="28"/>
          <w:szCs w:val="28"/>
        </w:rPr>
        <w:t>коммуникативность</w:t>
      </w:r>
      <w:proofErr w:type="spellEnd"/>
      <w:r w:rsidRPr="0062426F">
        <w:rPr>
          <w:rFonts w:ascii="Times New Roman" w:eastAsia="Times New Roman" w:hAnsi="Times New Roman" w:cs="Times New Roman"/>
          <w:sz w:val="28"/>
          <w:szCs w:val="28"/>
        </w:rPr>
        <w:t xml:space="preserve">, </w:t>
      </w:r>
      <w:proofErr w:type="spellStart"/>
      <w:r w:rsidRPr="0062426F">
        <w:rPr>
          <w:rFonts w:ascii="Times New Roman" w:eastAsia="Times New Roman" w:hAnsi="Times New Roman" w:cs="Times New Roman"/>
          <w:sz w:val="28"/>
          <w:szCs w:val="28"/>
        </w:rPr>
        <w:t>креативность</w:t>
      </w:r>
      <w:proofErr w:type="spellEnd"/>
      <w:r w:rsidRPr="0062426F">
        <w:rPr>
          <w:rFonts w:ascii="Times New Roman" w:eastAsia="Times New Roman" w:hAnsi="Times New Roman" w:cs="Times New Roman"/>
          <w:sz w:val="28"/>
          <w:szCs w:val="28"/>
        </w:rPr>
        <w:t>, мобильность, самостоятельность, толерантность, ответственность за собственный выбор и результаты своей деятельности.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3) Развитие аналитического, критического мышления.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b/>
          <w:bCs/>
          <w:i/>
          <w:iCs/>
          <w:sz w:val="28"/>
          <w:szCs w:val="28"/>
        </w:rPr>
        <w:t xml:space="preserve">Задача учителя научить </w:t>
      </w:r>
      <w:proofErr w:type="gramStart"/>
      <w:r w:rsidR="007B7663">
        <w:rPr>
          <w:rFonts w:ascii="Times New Roman" w:eastAsia="Times New Roman" w:hAnsi="Times New Roman" w:cs="Times New Roman"/>
          <w:b/>
          <w:bCs/>
          <w:i/>
          <w:iCs/>
          <w:sz w:val="28"/>
          <w:szCs w:val="28"/>
        </w:rPr>
        <w:t>обучающихся</w:t>
      </w:r>
      <w:proofErr w:type="gramEnd"/>
      <w:r w:rsidRPr="0062426F">
        <w:rPr>
          <w:rFonts w:ascii="Times New Roman" w:eastAsia="Times New Roman" w:hAnsi="Times New Roman" w:cs="Times New Roman"/>
          <w:b/>
          <w:bCs/>
          <w:i/>
          <w:iCs/>
          <w:sz w:val="28"/>
          <w:szCs w:val="28"/>
        </w:rPr>
        <w:t>: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выделять причинно-следственные связи;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lastRenderedPageBreak/>
        <w:t xml:space="preserve">- рассматривать новые идеи и знания в контексте уже </w:t>
      </w:r>
      <w:proofErr w:type="gramStart"/>
      <w:r w:rsidRPr="0062426F">
        <w:rPr>
          <w:rFonts w:ascii="Times New Roman" w:eastAsia="Times New Roman" w:hAnsi="Times New Roman" w:cs="Times New Roman"/>
          <w:sz w:val="28"/>
          <w:szCs w:val="28"/>
        </w:rPr>
        <w:t>имеющихся</w:t>
      </w:r>
      <w:proofErr w:type="gramEnd"/>
      <w:r w:rsidRPr="0062426F">
        <w:rPr>
          <w:rFonts w:ascii="Times New Roman" w:eastAsia="Times New Roman" w:hAnsi="Times New Roman" w:cs="Times New Roman"/>
          <w:sz w:val="28"/>
          <w:szCs w:val="28"/>
        </w:rPr>
        <w:t>;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отвергать ненужную или неверную информацию;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понимать, как различные части информации связаны между собой;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выделять ошибки в рассуждениях;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делать вывод о том, чьи конкретно ценностные ориентации, интересы, идейные установки отражают текст или говорящий человек;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избегать категоричности в утверждениях;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быть честным в своих рассуждениях;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определять ложные стереотипы, ведущие к неправильным выводам;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выявлять предвзятое отношение, мнение и суждение;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уметь отличать факт, который всегда можно проверить, от предположения и личного мнения;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подвергать сомнению логическую непоследовательность устной или письменной речи;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отделять главное от существенного в тексте или в речи и уметь акцентировать на первом.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4) Формирование культуры чтения, включающей в себя умение ориентироваться в источниках информации, пользоваться разными стратегиями чтения, адекватно понимать прочитанное, сортировать информацию с точки зрения ее важности, «отсеивать» второстепенную, критически оценивать новые знания, делать выводы и обобщения. </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5) Стимулирование самостоятельной поисковой творческой деятельности, запуск механизмов самообразования и самоорганизации. </w:t>
      </w:r>
      <w:r w:rsidR="00C2691C">
        <w:rPr>
          <w:rFonts w:ascii="Times New Roman" w:eastAsia="Times New Roman" w:hAnsi="Times New Roman" w:cs="Times New Roman"/>
          <w:sz w:val="28"/>
          <w:szCs w:val="28"/>
        </w:rPr>
        <w:t>[3</w:t>
      </w:r>
      <w:r w:rsidR="00C2691C" w:rsidRPr="00C2691C">
        <w:rPr>
          <w:rFonts w:ascii="Times New Roman" w:eastAsia="Times New Roman" w:hAnsi="Times New Roman" w:cs="Times New Roman"/>
          <w:sz w:val="28"/>
          <w:szCs w:val="28"/>
        </w:rPr>
        <w:t>]</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shd w:val="clear" w:color="auto" w:fill="FFFFFF"/>
        </w:rPr>
      </w:pPr>
      <w:r w:rsidRPr="0062426F">
        <w:rPr>
          <w:rFonts w:ascii="Times New Roman" w:eastAsia="Times New Roman" w:hAnsi="Times New Roman" w:cs="Times New Roman"/>
          <w:sz w:val="28"/>
          <w:szCs w:val="28"/>
          <w:shd w:val="clear" w:color="auto" w:fill="FFFFFF"/>
        </w:rPr>
        <w:t>На разных стадиях используются разные приёмы и методы</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shd w:val="clear" w:color="auto" w:fill="FFFFFF"/>
        </w:rPr>
        <w:t xml:space="preserve">Один из них - это технология «шести шляп». </w:t>
      </w:r>
      <w:r w:rsidRPr="0062426F">
        <w:rPr>
          <w:rFonts w:ascii="Times New Roman" w:eastAsia="Times New Roman" w:hAnsi="Times New Roman" w:cs="Times New Roman"/>
          <w:sz w:val="28"/>
          <w:szCs w:val="28"/>
        </w:rPr>
        <w:t xml:space="preserve">В практику развития мышления метафору «шести шляп» ввел известный психолог Эдвард де </w:t>
      </w:r>
      <w:proofErr w:type="spellStart"/>
      <w:r w:rsidRPr="0062426F">
        <w:rPr>
          <w:rFonts w:ascii="Times New Roman" w:eastAsia="Times New Roman" w:hAnsi="Times New Roman" w:cs="Times New Roman"/>
          <w:sz w:val="28"/>
          <w:szCs w:val="28"/>
        </w:rPr>
        <w:t>Боно</w:t>
      </w:r>
      <w:proofErr w:type="spellEnd"/>
      <w:r w:rsidRPr="0062426F">
        <w:rPr>
          <w:rFonts w:ascii="Times New Roman" w:eastAsia="Times New Roman" w:hAnsi="Times New Roman" w:cs="Times New Roman"/>
          <w:sz w:val="28"/>
          <w:szCs w:val="28"/>
        </w:rPr>
        <w:t xml:space="preserve">. Э. де </w:t>
      </w:r>
      <w:proofErr w:type="spellStart"/>
      <w:r w:rsidRPr="0062426F">
        <w:rPr>
          <w:rFonts w:ascii="Times New Roman" w:eastAsia="Times New Roman" w:hAnsi="Times New Roman" w:cs="Times New Roman"/>
          <w:sz w:val="28"/>
          <w:szCs w:val="28"/>
        </w:rPr>
        <w:t>Боно</w:t>
      </w:r>
      <w:proofErr w:type="spellEnd"/>
      <w:r w:rsidRPr="0062426F">
        <w:rPr>
          <w:rFonts w:ascii="Times New Roman" w:eastAsia="Times New Roman" w:hAnsi="Times New Roman" w:cs="Times New Roman"/>
          <w:sz w:val="28"/>
          <w:szCs w:val="28"/>
        </w:rPr>
        <w:t xml:space="preserve"> предлагает «поразмыслить» шестью различными способами.</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 xml:space="preserve">Группа </w:t>
      </w:r>
      <w:r w:rsidR="007B7663">
        <w:rPr>
          <w:rFonts w:ascii="Times New Roman" w:eastAsia="Times New Roman" w:hAnsi="Times New Roman" w:cs="Times New Roman"/>
          <w:sz w:val="28"/>
          <w:szCs w:val="28"/>
        </w:rPr>
        <w:t>обучающихся</w:t>
      </w:r>
      <w:r w:rsidRPr="0062426F">
        <w:rPr>
          <w:rFonts w:ascii="Times New Roman" w:eastAsia="Times New Roman" w:hAnsi="Times New Roman" w:cs="Times New Roman"/>
          <w:sz w:val="28"/>
          <w:szCs w:val="28"/>
        </w:rPr>
        <w:t xml:space="preserve"> делится на шесть групп. Каждой группе вверяется одна из шести шляп. Причем, я использую  настоящие разноцветные шляпы, сделанные из </w:t>
      </w:r>
      <w:r w:rsidRPr="0062426F">
        <w:rPr>
          <w:rFonts w:ascii="Times New Roman" w:eastAsia="Times New Roman" w:hAnsi="Times New Roman" w:cs="Times New Roman"/>
          <w:sz w:val="28"/>
          <w:szCs w:val="28"/>
        </w:rPr>
        <w:lastRenderedPageBreak/>
        <w:t>картона. Каждой группе предлагается представить свои впечатления и мысли исходя из цвета шляпы.</w:t>
      </w:r>
      <w:r w:rsidR="00C2691C">
        <w:rPr>
          <w:rFonts w:ascii="Times New Roman" w:eastAsia="Times New Roman" w:hAnsi="Times New Roman" w:cs="Times New Roman"/>
          <w:sz w:val="28"/>
          <w:szCs w:val="28"/>
        </w:rPr>
        <w:t>[6</w:t>
      </w:r>
      <w:r w:rsidR="00C2691C" w:rsidRPr="00C2691C">
        <w:rPr>
          <w:rFonts w:ascii="Times New Roman" w:eastAsia="Times New Roman" w:hAnsi="Times New Roman" w:cs="Times New Roman"/>
          <w:sz w:val="28"/>
          <w:szCs w:val="28"/>
        </w:rPr>
        <w:t>]</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shd w:val="clear" w:color="auto" w:fill="FFFFFF"/>
        </w:rPr>
      </w:pPr>
      <w:r w:rsidRPr="0062426F">
        <w:rPr>
          <w:rFonts w:ascii="Times New Roman" w:eastAsia="Times New Roman" w:hAnsi="Times New Roman" w:cs="Times New Roman"/>
          <w:sz w:val="28"/>
          <w:szCs w:val="28"/>
        </w:rPr>
        <w:t>Хочу поделиться опытом, как я использую различные методы при работе с информацией на уроках истории.</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На своих уроках я активно использую работу с диаграммами. Например, обратим внимание на фрагмент урока 10 класса.</w:t>
      </w:r>
    </w:p>
    <w:p w:rsidR="00A40FFD" w:rsidRPr="0062426F" w:rsidRDefault="00A40FFD"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Таким образом, работая со схемой и диаграммой, учащиеся учатся сравнивать и проводить параллели.</w:t>
      </w:r>
    </w:p>
    <w:p w:rsidR="00A40FFD" w:rsidRPr="0062426F" w:rsidRDefault="00A40FFD" w:rsidP="00D82BF9">
      <w:pPr>
        <w:shd w:val="clear" w:color="auto" w:fill="FFFFFF" w:themeFill="background1"/>
        <w:spacing w:after="0" w:line="360" w:lineRule="auto"/>
        <w:jc w:val="both"/>
        <w:rPr>
          <w:rFonts w:ascii="Times New Roman" w:hAnsi="Times New Roman" w:cs="Times New Roman"/>
          <w:sz w:val="28"/>
          <w:szCs w:val="28"/>
        </w:rPr>
      </w:pPr>
      <w:r w:rsidRPr="0062426F">
        <w:rPr>
          <w:rFonts w:ascii="Times New Roman" w:hAnsi="Times New Roman" w:cs="Times New Roman"/>
          <w:sz w:val="28"/>
          <w:szCs w:val="28"/>
        </w:rPr>
        <w:t>Уже в 5 классе начинается активная работа по аргументированию своей точки зрения.</w:t>
      </w:r>
    </w:p>
    <w:p w:rsidR="00C26EB9" w:rsidRPr="0062426F" w:rsidRDefault="00C26EB9" w:rsidP="005960D9">
      <w:pPr>
        <w:shd w:val="clear" w:color="auto" w:fill="FFFFFF" w:themeFill="background1"/>
        <w:spacing w:after="0" w:line="360" w:lineRule="auto"/>
        <w:jc w:val="both"/>
        <w:rPr>
          <w:rFonts w:ascii="Times New Roman" w:eastAsia="Times New Roman" w:hAnsi="Times New Roman" w:cs="Times New Roman"/>
          <w:sz w:val="28"/>
          <w:szCs w:val="28"/>
        </w:rPr>
      </w:pPr>
      <w:r w:rsidRPr="0062426F">
        <w:rPr>
          <w:rFonts w:ascii="Times New Roman" w:eastAsia="Times New Roman" w:hAnsi="Times New Roman" w:cs="Times New Roman"/>
          <w:bCs/>
          <w:sz w:val="28"/>
          <w:szCs w:val="28"/>
        </w:rPr>
        <w:t>«Надо отрешиться от мысли, что для хорошей школы нужны, прежде всего, хорошие методы в стенах класса. Для хорошей школы, прежде всего, нужна научно организованная система всех влияний» А.С. Макаренко</w:t>
      </w:r>
      <w:r w:rsidR="00C2691C">
        <w:rPr>
          <w:rFonts w:ascii="Times New Roman" w:eastAsia="Times New Roman" w:hAnsi="Times New Roman" w:cs="Times New Roman"/>
          <w:bCs/>
          <w:sz w:val="28"/>
          <w:szCs w:val="28"/>
        </w:rPr>
        <w:t>[4</w:t>
      </w:r>
      <w:bookmarkStart w:id="0" w:name="_GoBack"/>
      <w:bookmarkEnd w:id="0"/>
      <w:r w:rsidR="00C2691C" w:rsidRPr="00C2691C">
        <w:rPr>
          <w:rFonts w:ascii="Times New Roman" w:eastAsia="Times New Roman" w:hAnsi="Times New Roman" w:cs="Times New Roman"/>
          <w:bCs/>
          <w:sz w:val="28"/>
          <w:szCs w:val="28"/>
        </w:rPr>
        <w:t>]</w:t>
      </w:r>
    </w:p>
    <w:p w:rsidR="00C26EB9" w:rsidRPr="0062426F" w:rsidRDefault="00C26EB9" w:rsidP="005960D9">
      <w:pPr>
        <w:pStyle w:val="a8"/>
        <w:shd w:val="clear" w:color="auto" w:fill="FFFFFF" w:themeFill="background1"/>
        <w:spacing w:line="360" w:lineRule="auto"/>
        <w:ind w:firstLine="360"/>
        <w:jc w:val="both"/>
        <w:rPr>
          <w:rFonts w:ascii="Times New Roman" w:hAnsi="Times New Roman"/>
          <w:sz w:val="28"/>
          <w:szCs w:val="28"/>
        </w:rPr>
      </w:pPr>
      <w:r w:rsidRPr="0062426F">
        <w:rPr>
          <w:rFonts w:ascii="Times New Roman" w:eastAsia="Times New Roman" w:hAnsi="Times New Roman"/>
          <w:bCs/>
          <w:sz w:val="28"/>
          <w:szCs w:val="28"/>
        </w:rPr>
        <w:t>Один из путей решения этой проблемы – внеурочная внеклассная работа, которая является неотъемлемой составляющей учебно-воспитательного процесса. Если информация, полученная на уроке, заинтересовала учащихся, то у школьников возникает желание изучать историю и после звонка</w:t>
      </w:r>
      <w:proofErr w:type="gramStart"/>
      <w:r w:rsidRPr="0062426F">
        <w:rPr>
          <w:rFonts w:ascii="Times New Roman" w:eastAsia="Times New Roman" w:hAnsi="Times New Roman"/>
          <w:bCs/>
          <w:sz w:val="28"/>
          <w:szCs w:val="28"/>
        </w:rPr>
        <w:t>.В</w:t>
      </w:r>
      <w:proofErr w:type="gramEnd"/>
      <w:r w:rsidRPr="0062426F">
        <w:rPr>
          <w:rFonts w:ascii="Times New Roman" w:eastAsia="Times New Roman" w:hAnsi="Times New Roman"/>
          <w:bCs/>
          <w:sz w:val="28"/>
          <w:szCs w:val="28"/>
        </w:rPr>
        <w:t xml:space="preserve">неурочная работа по истории – это организация учителем различных видов деятельности учащихся после уроков, обеспечивающих необходимые условия для овладения ими навыками и умениями теоретической и практической работы по более глубокому усвоению и активному восприятию исторического опыта и окружающей действительности.Внеклассная работа предполагает максимум самодеятельности и активности </w:t>
      </w:r>
      <w:proofErr w:type="gramStart"/>
      <w:r w:rsidRPr="0062426F">
        <w:rPr>
          <w:rFonts w:ascii="Times New Roman" w:eastAsia="Times New Roman" w:hAnsi="Times New Roman"/>
          <w:bCs/>
          <w:sz w:val="28"/>
          <w:szCs w:val="28"/>
        </w:rPr>
        <w:t>обучающихся</w:t>
      </w:r>
      <w:proofErr w:type="gramEnd"/>
      <w:r w:rsidRPr="0062426F">
        <w:rPr>
          <w:rFonts w:ascii="Times New Roman" w:eastAsia="Times New Roman" w:hAnsi="Times New Roman"/>
          <w:bCs/>
          <w:sz w:val="28"/>
          <w:szCs w:val="28"/>
        </w:rPr>
        <w:t>, но принцип самодеятельности и активности абсолютно не исключает руководящей роли учителя. Именно он направляет инициативу и интерес детей, всемерно развивает их творчество, прививает им навыки самостоятельной работы, способствует активизации познавательной деятельности.</w:t>
      </w:r>
    </w:p>
    <w:p w:rsidR="00C26EB9" w:rsidRPr="0062426F" w:rsidRDefault="00C26EB9" w:rsidP="005960D9">
      <w:pPr>
        <w:pStyle w:val="a8"/>
        <w:shd w:val="clear" w:color="auto" w:fill="FFFFFF" w:themeFill="background1"/>
        <w:spacing w:line="360" w:lineRule="auto"/>
        <w:ind w:firstLine="360"/>
        <w:jc w:val="both"/>
        <w:rPr>
          <w:rFonts w:ascii="Times New Roman" w:hAnsi="Times New Roman"/>
          <w:sz w:val="28"/>
          <w:szCs w:val="28"/>
        </w:rPr>
      </w:pPr>
      <w:r w:rsidRPr="0062426F">
        <w:rPr>
          <w:rFonts w:ascii="Times New Roman" w:hAnsi="Times New Roman"/>
          <w:sz w:val="28"/>
          <w:szCs w:val="28"/>
        </w:rPr>
        <w:t>Конкурсы – как одна из форм внеурочной деятельности, требуют от учащихся глубокой теоретической подготовки. Немаловажную роль играет и высокий дух состязательности.</w:t>
      </w:r>
    </w:p>
    <w:p w:rsidR="00C26EB9" w:rsidRPr="0062426F" w:rsidRDefault="00C26EB9" w:rsidP="005960D9">
      <w:pPr>
        <w:pStyle w:val="a8"/>
        <w:shd w:val="clear" w:color="auto" w:fill="FFFFFF" w:themeFill="background1"/>
        <w:spacing w:line="360" w:lineRule="auto"/>
        <w:ind w:firstLine="360"/>
        <w:jc w:val="both"/>
        <w:rPr>
          <w:rFonts w:ascii="Times New Roman" w:hAnsi="Times New Roman"/>
          <w:sz w:val="28"/>
          <w:szCs w:val="28"/>
        </w:rPr>
      </w:pPr>
      <w:r w:rsidRPr="0062426F">
        <w:rPr>
          <w:rFonts w:ascii="Times New Roman" w:hAnsi="Times New Roman"/>
          <w:sz w:val="28"/>
          <w:szCs w:val="28"/>
        </w:rPr>
        <w:lastRenderedPageBreak/>
        <w:t>Участие в олимпиадах разных уровней предполагает большую теоретическую базу.</w:t>
      </w:r>
    </w:p>
    <w:p w:rsidR="00C26EB9" w:rsidRPr="00D82BF9" w:rsidRDefault="00C26EB9" w:rsidP="00D82BF9">
      <w:pPr>
        <w:pStyle w:val="a8"/>
        <w:shd w:val="clear" w:color="auto" w:fill="FFFFFF" w:themeFill="background1"/>
        <w:spacing w:line="360" w:lineRule="auto"/>
        <w:ind w:firstLine="360"/>
        <w:jc w:val="both"/>
        <w:rPr>
          <w:rFonts w:ascii="Times New Roman" w:hAnsi="Times New Roman"/>
          <w:sz w:val="28"/>
          <w:szCs w:val="28"/>
        </w:rPr>
      </w:pPr>
      <w:r w:rsidRPr="0062426F">
        <w:rPr>
          <w:rFonts w:ascii="Times New Roman" w:hAnsi="Times New Roman"/>
          <w:sz w:val="28"/>
          <w:szCs w:val="28"/>
        </w:rPr>
        <w:t>Участие в конференции предполагает исследование учащегося, статистическую работу, предварительные опросы определенных групп людей, анализ и выработку предложений практического характера.</w:t>
      </w:r>
    </w:p>
    <w:p w:rsidR="00C26EB9" w:rsidRPr="00493ECE" w:rsidRDefault="00C26EB9" w:rsidP="00493ECE">
      <w:pPr>
        <w:pStyle w:val="a5"/>
        <w:shd w:val="clear" w:color="auto" w:fill="FFFFFF" w:themeFill="background1"/>
        <w:spacing w:after="0" w:line="360" w:lineRule="auto"/>
        <w:ind w:left="0"/>
        <w:jc w:val="both"/>
        <w:rPr>
          <w:rFonts w:ascii="Times New Roman" w:hAnsi="Times New Roman" w:cs="Times New Roman"/>
          <w:sz w:val="28"/>
          <w:szCs w:val="28"/>
        </w:rPr>
      </w:pPr>
      <w:r w:rsidRPr="0062426F">
        <w:rPr>
          <w:rFonts w:ascii="Times New Roman" w:hAnsi="Times New Roman" w:cs="Times New Roman"/>
          <w:sz w:val="28"/>
          <w:szCs w:val="28"/>
        </w:rPr>
        <w:t>Проведение Недели истории – это не развлечение для учащихся, а одна из форм организации обучения, которая должна быть связана с основным программным курсом обучения, углублять, дополнять его и тем самым повышать уровень образования учащихся, способствовать их развитию, расширять их кругозор. В ходе Недели истории между учителем и учащимися возникает тесное общение, которое позволяет им лучше узнать друг друга. Поэтому внеурочная работа по истории, частью которой является Неделя истории, требует от учителя постоянной работы над собой, постоянного пополнения, обогащения своих знаний, повышения общетеоретического, методического и общепедагогического уровня. В то же время эта работа даёт учителю широкий простор для проявления инициативы и творчества и поможет стать настоящим мастером своего дела.</w:t>
      </w:r>
      <w:r w:rsidRPr="00493ECE">
        <w:rPr>
          <w:rFonts w:ascii="Times New Roman" w:hAnsi="Times New Roman" w:cs="Times New Roman"/>
          <w:sz w:val="28"/>
          <w:szCs w:val="28"/>
        </w:rPr>
        <w:t xml:space="preserve">Неделя истории способствует формированию побуждений к творческому исследовательскому труду учащихся. В настоящее время очень много разработок различных мероприятий, открытых уроков можно прочитать в газетах, журналах, методической литературе. На первый взгляд, это кажется интересным, разнообразным, но каждое мероприятие требует большой подготовки и продуманности. Необходимо рассчитать свои силы и силы детей. Формы проведения мероприятий могут быть самыми разнообразными: игры-реконструкции, викторины, литературно-исторический монтаж, парад военных разных эпох, исторический КВН, историко-литературные вечера. Всё зависит от возрастных особенностей учащихся, их склонностей, настроения, желания.Экскурсии – как одна из форм внеурочной работы, на мой взгляд, наиболее любима учащимися, потому что они не просто слушают рассказ или смотрят на изображение, но и происходит это в неформальной обстановке.Самостоятельное чтение и усвоение хрестоматийных и других </w:t>
      </w:r>
      <w:r w:rsidRPr="00493ECE">
        <w:rPr>
          <w:rFonts w:ascii="Times New Roman" w:hAnsi="Times New Roman" w:cs="Times New Roman"/>
          <w:sz w:val="28"/>
          <w:szCs w:val="28"/>
        </w:rPr>
        <w:lastRenderedPageBreak/>
        <w:t>исторических источников. Данный вид деятельнос</w:t>
      </w:r>
      <w:r w:rsidR="00493ECE">
        <w:rPr>
          <w:rFonts w:ascii="Times New Roman" w:hAnsi="Times New Roman" w:cs="Times New Roman"/>
          <w:sz w:val="28"/>
          <w:szCs w:val="28"/>
        </w:rPr>
        <w:t>ти дает наибольший эффект, если:</w:t>
      </w:r>
    </w:p>
    <w:p w:rsidR="00C26EB9" w:rsidRPr="00493ECE" w:rsidRDefault="00C26EB9" w:rsidP="00493ECE">
      <w:pPr>
        <w:pStyle w:val="a5"/>
        <w:numPr>
          <w:ilvl w:val="0"/>
          <w:numId w:val="2"/>
        </w:numPr>
        <w:shd w:val="clear" w:color="auto" w:fill="FFFFFF" w:themeFill="background1"/>
        <w:spacing w:after="0" w:line="360" w:lineRule="auto"/>
        <w:ind w:left="0" w:firstLine="0"/>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во-первых, содержание изучаемых источников осуществляется синхронно с изучением н</w:t>
      </w:r>
      <w:r w:rsidR="00493ECE">
        <w:rPr>
          <w:rFonts w:ascii="Times New Roman" w:eastAsia="Times New Roman" w:hAnsi="Times New Roman" w:cs="Times New Roman"/>
          <w:sz w:val="28"/>
          <w:szCs w:val="28"/>
        </w:rPr>
        <w:t>а уроках со</w:t>
      </w:r>
      <w:r w:rsidR="00493ECE">
        <w:rPr>
          <w:rFonts w:ascii="Times New Roman" w:eastAsia="Times New Roman" w:hAnsi="Times New Roman" w:cs="Times New Roman"/>
          <w:sz w:val="28"/>
          <w:szCs w:val="28"/>
        </w:rPr>
        <w:softHyphen/>
        <w:t>ответствующих тем.</w:t>
      </w:r>
    </w:p>
    <w:p w:rsidR="00C26EB9" w:rsidRPr="0062426F" w:rsidRDefault="00C26EB9" w:rsidP="00D82BF9">
      <w:pPr>
        <w:pStyle w:val="a5"/>
        <w:numPr>
          <w:ilvl w:val="0"/>
          <w:numId w:val="2"/>
        </w:numPr>
        <w:shd w:val="clear" w:color="auto" w:fill="FFFFFF" w:themeFill="background1"/>
        <w:spacing w:after="0" w:line="360" w:lineRule="auto"/>
        <w:ind w:left="0" w:firstLine="0"/>
        <w:jc w:val="both"/>
        <w:rPr>
          <w:rFonts w:ascii="Times New Roman" w:eastAsia="Times New Roman" w:hAnsi="Times New Roman" w:cs="Times New Roman"/>
          <w:sz w:val="28"/>
          <w:szCs w:val="28"/>
        </w:rPr>
      </w:pPr>
      <w:r w:rsidRPr="0062426F">
        <w:rPr>
          <w:rFonts w:ascii="Times New Roman" w:eastAsia="Times New Roman" w:hAnsi="Times New Roman" w:cs="Times New Roman"/>
          <w:sz w:val="28"/>
          <w:szCs w:val="28"/>
        </w:rPr>
        <w:t>во-вторых, если работа учащихся носит управляемый характер посредством  логических заданий, проблемных вопросов и задач и т. д.</w:t>
      </w:r>
    </w:p>
    <w:p w:rsidR="00D82BF9" w:rsidRDefault="00C26EB9" w:rsidP="00D82BF9">
      <w:pPr>
        <w:pStyle w:val="a5"/>
        <w:shd w:val="clear" w:color="auto" w:fill="FFFFFF" w:themeFill="background1"/>
        <w:spacing w:after="0" w:line="360" w:lineRule="auto"/>
        <w:ind w:left="0"/>
        <w:jc w:val="both"/>
        <w:rPr>
          <w:rFonts w:ascii="Times New Roman" w:hAnsi="Times New Roman" w:cs="Times New Roman"/>
          <w:sz w:val="28"/>
          <w:szCs w:val="28"/>
        </w:rPr>
      </w:pPr>
      <w:r w:rsidRPr="0062426F">
        <w:rPr>
          <w:rFonts w:ascii="Times New Roman" w:eastAsia="Times New Roman" w:hAnsi="Times New Roman" w:cs="Times New Roman"/>
          <w:sz w:val="28"/>
          <w:szCs w:val="28"/>
        </w:rPr>
        <w:t>Написание докладов и рефератов – данная форма способствует выявлению исследовательских и писательских способностей учащихся.</w:t>
      </w:r>
      <w:r w:rsidRPr="0062426F">
        <w:rPr>
          <w:rFonts w:ascii="Times New Roman" w:hAnsi="Times New Roman" w:cs="Times New Roman"/>
          <w:sz w:val="28"/>
          <w:szCs w:val="28"/>
        </w:rPr>
        <w:t xml:space="preserve">Выполнение творческих заданий – особенно актуально среди учащихся 5-6 классов. </w:t>
      </w:r>
    </w:p>
    <w:p w:rsidR="00C26EB9" w:rsidRPr="00D82BF9" w:rsidRDefault="00C26EB9" w:rsidP="00D82BF9">
      <w:pPr>
        <w:pStyle w:val="a5"/>
        <w:shd w:val="clear" w:color="auto" w:fill="FFFFFF" w:themeFill="background1"/>
        <w:spacing w:after="0" w:line="360" w:lineRule="auto"/>
        <w:ind w:left="0"/>
        <w:jc w:val="both"/>
        <w:rPr>
          <w:rFonts w:ascii="Times New Roman" w:eastAsia="Times New Roman" w:hAnsi="Times New Roman" w:cs="Times New Roman"/>
          <w:sz w:val="28"/>
          <w:szCs w:val="28"/>
        </w:rPr>
      </w:pPr>
      <w:r w:rsidRPr="0062426F">
        <w:rPr>
          <w:rFonts w:ascii="Times New Roman" w:hAnsi="Times New Roman" w:cs="Times New Roman"/>
          <w:sz w:val="28"/>
          <w:szCs w:val="28"/>
        </w:rPr>
        <w:t>Данный вид образовательной дея</w:t>
      </w:r>
      <w:r w:rsidRPr="0062426F">
        <w:rPr>
          <w:rFonts w:ascii="Times New Roman" w:hAnsi="Times New Roman" w:cs="Times New Roman"/>
          <w:sz w:val="28"/>
          <w:szCs w:val="28"/>
        </w:rPr>
        <w:softHyphen/>
        <w:t>тельности носит объективный характер, что определяется рядом обстоятельств:</w:t>
      </w:r>
    </w:p>
    <w:p w:rsidR="00C26EB9" w:rsidRPr="0062426F" w:rsidRDefault="00C26EB9" w:rsidP="00D82BF9">
      <w:pPr>
        <w:pStyle w:val="a3"/>
        <w:numPr>
          <w:ilvl w:val="0"/>
          <w:numId w:val="2"/>
        </w:numPr>
        <w:shd w:val="clear" w:color="auto" w:fill="FFFFFF" w:themeFill="background1"/>
        <w:spacing w:before="0" w:beforeAutospacing="0" w:after="0" w:afterAutospacing="0" w:line="360" w:lineRule="auto"/>
        <w:ind w:left="0" w:firstLine="0"/>
        <w:jc w:val="both"/>
        <w:rPr>
          <w:sz w:val="28"/>
          <w:szCs w:val="28"/>
        </w:rPr>
      </w:pPr>
      <w:r w:rsidRPr="0062426F">
        <w:rPr>
          <w:sz w:val="28"/>
          <w:szCs w:val="28"/>
        </w:rPr>
        <w:t>во-первых, на уроке не всегда можно разъяснить, довести до сознания учащихся отдельные элементы исторических знаний и исторического процесса в целом;</w:t>
      </w:r>
    </w:p>
    <w:p w:rsidR="00D82BF9" w:rsidRDefault="00C26EB9" w:rsidP="00D82BF9">
      <w:pPr>
        <w:pStyle w:val="a3"/>
        <w:numPr>
          <w:ilvl w:val="0"/>
          <w:numId w:val="2"/>
        </w:numPr>
        <w:shd w:val="clear" w:color="auto" w:fill="FFFFFF" w:themeFill="background1"/>
        <w:spacing w:before="150" w:beforeAutospacing="0" w:after="0" w:afterAutospacing="0" w:line="360" w:lineRule="auto"/>
        <w:ind w:left="0" w:firstLine="0"/>
        <w:jc w:val="both"/>
        <w:rPr>
          <w:sz w:val="28"/>
          <w:szCs w:val="28"/>
        </w:rPr>
      </w:pPr>
      <w:r w:rsidRPr="0062426F">
        <w:rPr>
          <w:sz w:val="28"/>
          <w:szCs w:val="28"/>
        </w:rPr>
        <w:t>во-вторых, практическая функция изучения истории гораз</w:t>
      </w:r>
      <w:r w:rsidRPr="0062426F">
        <w:rPr>
          <w:sz w:val="28"/>
          <w:szCs w:val="28"/>
        </w:rPr>
        <w:softHyphen/>
        <w:t>до чаще находит реализацию именно во внеурочной работе;</w:t>
      </w:r>
    </w:p>
    <w:p w:rsidR="00C26EB9" w:rsidRPr="00D82BF9" w:rsidRDefault="00D82BF9" w:rsidP="00D82BF9">
      <w:pPr>
        <w:pStyle w:val="a3"/>
        <w:numPr>
          <w:ilvl w:val="0"/>
          <w:numId w:val="2"/>
        </w:numPr>
        <w:shd w:val="clear" w:color="auto" w:fill="FFFFFF" w:themeFill="background1"/>
        <w:spacing w:before="150" w:beforeAutospacing="0" w:after="0" w:afterAutospacing="0" w:line="360" w:lineRule="auto"/>
        <w:ind w:left="0" w:firstLine="0"/>
        <w:jc w:val="both"/>
        <w:rPr>
          <w:sz w:val="28"/>
          <w:szCs w:val="28"/>
        </w:rPr>
      </w:pPr>
      <w:r>
        <w:rPr>
          <w:sz w:val="28"/>
          <w:szCs w:val="28"/>
        </w:rPr>
        <w:t>в</w:t>
      </w:r>
      <w:r w:rsidR="00C26EB9" w:rsidRPr="00D82BF9">
        <w:rPr>
          <w:sz w:val="28"/>
          <w:szCs w:val="28"/>
        </w:rPr>
        <w:t>-третьих, на уроках всегда ощущается недостаток времени для охвата всех тем и проблем, предусмотренных учеб</w:t>
      </w:r>
      <w:r w:rsidR="00C26EB9" w:rsidRPr="00D82BF9">
        <w:rPr>
          <w:sz w:val="28"/>
          <w:szCs w:val="28"/>
        </w:rPr>
        <w:softHyphen/>
        <w:t>ными программами и т. д.</w:t>
      </w:r>
    </w:p>
    <w:p w:rsidR="00C26EB9" w:rsidRPr="0062426F" w:rsidRDefault="00C26EB9" w:rsidP="00D82BF9">
      <w:pPr>
        <w:pStyle w:val="a5"/>
        <w:shd w:val="clear" w:color="auto" w:fill="FFFFFF" w:themeFill="background1"/>
        <w:spacing w:after="0" w:line="360" w:lineRule="auto"/>
        <w:ind w:left="0"/>
        <w:jc w:val="both"/>
        <w:rPr>
          <w:rFonts w:ascii="Times New Roman" w:hAnsi="Times New Roman" w:cs="Times New Roman"/>
          <w:sz w:val="28"/>
          <w:szCs w:val="28"/>
        </w:rPr>
      </w:pPr>
      <w:r w:rsidRPr="0062426F">
        <w:rPr>
          <w:rFonts w:ascii="Times New Roman" w:hAnsi="Times New Roman" w:cs="Times New Roman"/>
          <w:sz w:val="28"/>
          <w:szCs w:val="28"/>
        </w:rPr>
        <w:t>Применение подобных форм и методов в своей работе позволило мне добиться опред</w:t>
      </w:r>
      <w:r w:rsidR="007404EE" w:rsidRPr="0062426F">
        <w:rPr>
          <w:rFonts w:ascii="Times New Roman" w:hAnsi="Times New Roman" w:cs="Times New Roman"/>
          <w:sz w:val="28"/>
          <w:szCs w:val="28"/>
        </w:rPr>
        <w:t>еленных устойчивых результатов:</w:t>
      </w:r>
    </w:p>
    <w:p w:rsidR="00C26EB9" w:rsidRPr="0062426F" w:rsidRDefault="00C26EB9" w:rsidP="00D82BF9">
      <w:pPr>
        <w:pStyle w:val="a8"/>
        <w:numPr>
          <w:ilvl w:val="0"/>
          <w:numId w:val="2"/>
        </w:numPr>
        <w:shd w:val="clear" w:color="auto" w:fill="FFFFFF" w:themeFill="background1"/>
        <w:spacing w:line="360" w:lineRule="auto"/>
        <w:ind w:left="0" w:firstLine="0"/>
        <w:jc w:val="both"/>
        <w:rPr>
          <w:rFonts w:ascii="Times New Roman" w:hAnsi="Times New Roman"/>
          <w:sz w:val="28"/>
          <w:szCs w:val="28"/>
        </w:rPr>
      </w:pPr>
      <w:r w:rsidRPr="0062426F">
        <w:rPr>
          <w:rFonts w:ascii="Times New Roman" w:hAnsi="Times New Roman"/>
          <w:sz w:val="28"/>
          <w:szCs w:val="28"/>
        </w:rPr>
        <w:t>наблюдается позитивные результаты - умения добывать дополнительные знания по истории и обществознанию  увеличился;</w:t>
      </w:r>
    </w:p>
    <w:p w:rsidR="00C26EB9" w:rsidRPr="0062426F" w:rsidRDefault="00C26EB9" w:rsidP="00D82BF9">
      <w:pPr>
        <w:pStyle w:val="a8"/>
        <w:numPr>
          <w:ilvl w:val="0"/>
          <w:numId w:val="2"/>
        </w:numPr>
        <w:shd w:val="clear" w:color="auto" w:fill="FFFFFF" w:themeFill="background1"/>
        <w:spacing w:line="360" w:lineRule="auto"/>
        <w:ind w:left="0" w:firstLine="0"/>
        <w:jc w:val="both"/>
        <w:rPr>
          <w:rFonts w:ascii="Times New Roman" w:hAnsi="Times New Roman"/>
          <w:sz w:val="28"/>
          <w:szCs w:val="28"/>
        </w:rPr>
      </w:pPr>
      <w:r w:rsidRPr="0062426F">
        <w:rPr>
          <w:rFonts w:ascii="Times New Roman" w:hAnsi="Times New Roman"/>
          <w:sz w:val="28"/>
          <w:szCs w:val="28"/>
        </w:rPr>
        <w:t>проявляются устойчивые навыки целенаправленной работы с исторической и обществоведческой информацией;</w:t>
      </w:r>
    </w:p>
    <w:p w:rsidR="00C26EB9" w:rsidRPr="0062426F" w:rsidRDefault="00C26EB9" w:rsidP="00D82BF9">
      <w:pPr>
        <w:pStyle w:val="a8"/>
        <w:numPr>
          <w:ilvl w:val="0"/>
          <w:numId w:val="2"/>
        </w:numPr>
        <w:shd w:val="clear" w:color="auto" w:fill="FFFFFF" w:themeFill="background1"/>
        <w:spacing w:line="360" w:lineRule="auto"/>
        <w:ind w:left="0" w:firstLine="0"/>
        <w:jc w:val="both"/>
        <w:rPr>
          <w:rFonts w:ascii="Times New Roman" w:hAnsi="Times New Roman"/>
          <w:sz w:val="28"/>
          <w:szCs w:val="28"/>
        </w:rPr>
      </w:pPr>
      <w:r w:rsidRPr="0062426F">
        <w:rPr>
          <w:rFonts w:ascii="Times New Roman" w:hAnsi="Times New Roman"/>
          <w:sz w:val="28"/>
          <w:szCs w:val="28"/>
        </w:rPr>
        <w:t>возрос интерес к истории России и собственной семьи</w:t>
      </w:r>
    </w:p>
    <w:p w:rsidR="00C26EB9" w:rsidRPr="0062426F" w:rsidRDefault="00C26EB9" w:rsidP="00D82BF9">
      <w:pPr>
        <w:pStyle w:val="a8"/>
        <w:numPr>
          <w:ilvl w:val="0"/>
          <w:numId w:val="2"/>
        </w:numPr>
        <w:shd w:val="clear" w:color="auto" w:fill="FFFFFF" w:themeFill="background1"/>
        <w:spacing w:line="360" w:lineRule="auto"/>
        <w:ind w:left="0" w:firstLine="0"/>
        <w:jc w:val="both"/>
        <w:rPr>
          <w:rFonts w:ascii="Times New Roman" w:hAnsi="Times New Roman"/>
          <w:sz w:val="28"/>
          <w:szCs w:val="28"/>
        </w:rPr>
      </w:pPr>
      <w:r w:rsidRPr="0062426F">
        <w:rPr>
          <w:rFonts w:ascii="Times New Roman" w:hAnsi="Times New Roman"/>
          <w:sz w:val="28"/>
          <w:szCs w:val="28"/>
        </w:rPr>
        <w:t>появилось желание разобраться в сложных исторических и социальных процессах;</w:t>
      </w:r>
    </w:p>
    <w:p w:rsidR="00C26EB9" w:rsidRPr="0062426F" w:rsidRDefault="00C26EB9" w:rsidP="00D82BF9">
      <w:pPr>
        <w:pStyle w:val="a3"/>
        <w:numPr>
          <w:ilvl w:val="0"/>
          <w:numId w:val="2"/>
        </w:numPr>
        <w:shd w:val="clear" w:color="auto" w:fill="FFFFFF" w:themeFill="background1"/>
        <w:spacing w:before="150" w:beforeAutospacing="0" w:after="0" w:afterAutospacing="0" w:line="360" w:lineRule="auto"/>
        <w:ind w:left="0" w:firstLine="0"/>
        <w:jc w:val="both"/>
        <w:rPr>
          <w:sz w:val="28"/>
          <w:szCs w:val="28"/>
        </w:rPr>
      </w:pPr>
      <w:r w:rsidRPr="0062426F">
        <w:rPr>
          <w:sz w:val="28"/>
          <w:szCs w:val="28"/>
        </w:rPr>
        <w:t xml:space="preserve">наблюдается рост числа желающих принимать участие в проектно-исследовательской работе. </w:t>
      </w:r>
    </w:p>
    <w:p w:rsidR="00C26EB9" w:rsidRPr="0062426F" w:rsidRDefault="00C26EB9" w:rsidP="00D82BF9">
      <w:pPr>
        <w:pStyle w:val="a3"/>
        <w:shd w:val="clear" w:color="auto" w:fill="FFFFFF" w:themeFill="background1"/>
        <w:spacing w:before="0" w:beforeAutospacing="0" w:after="0" w:afterAutospacing="0" w:line="360" w:lineRule="auto"/>
        <w:jc w:val="both"/>
        <w:rPr>
          <w:sz w:val="28"/>
          <w:szCs w:val="28"/>
        </w:rPr>
      </w:pPr>
      <w:r w:rsidRPr="0062426F">
        <w:rPr>
          <w:sz w:val="28"/>
          <w:szCs w:val="28"/>
        </w:rPr>
        <w:lastRenderedPageBreak/>
        <w:t xml:space="preserve">Я считаю, что в первую очередь это связано с тем, что изменились мотивы к учению. </w:t>
      </w:r>
    </w:p>
    <w:p w:rsidR="00C26EB9" w:rsidRPr="0062426F" w:rsidRDefault="00C26EB9" w:rsidP="00D82BF9">
      <w:pPr>
        <w:pStyle w:val="a5"/>
        <w:shd w:val="clear" w:color="auto" w:fill="FFFFFF" w:themeFill="background1"/>
        <w:spacing w:after="0" w:line="360" w:lineRule="auto"/>
        <w:ind w:left="0"/>
        <w:jc w:val="both"/>
        <w:rPr>
          <w:rFonts w:ascii="Times New Roman" w:hAnsi="Times New Roman" w:cs="Times New Roman"/>
          <w:sz w:val="28"/>
          <w:szCs w:val="28"/>
        </w:rPr>
      </w:pPr>
      <w:r w:rsidRPr="0062426F">
        <w:rPr>
          <w:rFonts w:ascii="Times New Roman" w:eastAsia="Times New Roman" w:hAnsi="Times New Roman" w:cs="Times New Roman"/>
          <w:sz w:val="28"/>
          <w:szCs w:val="28"/>
        </w:rPr>
        <w:t>Современный этап развития исторического образования характеризуется переходом в обучении и воспитании к личностно-ориентированному подходу. Важнейшая цель современного школьного исторического образования – воспитание личности, обладающей высокими нравственными качествами, чувством патриотизма, гражданственностью, способной к самореализации в условиях современной российской социокультурной ситуации. Добиться этого можно с помощью различных форм внеурочной деятельности.</w:t>
      </w:r>
    </w:p>
    <w:p w:rsidR="00A40FFD" w:rsidRDefault="00A40FFD" w:rsidP="00D82BF9">
      <w:pPr>
        <w:pStyle w:val="a5"/>
        <w:shd w:val="clear" w:color="auto" w:fill="FFFFFF" w:themeFill="background1"/>
        <w:spacing w:after="0" w:line="360" w:lineRule="auto"/>
        <w:ind w:left="0"/>
        <w:jc w:val="both"/>
        <w:rPr>
          <w:rFonts w:ascii="Times New Roman" w:hAnsi="Times New Roman" w:cs="Times New Roman"/>
          <w:sz w:val="28"/>
          <w:szCs w:val="28"/>
        </w:rPr>
      </w:pPr>
      <w:r w:rsidRPr="0062426F">
        <w:rPr>
          <w:rFonts w:ascii="Times New Roman" w:hAnsi="Times New Roman" w:cs="Times New Roman"/>
          <w:sz w:val="28"/>
          <w:szCs w:val="28"/>
        </w:rPr>
        <w:t>Только грамотное использование различных способов обучения позволит создать условия, которые будут побуждать самих школьников к получению знаний. Развивать мышление – значит развивать умение думать, а значит ребенку, как личности, надо сформировать и развить в себе ряд качеств: гибкость, настойчивость, способность исправлять свои ошибки. Технология критического мышления предполагает равные партнерские отношения, как в плане общения, так и в плане конструирования знания. Учитель перестает быть главным источником информации и превращает обучение в совместный и интересный поиск.</w:t>
      </w: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DE01C4" w:rsidRDefault="00DE01C4" w:rsidP="00D82BF9">
      <w:pPr>
        <w:pStyle w:val="a5"/>
        <w:shd w:val="clear" w:color="auto" w:fill="FFFFFF" w:themeFill="background1"/>
        <w:spacing w:after="0" w:line="360" w:lineRule="auto"/>
        <w:ind w:left="0"/>
        <w:jc w:val="both"/>
        <w:rPr>
          <w:rFonts w:ascii="Times New Roman" w:hAnsi="Times New Roman" w:cs="Times New Roman"/>
          <w:sz w:val="28"/>
          <w:szCs w:val="28"/>
        </w:rPr>
      </w:pPr>
    </w:p>
    <w:p w:rsidR="007B7663" w:rsidRDefault="007B7663" w:rsidP="007B7663">
      <w:pPr>
        <w:pStyle w:val="a5"/>
        <w:shd w:val="clear" w:color="auto" w:fill="FFFFFF" w:themeFill="background1"/>
        <w:spacing w:after="0" w:line="360" w:lineRule="auto"/>
        <w:ind w:left="0"/>
        <w:jc w:val="center"/>
        <w:rPr>
          <w:rFonts w:ascii="Times New Roman" w:hAnsi="Times New Roman" w:cs="Times New Roman"/>
          <w:sz w:val="28"/>
          <w:szCs w:val="28"/>
        </w:rPr>
      </w:pPr>
      <w:r>
        <w:rPr>
          <w:rFonts w:ascii="Times New Roman" w:hAnsi="Times New Roman" w:cs="Times New Roman"/>
          <w:sz w:val="28"/>
          <w:szCs w:val="28"/>
        </w:rPr>
        <w:lastRenderedPageBreak/>
        <w:t>Литературные источники</w:t>
      </w:r>
    </w:p>
    <w:p w:rsidR="007B7663" w:rsidRDefault="003C2451" w:rsidP="009C7EFE">
      <w:pPr>
        <w:pStyle w:val="a5"/>
        <w:numPr>
          <w:ilvl w:val="0"/>
          <w:numId w:val="3"/>
        </w:numPr>
        <w:shd w:val="clear" w:color="auto" w:fill="FFFFFF" w:themeFill="background1"/>
        <w:spacing w:after="0" w:line="360" w:lineRule="auto"/>
        <w:rPr>
          <w:rFonts w:ascii="Times New Roman" w:hAnsi="Times New Roman" w:cs="Times New Roman"/>
          <w:sz w:val="28"/>
          <w:szCs w:val="28"/>
        </w:rPr>
      </w:pPr>
      <w:hyperlink r:id="rId9" w:history="1">
        <w:r w:rsidR="009C7EFE" w:rsidRPr="00B8062A">
          <w:rPr>
            <w:rStyle w:val="a4"/>
            <w:rFonts w:ascii="Times New Roman" w:hAnsi="Times New Roman" w:cs="Times New Roman"/>
            <w:sz w:val="28"/>
            <w:szCs w:val="28"/>
          </w:rPr>
          <w:t>https://old.bigenc.ru/search?q=ценность</w:t>
        </w:r>
      </w:hyperlink>
      <w:r w:rsidR="009C7EFE">
        <w:rPr>
          <w:rFonts w:ascii="Times New Roman" w:hAnsi="Times New Roman" w:cs="Times New Roman"/>
          <w:sz w:val="28"/>
          <w:szCs w:val="28"/>
        </w:rPr>
        <w:t xml:space="preserve"> (дата обращения 10.11. 2024)</w:t>
      </w:r>
    </w:p>
    <w:p w:rsidR="009C7EFE" w:rsidRDefault="003C2451" w:rsidP="009C7EFE">
      <w:pPr>
        <w:pStyle w:val="a5"/>
        <w:numPr>
          <w:ilvl w:val="0"/>
          <w:numId w:val="3"/>
        </w:numPr>
        <w:shd w:val="clear" w:color="auto" w:fill="FFFFFF" w:themeFill="background1"/>
        <w:spacing w:after="0" w:line="360" w:lineRule="auto"/>
        <w:rPr>
          <w:rFonts w:ascii="Times New Roman" w:hAnsi="Times New Roman" w:cs="Times New Roman"/>
          <w:sz w:val="28"/>
          <w:szCs w:val="28"/>
        </w:rPr>
      </w:pPr>
      <w:hyperlink r:id="rId10" w:history="1">
        <w:r w:rsidR="009C7EFE" w:rsidRPr="00B8062A">
          <w:rPr>
            <w:rStyle w:val="a4"/>
            <w:rFonts w:ascii="Times New Roman" w:hAnsi="Times New Roman" w:cs="Times New Roman"/>
            <w:sz w:val="28"/>
            <w:szCs w:val="28"/>
          </w:rPr>
          <w:t>https://practicum.yandex.ru/blog/priemy-razvitiya-kriticheskogo-myshleniya/</w:t>
        </w:r>
      </w:hyperlink>
      <w:r w:rsidR="009C7EFE">
        <w:rPr>
          <w:rFonts w:ascii="Times New Roman" w:hAnsi="Times New Roman" w:cs="Times New Roman"/>
          <w:sz w:val="28"/>
          <w:szCs w:val="28"/>
        </w:rPr>
        <w:t xml:space="preserve"> (дата обращения 11.11.2024)</w:t>
      </w:r>
    </w:p>
    <w:p w:rsidR="009C7EFE" w:rsidRDefault="003C2451" w:rsidP="009C7EFE">
      <w:pPr>
        <w:pStyle w:val="a5"/>
        <w:numPr>
          <w:ilvl w:val="0"/>
          <w:numId w:val="3"/>
        </w:numPr>
        <w:shd w:val="clear" w:color="auto" w:fill="FFFFFF" w:themeFill="background1"/>
        <w:spacing w:after="0" w:line="360" w:lineRule="auto"/>
        <w:rPr>
          <w:rFonts w:ascii="Times New Roman" w:hAnsi="Times New Roman" w:cs="Times New Roman"/>
          <w:sz w:val="28"/>
          <w:szCs w:val="28"/>
        </w:rPr>
      </w:pPr>
      <w:hyperlink r:id="rId11" w:history="1">
        <w:r w:rsidR="009C7EFE" w:rsidRPr="00B8062A">
          <w:rPr>
            <w:rStyle w:val="a4"/>
            <w:rFonts w:ascii="Times New Roman" w:hAnsi="Times New Roman" w:cs="Times New Roman"/>
            <w:sz w:val="28"/>
            <w:szCs w:val="28"/>
          </w:rPr>
          <w:t xml:space="preserve">https://journal.tinkoff.ru/guide/critical-thinking/ </w:t>
        </w:r>
        <w:r w:rsidR="009C7EFE" w:rsidRPr="009C7EFE">
          <w:rPr>
            <w:rStyle w:val="a4"/>
            <w:rFonts w:ascii="Times New Roman" w:hAnsi="Times New Roman" w:cs="Times New Roman"/>
            <w:color w:val="auto"/>
            <w:sz w:val="28"/>
            <w:szCs w:val="28"/>
            <w:u w:val="none"/>
          </w:rPr>
          <w:t>(дата</w:t>
        </w:r>
      </w:hyperlink>
      <w:r w:rsidR="009C7EFE">
        <w:rPr>
          <w:rFonts w:ascii="Times New Roman" w:hAnsi="Times New Roman" w:cs="Times New Roman"/>
          <w:sz w:val="28"/>
          <w:szCs w:val="28"/>
        </w:rPr>
        <w:t xml:space="preserve"> обращения 11.11.2004)</w:t>
      </w:r>
    </w:p>
    <w:p w:rsidR="009C7EFE" w:rsidRDefault="003C2451" w:rsidP="009C7EFE">
      <w:pPr>
        <w:pStyle w:val="a5"/>
        <w:numPr>
          <w:ilvl w:val="0"/>
          <w:numId w:val="3"/>
        </w:numPr>
        <w:shd w:val="clear" w:color="auto" w:fill="FFFFFF" w:themeFill="background1"/>
        <w:spacing w:after="0" w:line="360" w:lineRule="auto"/>
        <w:rPr>
          <w:rFonts w:ascii="Times New Roman" w:hAnsi="Times New Roman" w:cs="Times New Roman"/>
          <w:sz w:val="28"/>
          <w:szCs w:val="28"/>
        </w:rPr>
      </w:pPr>
      <w:hyperlink r:id="rId12" w:history="1">
        <w:r w:rsidR="009C7EFE" w:rsidRPr="00B8062A">
          <w:rPr>
            <w:rStyle w:val="a4"/>
            <w:rFonts w:ascii="Times New Roman" w:hAnsi="Times New Roman" w:cs="Times New Roman"/>
            <w:sz w:val="28"/>
            <w:szCs w:val="28"/>
          </w:rPr>
          <w:t>https://skillbox.ru/media/education/sistema-makarenko-v-chyem-eye-sut-i-kak-on-k-ney-prishyel/</w:t>
        </w:r>
      </w:hyperlink>
      <w:r w:rsidR="009C7EFE">
        <w:rPr>
          <w:rFonts w:ascii="Times New Roman" w:hAnsi="Times New Roman" w:cs="Times New Roman"/>
          <w:sz w:val="28"/>
          <w:szCs w:val="28"/>
        </w:rPr>
        <w:t xml:space="preserve"> (дата обращения 12.11.2024)</w:t>
      </w:r>
    </w:p>
    <w:p w:rsidR="009C7EFE" w:rsidRDefault="003C2451" w:rsidP="009C7EFE">
      <w:pPr>
        <w:pStyle w:val="a5"/>
        <w:numPr>
          <w:ilvl w:val="0"/>
          <w:numId w:val="3"/>
        </w:numPr>
        <w:shd w:val="clear" w:color="auto" w:fill="FFFFFF" w:themeFill="background1"/>
        <w:spacing w:after="0" w:line="360" w:lineRule="auto"/>
        <w:rPr>
          <w:rFonts w:ascii="Times New Roman" w:hAnsi="Times New Roman" w:cs="Times New Roman"/>
          <w:sz w:val="28"/>
          <w:szCs w:val="28"/>
        </w:rPr>
      </w:pPr>
      <w:hyperlink r:id="rId13" w:history="1">
        <w:r w:rsidR="009C7EFE" w:rsidRPr="00B8062A">
          <w:rPr>
            <w:rStyle w:val="a4"/>
            <w:rFonts w:ascii="Times New Roman" w:hAnsi="Times New Roman" w:cs="Times New Roman"/>
            <w:sz w:val="28"/>
            <w:szCs w:val="28"/>
          </w:rPr>
          <w:t>https://ria.ru/20240209/patriotizm-1926304134.html</w:t>
        </w:r>
      </w:hyperlink>
      <w:r w:rsidR="009C7EFE">
        <w:rPr>
          <w:rFonts w:ascii="Times New Roman" w:hAnsi="Times New Roman" w:cs="Times New Roman"/>
          <w:sz w:val="28"/>
          <w:szCs w:val="28"/>
        </w:rPr>
        <w:t xml:space="preserve"> (дата </w:t>
      </w:r>
      <w:r w:rsidR="009C7EFE" w:rsidRPr="009C7EFE">
        <w:rPr>
          <w:rFonts w:ascii="Times New Roman" w:hAnsi="Times New Roman" w:cs="Times New Roman"/>
          <w:sz w:val="28"/>
          <w:szCs w:val="28"/>
        </w:rPr>
        <w:t xml:space="preserve">обращения </w:t>
      </w:r>
      <w:r w:rsidR="009C7EFE">
        <w:rPr>
          <w:rFonts w:ascii="Times New Roman" w:hAnsi="Times New Roman" w:cs="Times New Roman"/>
          <w:sz w:val="28"/>
          <w:szCs w:val="28"/>
        </w:rPr>
        <w:t>10.11.2024)</w:t>
      </w:r>
    </w:p>
    <w:p w:rsidR="009C7EFE" w:rsidRDefault="003C2451" w:rsidP="009C7EFE">
      <w:pPr>
        <w:pStyle w:val="a5"/>
        <w:numPr>
          <w:ilvl w:val="0"/>
          <w:numId w:val="3"/>
        </w:numPr>
        <w:shd w:val="clear" w:color="auto" w:fill="FFFFFF" w:themeFill="background1"/>
        <w:spacing w:after="0" w:line="360" w:lineRule="auto"/>
        <w:rPr>
          <w:rFonts w:ascii="Times New Roman" w:hAnsi="Times New Roman" w:cs="Times New Roman"/>
          <w:sz w:val="28"/>
          <w:szCs w:val="28"/>
        </w:rPr>
      </w:pPr>
      <w:hyperlink r:id="rId14" w:history="1">
        <w:r w:rsidR="009C7EFE" w:rsidRPr="00B8062A">
          <w:rPr>
            <w:rStyle w:val="a4"/>
            <w:rFonts w:ascii="Times New Roman" w:hAnsi="Times New Roman" w:cs="Times New Roman"/>
            <w:sz w:val="28"/>
            <w:szCs w:val="28"/>
          </w:rPr>
          <w:t>https://externat.foxford.ru/polezno-znat/kak-zastavit-shlyapy-dumat-za-nas</w:t>
        </w:r>
      </w:hyperlink>
      <w:r w:rsidR="009C7EFE">
        <w:rPr>
          <w:rFonts w:ascii="Times New Roman" w:hAnsi="Times New Roman" w:cs="Times New Roman"/>
          <w:sz w:val="28"/>
          <w:szCs w:val="28"/>
        </w:rPr>
        <w:t xml:space="preserve"> (дата обращения 11.11.2024)</w:t>
      </w:r>
    </w:p>
    <w:p w:rsidR="00A40FFD" w:rsidRPr="0062426F" w:rsidRDefault="00A40FFD" w:rsidP="007404EE">
      <w:pPr>
        <w:shd w:val="clear" w:color="auto" w:fill="FFFFFF" w:themeFill="background1"/>
        <w:rPr>
          <w:rFonts w:ascii="Times New Roman" w:hAnsi="Times New Roman" w:cs="Times New Roman"/>
          <w:sz w:val="28"/>
          <w:szCs w:val="28"/>
        </w:rPr>
      </w:pPr>
    </w:p>
    <w:p w:rsidR="00A40FFD" w:rsidRPr="0062426F" w:rsidRDefault="00A40FFD" w:rsidP="007404EE">
      <w:pPr>
        <w:pStyle w:val="a3"/>
        <w:shd w:val="clear" w:color="auto" w:fill="FFFFFF" w:themeFill="background1"/>
        <w:spacing w:before="0" w:after="0"/>
        <w:rPr>
          <w:spacing w:val="5"/>
          <w:sz w:val="28"/>
          <w:szCs w:val="28"/>
        </w:rPr>
      </w:pPr>
    </w:p>
    <w:sectPr w:rsidR="00A40FFD" w:rsidRPr="0062426F" w:rsidSect="005960D9">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B2B55"/>
    <w:multiLevelType w:val="hybridMultilevel"/>
    <w:tmpl w:val="0A3E46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37557213"/>
    <w:multiLevelType w:val="hybridMultilevel"/>
    <w:tmpl w:val="21C4E6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FD115C"/>
    <w:multiLevelType w:val="hybridMultilevel"/>
    <w:tmpl w:val="750833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44B15"/>
    <w:rsid w:val="00025178"/>
    <w:rsid w:val="00236067"/>
    <w:rsid w:val="003C2451"/>
    <w:rsid w:val="003D30D1"/>
    <w:rsid w:val="003D6AFC"/>
    <w:rsid w:val="00430221"/>
    <w:rsid w:val="00491C87"/>
    <w:rsid w:val="00493ECE"/>
    <w:rsid w:val="004F04DE"/>
    <w:rsid w:val="005960D9"/>
    <w:rsid w:val="005C2FA3"/>
    <w:rsid w:val="0062426F"/>
    <w:rsid w:val="00720776"/>
    <w:rsid w:val="007404EE"/>
    <w:rsid w:val="0074398A"/>
    <w:rsid w:val="007B7663"/>
    <w:rsid w:val="00853636"/>
    <w:rsid w:val="008914C3"/>
    <w:rsid w:val="008F00E1"/>
    <w:rsid w:val="009C1A9D"/>
    <w:rsid w:val="009C7EFE"/>
    <w:rsid w:val="00A31774"/>
    <w:rsid w:val="00A4005E"/>
    <w:rsid w:val="00A40FFD"/>
    <w:rsid w:val="00A860DA"/>
    <w:rsid w:val="00C00E3B"/>
    <w:rsid w:val="00C2691C"/>
    <w:rsid w:val="00C26EB9"/>
    <w:rsid w:val="00C4006B"/>
    <w:rsid w:val="00CE7A11"/>
    <w:rsid w:val="00D82BF9"/>
    <w:rsid w:val="00DE01C4"/>
    <w:rsid w:val="00E01D13"/>
    <w:rsid w:val="00E42342"/>
    <w:rsid w:val="00E67383"/>
    <w:rsid w:val="00F44B15"/>
    <w:rsid w:val="00FD664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7A11"/>
  </w:style>
  <w:style w:type="paragraph" w:styleId="1">
    <w:name w:val="heading 1"/>
    <w:basedOn w:val="a"/>
    <w:next w:val="a"/>
    <w:link w:val="10"/>
    <w:uiPriority w:val="9"/>
    <w:qFormat/>
    <w:rsid w:val="0062426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
    <w:name w:val="b-"/>
    <w:basedOn w:val="a0"/>
    <w:rsid w:val="00F44B15"/>
  </w:style>
  <w:style w:type="paragraph" w:styleId="a3">
    <w:name w:val="Normal (Web)"/>
    <w:basedOn w:val="a"/>
    <w:unhideWhenUsed/>
    <w:rsid w:val="004F04DE"/>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4F04DE"/>
    <w:rPr>
      <w:color w:val="0000FF"/>
      <w:u w:val="single"/>
    </w:rPr>
  </w:style>
  <w:style w:type="paragraph" w:customStyle="1" w:styleId="speech">
    <w:name w:val="speech"/>
    <w:basedOn w:val="a"/>
    <w:rsid w:val="00A40FFD"/>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A40FFD"/>
    <w:pPr>
      <w:ind w:left="720"/>
      <w:contextualSpacing/>
    </w:pPr>
  </w:style>
  <w:style w:type="paragraph" w:styleId="a6">
    <w:name w:val="Body Text"/>
    <w:basedOn w:val="a"/>
    <w:link w:val="a7"/>
    <w:uiPriority w:val="1"/>
    <w:qFormat/>
    <w:rsid w:val="00A40FFD"/>
    <w:pPr>
      <w:widowControl w:val="0"/>
      <w:autoSpaceDE w:val="0"/>
      <w:autoSpaceDN w:val="0"/>
      <w:spacing w:after="0" w:line="240" w:lineRule="auto"/>
    </w:pPr>
    <w:rPr>
      <w:rFonts w:ascii="Lucida Sans Unicode" w:eastAsia="Lucida Sans Unicode" w:hAnsi="Lucida Sans Unicode" w:cs="Lucida Sans Unicode"/>
      <w:sz w:val="24"/>
      <w:szCs w:val="24"/>
      <w:lang w:eastAsia="en-US"/>
    </w:rPr>
  </w:style>
  <w:style w:type="character" w:customStyle="1" w:styleId="a7">
    <w:name w:val="Основной текст Знак"/>
    <w:basedOn w:val="a0"/>
    <w:link w:val="a6"/>
    <w:uiPriority w:val="1"/>
    <w:rsid w:val="00A40FFD"/>
    <w:rPr>
      <w:rFonts w:ascii="Lucida Sans Unicode" w:eastAsia="Lucida Sans Unicode" w:hAnsi="Lucida Sans Unicode" w:cs="Lucida Sans Unicode"/>
      <w:sz w:val="24"/>
      <w:szCs w:val="24"/>
      <w:lang w:eastAsia="en-US"/>
    </w:rPr>
  </w:style>
  <w:style w:type="paragraph" w:styleId="a8">
    <w:name w:val="No Spacing"/>
    <w:uiPriority w:val="1"/>
    <w:qFormat/>
    <w:rsid w:val="00C26EB9"/>
    <w:pPr>
      <w:spacing w:after="0" w:line="240" w:lineRule="auto"/>
    </w:pPr>
    <w:rPr>
      <w:rFonts w:ascii="Calibri" w:eastAsia="Calibri" w:hAnsi="Calibri" w:cs="Times New Roman"/>
      <w:lang w:eastAsia="en-US"/>
    </w:rPr>
  </w:style>
  <w:style w:type="character" w:customStyle="1" w:styleId="10">
    <w:name w:val="Заголовок 1 Знак"/>
    <w:basedOn w:val="a0"/>
    <w:link w:val="1"/>
    <w:uiPriority w:val="9"/>
    <w:rsid w:val="0062426F"/>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66904755">
      <w:bodyDiv w:val="1"/>
      <w:marLeft w:val="0"/>
      <w:marRight w:val="0"/>
      <w:marTop w:val="0"/>
      <w:marBottom w:val="0"/>
      <w:divBdr>
        <w:top w:val="none" w:sz="0" w:space="0" w:color="auto"/>
        <w:left w:val="none" w:sz="0" w:space="0" w:color="auto"/>
        <w:bottom w:val="none" w:sz="0" w:space="0" w:color="auto"/>
        <w:right w:val="none" w:sz="0" w:space="0" w:color="auto"/>
      </w:divBdr>
    </w:div>
    <w:div w:id="175447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emlin.ru/acts/bank/48502" TargetMode="External"/><Relationship Id="rId13" Type="http://schemas.openxmlformats.org/officeDocument/2006/relationships/hyperlink" Target="https://ria.ru/20240209/patriotizm-1926304134.html" TargetMode="External"/><Relationship Id="rId3" Type="http://schemas.openxmlformats.org/officeDocument/2006/relationships/settings" Target="settings.xml"/><Relationship Id="rId7" Type="http://schemas.openxmlformats.org/officeDocument/2006/relationships/hyperlink" Target="https://bigenc.ru/c/sotsial-nyi-institut-84cf38" TargetMode="External"/><Relationship Id="rId12" Type="http://schemas.openxmlformats.org/officeDocument/2006/relationships/hyperlink" Target="https://skillbox.ru/media/education/sistema-makarenko-v-chyem-eye-sut-i-kak-on-k-ney-prishyel/"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bigenc.ru/c/lichnost-56766b" TargetMode="External"/><Relationship Id="rId11" Type="http://schemas.openxmlformats.org/officeDocument/2006/relationships/hyperlink" Target="https://journal.tinkoff.ru/guide/critical-thinking/%20(&#1076;&#1072;&#1090;&#1072;" TargetMode="External"/><Relationship Id="rId5" Type="http://schemas.openxmlformats.org/officeDocument/2006/relationships/hyperlink" Target="https://bigenc.ru/c/sotsializatsiia-0ad22a" TargetMode="External"/><Relationship Id="rId15" Type="http://schemas.openxmlformats.org/officeDocument/2006/relationships/fontTable" Target="fontTable.xml"/><Relationship Id="rId10" Type="http://schemas.openxmlformats.org/officeDocument/2006/relationships/hyperlink" Target="https://practicum.yandex.ru/blog/priemy-razvitiya-kriticheskogo-myshleniya/" TargetMode="External"/><Relationship Id="rId4" Type="http://schemas.openxmlformats.org/officeDocument/2006/relationships/webSettings" Target="webSettings.xml"/><Relationship Id="rId9" Type="http://schemas.openxmlformats.org/officeDocument/2006/relationships/hyperlink" Target="https://old.bigenc.ru/search?q=&#1094;&#1077;&#1085;&#1085;&#1086;&#1089;&#1090;&#1100;" TargetMode="External"/><Relationship Id="rId14" Type="http://schemas.openxmlformats.org/officeDocument/2006/relationships/hyperlink" Target="https://externat.foxford.ru/polezno-znat/kak-zastavit-shlyapy-dumat-za-na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486</TotalTime>
  <Pages>10</Pages>
  <Words>2545</Words>
  <Characters>14511</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2024-11-13T14:56:00Z</dcterms:created>
  <dcterms:modified xsi:type="dcterms:W3CDTF">2024-11-18T20:02:00Z</dcterms:modified>
</cp:coreProperties>
</file>