
<file path=[Content_Types].xml><?xml version="1.0" encoding="utf-8"?>
<Types xmlns="http://schemas.openxmlformats.org/package/2006/content-types">
  <Default Extension="jfif" ContentType="image/jpeg"/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F7962CC" w14:textId="77777777" w:rsidR="00DD194F" w:rsidRDefault="00DD194F" w:rsidP="00DD194F">
      <w:pPr>
        <w:pStyle w:val="a3"/>
        <w:spacing w:before="0" w:beforeAutospacing="0" w:after="200" w:afterAutospacing="0" w:line="275" w:lineRule="auto"/>
        <w:ind w:left="-567"/>
        <w:jc w:val="center"/>
        <w:rPr>
          <w:sz w:val="22"/>
          <w:szCs w:val="22"/>
        </w:rPr>
      </w:pPr>
      <w:r>
        <w:rPr>
          <w:shd w:val="clear" w:color="auto" w:fill="FFFFFF"/>
        </w:rPr>
        <w:t>Муниципальное бюджетное учреждение «Детская школа искусств №11» города Челябинска</w:t>
      </w:r>
    </w:p>
    <w:p w14:paraId="1FBF1EBD" w14:textId="77777777" w:rsid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</w:p>
    <w:p w14:paraId="359DAF58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CF1A378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41BBA36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585171C0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D915628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3C7E16BD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17BE8F9" w14:textId="66119A51" w:rsidR="00DD194F" w:rsidRDefault="00DD194F" w:rsidP="00020D1E">
      <w:pPr>
        <w:spacing w:before="100" w:beforeAutospacing="1" w:after="100" w:afterAutospacing="1" w:line="240" w:lineRule="auto"/>
        <w:ind w:left="2552"/>
        <w:outlineLvl w:val="1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Методическая ра</w:t>
      </w:r>
      <w:r w:rsidR="00020D1E">
        <w:rPr>
          <w:rFonts w:ascii="Times New Roman" w:hAnsi="Times New Roman" w:cs="Times New Roman"/>
          <w:b/>
          <w:sz w:val="28"/>
          <w:szCs w:val="28"/>
        </w:rPr>
        <w:t>бота</w:t>
      </w:r>
      <w:bookmarkStart w:id="0" w:name="_GoBack"/>
      <w:bookmarkEnd w:id="0"/>
      <w:r>
        <w:rPr>
          <w:rFonts w:ascii="Times New Roman" w:hAnsi="Times New Roman" w:cs="Times New Roman"/>
          <w:b/>
          <w:sz w:val="28"/>
          <w:szCs w:val="28"/>
        </w:rPr>
        <w:t>:</w:t>
      </w:r>
    </w:p>
    <w:p w14:paraId="1EB84BF9" w14:textId="77777777" w:rsidR="00DD194F" w:rsidRPr="008F666C" w:rsidRDefault="00DD194F" w:rsidP="00DD194F">
      <w:pPr>
        <w:tabs>
          <w:tab w:val="left" w:pos="142"/>
        </w:tabs>
        <w:spacing w:before="100" w:beforeAutospacing="1" w:after="100" w:afterAutospacing="1" w:line="240" w:lineRule="auto"/>
        <w:ind w:left="567" w:right="141" w:hanging="567"/>
        <w:jc w:val="center"/>
        <w:outlineLvl w:val="1"/>
        <w:rPr>
          <w:rFonts w:ascii="Times New Roman" w:hAnsi="Times New Roman" w:cs="Times New Roman"/>
          <w:b/>
          <w:sz w:val="36"/>
          <w:szCs w:val="36"/>
        </w:rPr>
      </w:pPr>
      <w:r w:rsidRPr="008F666C">
        <w:rPr>
          <w:rFonts w:ascii="Times New Roman" w:hAnsi="Times New Roman" w:cs="Times New Roman"/>
          <w:b/>
          <w:sz w:val="28"/>
          <w:szCs w:val="28"/>
        </w:rPr>
        <w:t>«</w:t>
      </w:r>
      <w:r w:rsidRPr="00DD194F">
        <w:rPr>
          <w:rFonts w:ascii="Times New Roman" w:hAnsi="Times New Roman" w:cs="Times New Roman"/>
          <w:b/>
          <w:sz w:val="36"/>
          <w:szCs w:val="36"/>
        </w:rPr>
        <w:t>Проблемы восприятия нотной записи современными детьми и методы их преодоления на начальном этапе обучения фортепиано»</w:t>
      </w:r>
    </w:p>
    <w:p w14:paraId="369B1345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E81E592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68F44CB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B0980DA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064E89DB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2D924CB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2F6F728D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14769272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B11954C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46D1252C" w14:textId="77777777" w:rsidR="00DD194F" w:rsidRDefault="00DD194F" w:rsidP="008F666C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644F69B1" w14:textId="6B2A9C8B" w:rsidR="00DD194F" w:rsidRPr="00DD194F" w:rsidRDefault="00DD194F" w:rsidP="00DD194F">
      <w:pPr>
        <w:spacing w:before="100" w:beforeAutospacing="1" w:after="100" w:afterAutospacing="1" w:line="240" w:lineRule="auto"/>
        <w:ind w:left="4962"/>
        <w:outlineLvl w:val="1"/>
        <w:rPr>
          <w:rFonts w:ascii="Times New Roman" w:hAnsi="Times New Roman" w:cs="Times New Roman"/>
          <w:sz w:val="24"/>
          <w:szCs w:val="24"/>
        </w:rPr>
      </w:pPr>
      <w:r w:rsidRPr="00DD194F">
        <w:rPr>
          <w:rFonts w:ascii="Times New Roman" w:hAnsi="Times New Roman" w:cs="Times New Roman"/>
          <w:sz w:val="24"/>
          <w:szCs w:val="24"/>
        </w:rPr>
        <w:t xml:space="preserve">Автор: </w:t>
      </w:r>
      <w:proofErr w:type="spellStart"/>
      <w:r w:rsidRPr="00DD194F">
        <w:rPr>
          <w:rFonts w:ascii="Times New Roman" w:hAnsi="Times New Roman" w:cs="Times New Roman"/>
          <w:sz w:val="24"/>
          <w:szCs w:val="24"/>
        </w:rPr>
        <w:t>Шкарупа</w:t>
      </w:r>
      <w:proofErr w:type="spellEnd"/>
      <w:r w:rsidRPr="00DD194F">
        <w:rPr>
          <w:rFonts w:ascii="Times New Roman" w:hAnsi="Times New Roman" w:cs="Times New Roman"/>
          <w:sz w:val="24"/>
          <w:szCs w:val="24"/>
        </w:rPr>
        <w:t xml:space="preserve"> Юлия Александровна, преподаватель и концертмейстер МБУ ДО «ДШИ №11» г. Челябинска</w:t>
      </w:r>
    </w:p>
    <w:p w14:paraId="78E060FC" w14:textId="77777777" w:rsidR="00DD194F" w:rsidRDefault="00DD194F" w:rsidP="00DD194F">
      <w:pPr>
        <w:spacing w:before="100" w:beforeAutospacing="1" w:after="100" w:afterAutospacing="1" w:line="240" w:lineRule="auto"/>
        <w:ind w:left="993" w:firstLine="2126"/>
        <w:outlineLvl w:val="1"/>
        <w:rPr>
          <w:rFonts w:ascii="Times New Roman" w:hAnsi="Times New Roman" w:cs="Times New Roman"/>
          <w:sz w:val="24"/>
          <w:szCs w:val="24"/>
        </w:rPr>
      </w:pPr>
    </w:p>
    <w:p w14:paraId="4E2D6905" w14:textId="52F5A15A" w:rsidR="00DD194F" w:rsidRPr="00DD194F" w:rsidRDefault="00DD194F" w:rsidP="00DD194F">
      <w:pPr>
        <w:spacing w:before="100" w:beforeAutospacing="1" w:after="100" w:afterAutospacing="1" w:line="240" w:lineRule="auto"/>
        <w:ind w:left="993" w:firstLine="2126"/>
        <w:outlineLvl w:val="1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г. Челябинск, 2026 г.</w:t>
      </w:r>
    </w:p>
    <w:p w14:paraId="71C5CE09" w14:textId="77777777" w:rsidR="00DD194F" w:rsidRDefault="00DD194F" w:rsidP="00DD194F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</w:p>
    <w:p w14:paraId="74BE50DD" w14:textId="6CC58D2C" w:rsidR="008F666C" w:rsidRPr="008F666C" w:rsidRDefault="008F666C" w:rsidP="00DD194F">
      <w:pPr>
        <w:spacing w:before="100" w:beforeAutospacing="1" w:after="100" w:afterAutospacing="1" w:line="240" w:lineRule="auto"/>
        <w:ind w:left="993" w:hanging="993"/>
        <w:outlineLvl w:val="1"/>
        <w:rPr>
          <w:rFonts w:ascii="Times New Roman" w:hAnsi="Times New Roman" w:cs="Times New Roman"/>
          <w:b/>
          <w:sz w:val="28"/>
          <w:szCs w:val="28"/>
        </w:rPr>
      </w:pPr>
      <w:r w:rsidRPr="008F666C">
        <w:rPr>
          <w:rFonts w:ascii="Times New Roman" w:hAnsi="Times New Roman" w:cs="Times New Roman"/>
          <w:b/>
          <w:sz w:val="28"/>
          <w:szCs w:val="28"/>
        </w:rPr>
        <w:t>«Проблемы восприятия нотной записи современными детьми и методы их преодоления на начальном этапе обучения фортепиано»</w:t>
      </w:r>
    </w:p>
    <w:p w14:paraId="443113E3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Начальный этап обучения игре на фортепиано является одним из наиболее важных периодов музыкального развития ребёнка. Именно в это время формируются основы музыкального мышления, навыки ориентировки на клавиатуре, слухового восприятия и чтения нотного текста.</w:t>
      </w:r>
    </w:p>
    <w:p w14:paraId="29D4D0FF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современной педагогической практике преподаватели детских школ искусств всё чаще сталкиваются с трудностями восприятия нотной записи у учащихся младшего возраста. Многие дети испытывают затруднения при определении расположения нот на нотном стане: не различают линии и промежутки, не понимают принцип счёта линеек снизу вверх, путают направление движения мелодии, испытывают сложности в соотнесении нотной записи с клавиатурой инструмента.</w:t>
      </w:r>
    </w:p>
    <w:p w14:paraId="64627ED5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Данные трудности значительно замедляют процесс освоения нотной грамоты и препятствуют формированию навыков чтения с листа, что особенно важно в обучении игре на фортепиано.</w:t>
      </w:r>
    </w:p>
    <w:p w14:paraId="31A89410" w14:textId="62AC75EE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Одной из причин возникновения подобных сложностей можно считать особенности восприятия информации современными детьми. Исследователи отмечают преобладание фрагментарного («клипового») мышления, снижение способности к длительной концентрации внимания, а также трудности восприятия сложных графических систем. </w:t>
      </w:r>
      <w:r w:rsidR="00747BB4" w:rsidRPr="00747BB4">
        <w:rPr>
          <w:rFonts w:ascii="Times New Roman" w:eastAsia="Times New Roman" w:hAnsi="Times New Roman" w:cs="Times New Roman"/>
          <w:sz w:val="24"/>
          <w:szCs w:val="24"/>
          <w:lang w:eastAsia="ru-RU"/>
        </w:rPr>
        <w:t>(</w:t>
      </w:r>
      <w:r w:rsidR="00747BB4" w:rsidRPr="00747B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Кутузова, Н. В. «Клиповое мышление» как массовое поверхностное восприятие информации / Н. В. Кутузова. — </w:t>
      </w:r>
      <w:proofErr w:type="gramStart"/>
      <w:r w:rsidR="00747BB4" w:rsidRPr="00747B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Текст :</w:t>
      </w:r>
      <w:proofErr w:type="gramEnd"/>
      <w:r w:rsidR="00747BB4" w:rsidRPr="00747B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непосредственный // Инновационные педагогические технологии : материалы VIII </w:t>
      </w:r>
      <w:proofErr w:type="spellStart"/>
      <w:r w:rsidR="00747BB4" w:rsidRPr="00747B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Междунар</w:t>
      </w:r>
      <w:proofErr w:type="spellEnd"/>
      <w:r w:rsidR="00747BB4" w:rsidRPr="00747B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науч. </w:t>
      </w:r>
      <w:proofErr w:type="spellStart"/>
      <w:r w:rsidR="00747BB4" w:rsidRPr="00747B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конф</w:t>
      </w:r>
      <w:proofErr w:type="spellEnd"/>
      <w:r w:rsidR="00747BB4" w:rsidRPr="00747B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. (г. Казань, май 2018 г.). — </w:t>
      </w:r>
      <w:proofErr w:type="gramStart"/>
      <w:r w:rsidR="00747BB4" w:rsidRPr="00747B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Казань :</w:t>
      </w:r>
      <w:proofErr w:type="gramEnd"/>
      <w:r w:rsidR="00747BB4" w:rsidRPr="00747BB4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Молодой ученый, 2018. — С. 6-8. — URL: https://moluch.ru/conf/ped/archive/278/14175</w:t>
      </w:r>
      <w:r w:rsidR="00747BB4" w:rsidRPr="00747BB4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="00747BB4">
        <w:rPr>
          <w:rFonts w:ascii="Times New Roman" w:eastAsia="Times New Roman" w:hAnsi="Times New Roman" w:cs="Times New Roman"/>
          <w:sz w:val="24"/>
          <w:szCs w:val="24"/>
          <w:lang w:eastAsia="ru-RU"/>
        </w:rPr>
        <w:t>)</w:t>
      </w:r>
    </w:p>
    <w:p w14:paraId="2B44E5C2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Кроме того, исследования в области музыкального восприятия показывают, что чтение нотного текста представляет собой сложный когнитивный процесс, включающий зрительное восприятие, пространственную ориентацию, слуховые представления и моторную координацию. </w:t>
      </w:r>
    </w:p>
    <w:p w14:paraId="0D2F02F2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Актуальность</w:t>
      </w: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данной работы обусловлена необходимостью поиска эффективных методов обучения нотной грамоте, учитывающих особенности восприятия современных детей на начальном этапе обучения фортепиано.</w:t>
      </w:r>
    </w:p>
    <w:p w14:paraId="5F90AB9E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 работы</w:t>
      </w: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— выявить основные трудности восприятия нотной записи современными детьми и определить методические приёмы, способствующие более успешному освоению нотной грамоты в классе фортепиано.</w:t>
      </w:r>
    </w:p>
    <w:p w14:paraId="2392365D" w14:textId="53D4CECF" w:rsidR="00F97425" w:rsidRDefault="00F97425"/>
    <w:p w14:paraId="4749F5F0" w14:textId="77777777" w:rsidR="00747BB4" w:rsidRDefault="00747BB4" w:rsidP="00747BB4"/>
    <w:p w14:paraId="1ADBB009" w14:textId="77777777" w:rsidR="00747BB4" w:rsidRDefault="00747BB4" w:rsidP="00747BB4"/>
    <w:p w14:paraId="1BE94387" w14:textId="77777777" w:rsidR="00747BB4" w:rsidRDefault="00747BB4" w:rsidP="00747BB4"/>
    <w:p w14:paraId="7918B930" w14:textId="77777777" w:rsidR="00747BB4" w:rsidRDefault="00747BB4" w:rsidP="00747BB4"/>
    <w:p w14:paraId="7592A778" w14:textId="77777777" w:rsidR="00EB1E05" w:rsidRDefault="00EB1E05" w:rsidP="00747BB4">
      <w:pPr>
        <w:rPr>
          <w:rFonts w:ascii="Times New Roman" w:hAnsi="Times New Roman" w:cs="Times New Roman"/>
          <w:sz w:val="28"/>
          <w:szCs w:val="28"/>
          <w:u w:val="single"/>
        </w:rPr>
      </w:pPr>
    </w:p>
    <w:p w14:paraId="122749C7" w14:textId="2AF39196" w:rsidR="008F666C" w:rsidRPr="00DD194F" w:rsidRDefault="008F666C" w:rsidP="00747BB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194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Основные трудности восприятия нотной записи современными детьми</w:t>
      </w:r>
    </w:p>
    <w:p w14:paraId="08460A9F" w14:textId="77777777" w:rsidR="008F666C" w:rsidRDefault="008F666C" w:rsidP="008F666C">
      <w:pPr>
        <w:pStyle w:val="a3"/>
      </w:pPr>
      <w:r>
        <w:t>В процессе работы с учащимися младших классов детской школы искусств всё чаще наблюдаются трудности, связанные с восприятием и пониманием нотной записи. Несмотря на регулярное знакомство с нотной грамотой на уроках специальности и сольфеджио, многие дети испытывают значительные затруднения при ориентировке на нотном стане и чтении простейшего нотного текста.</w:t>
      </w:r>
    </w:p>
    <w:p w14:paraId="02123980" w14:textId="33D00BC2" w:rsidR="008F666C" w:rsidRDefault="008F666C" w:rsidP="008F666C">
      <w:pPr>
        <w:pStyle w:val="a3"/>
      </w:pPr>
      <w:r>
        <w:t>Одной из наиболее распространённых проблем является недостаточное понимание расположения нот на нотном стане. Учащиеся нередко не могут определить, находится ли нота на линейке или между линейками. Также у детей возникают сложности со счётом линеек нотного стана: многие не запоминают, что линейки считаются снизу вверх, путают их последовательность или не могут определить, на какой именно линейке расположена нота.</w:t>
      </w:r>
    </w:p>
    <w:p w14:paraId="10349EC6" w14:textId="77777777" w:rsidR="008F666C" w:rsidRDefault="008F666C" w:rsidP="008F666C">
      <w:pPr>
        <w:pStyle w:val="a3"/>
      </w:pPr>
      <w:r>
        <w:t>Существенные трудности вызывает и восприятие направления движения мелодии. Некоторые учащиеся не соотносят движение нот вверх по нотному стану с движением звуков вверх по высоте и расположением клавиш на клавиатуре. В результате нарушается понимание логики нотной записи и затрудняется формирование музыкально-слуховых представлений.</w:t>
      </w:r>
    </w:p>
    <w:p w14:paraId="4DBBB90B" w14:textId="77777777" w:rsidR="008F666C" w:rsidRDefault="008F666C" w:rsidP="008F666C">
      <w:pPr>
        <w:pStyle w:val="a3"/>
      </w:pPr>
      <w:r>
        <w:t>Кроме того, на начальном этапе обучения дети часто испытывают сложности в установлении связи между изображением ноты и соответствующей клавишей инструмента. Процесс соотнесения нотной записи с клавиатурой требует одновременной работы зрительного, слухового и двигательного восприятия, что представляет для младших школьников значительную когнитивную нагрузку.</w:t>
      </w:r>
    </w:p>
    <w:p w14:paraId="35B6C4CC" w14:textId="77777777" w:rsidR="008F666C" w:rsidRDefault="008F666C" w:rsidP="008F666C">
      <w:pPr>
        <w:pStyle w:val="a3"/>
      </w:pPr>
      <w:r>
        <w:t>Отдельной проблемой является различение скрипичного и басового ключей. Учащиеся могут путать расположение одинаково называющихся нот в разных ключах, механически запоминать отдельные ноты без понимания общей системы записи.</w:t>
      </w:r>
    </w:p>
    <w:p w14:paraId="3FA88BDE" w14:textId="77777777" w:rsidR="008F666C" w:rsidRDefault="008F666C" w:rsidP="008F666C">
      <w:pPr>
        <w:pStyle w:val="a3"/>
      </w:pPr>
      <w:r>
        <w:t>Следует отметить, что перечисленные трудности не всегда связаны с недостаточной подготовкой или невнимательностью учащихся. Во многом они обусловлены возрастными особенностями восприятия, недостаточным развитием пространственного мышления, а также особенностями восприятия информации современными детьми.</w:t>
      </w:r>
    </w:p>
    <w:p w14:paraId="260EB2F1" w14:textId="400AA19C" w:rsidR="008F666C" w:rsidRDefault="008F666C"/>
    <w:p w14:paraId="6BADC65B" w14:textId="77777777" w:rsidR="00747BB4" w:rsidRDefault="00747BB4" w:rsidP="00747BB4">
      <w:pPr>
        <w:rPr>
          <w:rFonts w:ascii="Times New Roman" w:hAnsi="Times New Roman" w:cs="Times New Roman"/>
          <w:sz w:val="28"/>
          <w:szCs w:val="28"/>
        </w:rPr>
      </w:pPr>
    </w:p>
    <w:p w14:paraId="76782166" w14:textId="77777777" w:rsidR="00747BB4" w:rsidRDefault="00747BB4" w:rsidP="00747BB4">
      <w:pPr>
        <w:rPr>
          <w:rFonts w:ascii="Times New Roman" w:hAnsi="Times New Roman" w:cs="Times New Roman"/>
          <w:sz w:val="28"/>
          <w:szCs w:val="28"/>
        </w:rPr>
      </w:pPr>
    </w:p>
    <w:p w14:paraId="773BEDD3" w14:textId="77777777" w:rsidR="00747BB4" w:rsidRDefault="00747BB4" w:rsidP="00747BB4">
      <w:pPr>
        <w:rPr>
          <w:rFonts w:ascii="Times New Roman" w:hAnsi="Times New Roman" w:cs="Times New Roman"/>
          <w:sz w:val="28"/>
          <w:szCs w:val="28"/>
        </w:rPr>
      </w:pPr>
    </w:p>
    <w:p w14:paraId="4A640CB7" w14:textId="77777777" w:rsidR="00747BB4" w:rsidRDefault="00747BB4" w:rsidP="00747BB4">
      <w:pPr>
        <w:rPr>
          <w:rFonts w:ascii="Times New Roman" w:hAnsi="Times New Roman" w:cs="Times New Roman"/>
          <w:sz w:val="28"/>
          <w:szCs w:val="28"/>
        </w:rPr>
      </w:pPr>
    </w:p>
    <w:p w14:paraId="2FC0F058" w14:textId="77777777" w:rsidR="00747BB4" w:rsidRDefault="00747BB4" w:rsidP="00747BB4">
      <w:pPr>
        <w:rPr>
          <w:rFonts w:ascii="Times New Roman" w:hAnsi="Times New Roman" w:cs="Times New Roman"/>
          <w:sz w:val="28"/>
          <w:szCs w:val="28"/>
        </w:rPr>
      </w:pPr>
    </w:p>
    <w:p w14:paraId="518F4144" w14:textId="77777777" w:rsidR="00747BB4" w:rsidRDefault="00747BB4" w:rsidP="00747BB4">
      <w:pPr>
        <w:rPr>
          <w:rFonts w:ascii="Times New Roman" w:hAnsi="Times New Roman" w:cs="Times New Roman"/>
          <w:sz w:val="28"/>
          <w:szCs w:val="28"/>
        </w:rPr>
      </w:pPr>
    </w:p>
    <w:p w14:paraId="2A7BC546" w14:textId="77777777" w:rsidR="00747BB4" w:rsidRDefault="00747BB4" w:rsidP="00747BB4">
      <w:pPr>
        <w:rPr>
          <w:rFonts w:ascii="Times New Roman" w:hAnsi="Times New Roman" w:cs="Times New Roman"/>
          <w:sz w:val="28"/>
          <w:szCs w:val="28"/>
        </w:rPr>
      </w:pPr>
    </w:p>
    <w:p w14:paraId="3E1026FE" w14:textId="77777777" w:rsidR="00EB1E05" w:rsidRDefault="00EB1E05" w:rsidP="00747BB4">
      <w:pPr>
        <w:rPr>
          <w:rFonts w:ascii="Times New Roman" w:hAnsi="Times New Roman" w:cs="Times New Roman"/>
          <w:sz w:val="28"/>
          <w:szCs w:val="28"/>
          <w:u w:val="single"/>
        </w:rPr>
      </w:pPr>
    </w:p>
    <w:p w14:paraId="2C2A40BB" w14:textId="162FAD18" w:rsidR="008F666C" w:rsidRPr="00DD194F" w:rsidRDefault="008F666C" w:rsidP="00747BB4">
      <w:pPr>
        <w:rPr>
          <w:rFonts w:ascii="Times New Roman" w:hAnsi="Times New Roman" w:cs="Times New Roman"/>
          <w:b/>
          <w:sz w:val="28"/>
          <w:szCs w:val="28"/>
          <w:u w:val="single"/>
        </w:rPr>
      </w:pPr>
      <w:r w:rsidRPr="00DD194F">
        <w:rPr>
          <w:rFonts w:ascii="Times New Roman" w:hAnsi="Times New Roman" w:cs="Times New Roman"/>
          <w:b/>
          <w:sz w:val="28"/>
          <w:szCs w:val="28"/>
          <w:u w:val="single"/>
        </w:rPr>
        <w:lastRenderedPageBreak/>
        <w:t>Методические рекомендации по преодолению трудностей восприятия нотной записи</w:t>
      </w:r>
    </w:p>
    <w:p w14:paraId="6C021355" w14:textId="77777777" w:rsidR="008F666C" w:rsidRDefault="008F666C" w:rsidP="008F666C">
      <w:pPr>
        <w:pStyle w:val="a3"/>
      </w:pPr>
      <w:r>
        <w:t>Эффективность освоения нотной грамоты на начальном этапе обучения во многом зависит от методов подачи материала и последовательности формирования навыков. В работе с современными детьми особенно важно учитывать особенности их восприятия, необходимость наглядности, эмоциональной вовлечённости и постепенного усложнения материала.</w:t>
      </w:r>
    </w:p>
    <w:p w14:paraId="26AC9612" w14:textId="77777777" w:rsidR="008F666C" w:rsidRDefault="008F666C" w:rsidP="008F666C">
      <w:pPr>
        <w:pStyle w:val="a3"/>
      </w:pPr>
      <w:r>
        <w:t>Для преодоления трудностей восприятия нотной записи в классе фортепиано могут быть использованы следующие методические приёмы и формы работы.</w:t>
      </w:r>
    </w:p>
    <w:p w14:paraId="1DEA49E1" w14:textId="77777777" w:rsidR="008F666C" w:rsidRPr="00747BB4" w:rsidRDefault="008F666C" w:rsidP="008F666C">
      <w:pPr>
        <w:pStyle w:val="2"/>
        <w:rPr>
          <w:sz w:val="28"/>
          <w:szCs w:val="28"/>
        </w:rPr>
      </w:pPr>
      <w:r w:rsidRPr="00747BB4">
        <w:rPr>
          <w:sz w:val="28"/>
          <w:szCs w:val="28"/>
        </w:rPr>
        <w:t>1. Формирование представления о нотном стане как о системе</w:t>
      </w:r>
    </w:p>
    <w:p w14:paraId="4021100F" w14:textId="77777777" w:rsidR="008F666C" w:rsidRDefault="008F666C" w:rsidP="008F666C">
      <w:pPr>
        <w:pStyle w:val="a3"/>
      </w:pPr>
      <w:r>
        <w:t>На начальном этапе обучения важно не допускать механического заучивания расположения отдельных нот без понимания логики нотной записи.</w:t>
      </w:r>
    </w:p>
    <w:p w14:paraId="4F71E8B0" w14:textId="77777777" w:rsidR="008F666C" w:rsidRDefault="008F666C" w:rsidP="008F666C">
      <w:pPr>
        <w:pStyle w:val="a3"/>
      </w:pPr>
      <w:r>
        <w:t>Перед знакомством с конкретными нотами целесообразно формировать у ребёнка общее представление о нотном стане:</w:t>
      </w:r>
    </w:p>
    <w:p w14:paraId="5FF88E96" w14:textId="77777777" w:rsidR="008F666C" w:rsidRDefault="008F666C" w:rsidP="008F666C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объяснять расположение линеек и промежутков; </w:t>
      </w:r>
    </w:p>
    <w:p w14:paraId="5D830AD9" w14:textId="77777777" w:rsidR="008F666C" w:rsidRDefault="008F666C" w:rsidP="008F666C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закреплять направление счёта линеек снизу вверх; </w:t>
      </w:r>
    </w:p>
    <w:p w14:paraId="0744186D" w14:textId="77777777" w:rsidR="008F666C" w:rsidRDefault="008F666C" w:rsidP="008F666C">
      <w:pPr>
        <w:numPr>
          <w:ilvl w:val="0"/>
          <w:numId w:val="1"/>
        </w:numPr>
        <w:spacing w:before="100" w:beforeAutospacing="1" w:after="100" w:afterAutospacing="1" w:line="240" w:lineRule="auto"/>
      </w:pPr>
      <w:r>
        <w:t xml:space="preserve">развивать понимание движения нот вверх и вниз. </w:t>
      </w:r>
    </w:p>
    <w:p w14:paraId="5A69CF29" w14:textId="77777777" w:rsidR="008F666C" w:rsidRDefault="008F666C" w:rsidP="008F666C">
      <w:pPr>
        <w:pStyle w:val="a3"/>
      </w:pPr>
      <w:r>
        <w:t>Полезно использовать:</w:t>
      </w:r>
    </w:p>
    <w:p w14:paraId="283D2F43" w14:textId="77777777" w:rsidR="008F666C" w:rsidRDefault="008F666C" w:rsidP="008F666C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крупные изображения нотного стана; </w:t>
      </w:r>
    </w:p>
    <w:p w14:paraId="4E4AEF3C" w14:textId="77777777" w:rsidR="008F666C" w:rsidRDefault="008F666C" w:rsidP="008F666C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магнитные доски; </w:t>
      </w:r>
    </w:p>
    <w:p w14:paraId="2BC8BF18" w14:textId="77777777" w:rsidR="008F666C" w:rsidRDefault="008F666C" w:rsidP="008F666C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карточки с отдельными нотами; </w:t>
      </w:r>
    </w:p>
    <w:p w14:paraId="4F57BD95" w14:textId="0BDA6080" w:rsidR="008F666C" w:rsidRDefault="008F666C" w:rsidP="008F666C">
      <w:pPr>
        <w:numPr>
          <w:ilvl w:val="0"/>
          <w:numId w:val="2"/>
        </w:numPr>
        <w:spacing w:before="100" w:beforeAutospacing="1" w:after="100" w:afterAutospacing="1" w:line="240" w:lineRule="auto"/>
      </w:pPr>
      <w:r>
        <w:t xml:space="preserve">«живой нотный стан», где ребёнок может самостоятельно размещать ноты. </w:t>
      </w:r>
    </w:p>
    <w:p w14:paraId="53B4CAE4" w14:textId="70F5D12E" w:rsidR="00747BB4" w:rsidRDefault="00747BB4" w:rsidP="00747BB4">
      <w:pPr>
        <w:spacing w:before="100" w:beforeAutospacing="1" w:after="100" w:afterAutospacing="1" w:line="240" w:lineRule="auto"/>
        <w:ind w:left="720"/>
      </w:pPr>
      <w:r>
        <w:rPr>
          <w:noProof/>
        </w:rPr>
        <w:drawing>
          <wp:inline distT="0" distB="0" distL="0" distR="0" wp14:anchorId="51C79D9D" wp14:editId="6712955A">
            <wp:extent cx="2450465" cy="2450465"/>
            <wp:effectExtent l="0" t="0" r="6985" b="6985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orig.jfif"/>
                    <pic:cNvPicPr/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0465" cy="2450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</w:t>
      </w:r>
      <w:r>
        <w:rPr>
          <w:noProof/>
        </w:rPr>
        <w:drawing>
          <wp:inline distT="0" distB="0" distL="0" distR="0" wp14:anchorId="2166D403" wp14:editId="103ED78F">
            <wp:extent cx="1764030" cy="2419242"/>
            <wp:effectExtent l="0" t="0" r="7620" b="63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b1503b110f41f54a225b1c22cd16adae.jp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85415" cy="24485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8FFA002" w14:textId="77777777" w:rsidR="008F666C" w:rsidRP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</w:t>
      </w:r>
      <w:r w:rsidRPr="008F666C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 xml:space="preserve">. </w:t>
      </w:r>
      <w:r w:rsidRPr="008F6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Использование двигательных и пространственных ассоциаций</w:t>
      </w:r>
    </w:p>
    <w:p w14:paraId="01AA59AD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Младшие школьники лучше усваивают материал при подключении двигательной активности и наглядных ассоциаций.</w:t>
      </w:r>
    </w:p>
    <w:p w14:paraId="7F3EF984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формирования понимания направления движения мелодии рекомендуется:</w:t>
      </w:r>
    </w:p>
    <w:p w14:paraId="2DF73B96" w14:textId="77777777" w:rsidR="008F666C" w:rsidRPr="008F666C" w:rsidRDefault="008F666C" w:rsidP="008F66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сопровождать движение нот движением руки вверх и вниз; </w:t>
      </w:r>
    </w:p>
    <w:p w14:paraId="00B5A776" w14:textId="77777777" w:rsidR="008F666C" w:rsidRPr="008F666C" w:rsidRDefault="008F666C" w:rsidP="008F66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использовать упражнения «выше — ниже»; </w:t>
      </w:r>
    </w:p>
    <w:p w14:paraId="53E615A9" w14:textId="77777777" w:rsidR="008F666C" w:rsidRPr="008F666C" w:rsidRDefault="008F666C" w:rsidP="008F666C">
      <w:pPr>
        <w:numPr>
          <w:ilvl w:val="0"/>
          <w:numId w:val="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показывать связь движения по нотному стану с движением по клавиатуре. </w:t>
      </w:r>
    </w:p>
    <w:p w14:paraId="3CD9CC49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</w:p>
    <w:p w14:paraId="0A7EF44C" w14:textId="77777777" w:rsidR="008F666C" w:rsidRPr="008F666C" w:rsidRDefault="008F666C" w:rsidP="008F66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движение мелодии вверх — движение руки вправо по клавиатуре; </w:t>
      </w:r>
    </w:p>
    <w:p w14:paraId="436ED10A" w14:textId="77777777" w:rsidR="008F666C" w:rsidRPr="008F666C" w:rsidRDefault="008F666C" w:rsidP="008F666C">
      <w:pPr>
        <w:numPr>
          <w:ilvl w:val="0"/>
          <w:numId w:val="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движение мелодии вниз — движение влево. </w:t>
      </w:r>
    </w:p>
    <w:p w14:paraId="0D5646C6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Подобные упражнения помогают ребёнку быстрее установить связь между зрительным образом ноты, слуховым восприятием и расположением клавиш инструмента.</w:t>
      </w:r>
    </w:p>
    <w:p w14:paraId="7B84A923" w14:textId="77777777" w:rsidR="008F666C" w:rsidRP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3. Постепенное введение нотной записи</w:t>
      </w:r>
    </w:p>
    <w:p w14:paraId="2B599036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распространённых ошибок является слишком быстрое введение большого количества новых обозначений.</w:t>
      </w:r>
    </w:p>
    <w:p w14:paraId="25FE420F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 начальном этапе рекомендуется:</w:t>
      </w:r>
    </w:p>
    <w:p w14:paraId="2638F625" w14:textId="77777777" w:rsidR="008F666C" w:rsidRPr="008F666C" w:rsidRDefault="008F666C" w:rsidP="008F66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ограничивать диапазон изучаемых нот; </w:t>
      </w:r>
    </w:p>
    <w:p w14:paraId="7247A1DC" w14:textId="77777777" w:rsidR="008F666C" w:rsidRPr="008F666C" w:rsidRDefault="008F666C" w:rsidP="008F66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вводить материал небольшими блоками; </w:t>
      </w:r>
    </w:p>
    <w:p w14:paraId="41196C82" w14:textId="77777777" w:rsidR="008F666C" w:rsidRPr="008F666C" w:rsidRDefault="008F666C" w:rsidP="008F666C">
      <w:pPr>
        <w:numPr>
          <w:ilvl w:val="0"/>
          <w:numId w:val="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закреплять каждый новый элемент через практическую деятельность. </w:t>
      </w:r>
    </w:p>
    <w:p w14:paraId="07648D2C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Целесообразно сначала осваивать:</w:t>
      </w:r>
    </w:p>
    <w:p w14:paraId="37889193" w14:textId="77777777" w:rsidR="008F666C" w:rsidRPr="008F666C" w:rsidRDefault="008F666C" w:rsidP="008F666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ориентировку на клавиатуре; </w:t>
      </w:r>
    </w:p>
    <w:p w14:paraId="0D457DE9" w14:textId="77777777" w:rsidR="008F666C" w:rsidRPr="008F666C" w:rsidRDefault="008F666C" w:rsidP="008F666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понятия «выше — ниже»; </w:t>
      </w:r>
    </w:p>
    <w:p w14:paraId="3DFC0E64" w14:textId="77777777" w:rsidR="008F666C" w:rsidRPr="008F666C" w:rsidRDefault="008F666C" w:rsidP="008F666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движение мелодии; </w:t>
      </w:r>
    </w:p>
    <w:p w14:paraId="09C0D565" w14:textId="77777777" w:rsidR="008F666C" w:rsidRPr="008F666C" w:rsidRDefault="008F666C" w:rsidP="008F666C">
      <w:pPr>
        <w:numPr>
          <w:ilvl w:val="0"/>
          <w:numId w:val="6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только затем переходить к полноценному чтению нотного текста.</w:t>
      </w:r>
    </w:p>
    <w:p w14:paraId="7DC5E641" w14:textId="77777777" w:rsidR="008F666C" w:rsidRP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4. Игровые методы обучения</w:t>
      </w:r>
    </w:p>
    <w:p w14:paraId="2C1F503D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Игровая форма значительно повышает интерес учащихся и облегчает усвоение материала.</w:t>
      </w:r>
    </w:p>
    <w:p w14:paraId="4855FB1E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В практике могут использоваться:</w:t>
      </w:r>
    </w:p>
    <w:p w14:paraId="258F8844" w14:textId="77777777" w:rsidR="008F666C" w:rsidRPr="008F666C" w:rsidRDefault="008F666C" w:rsidP="008F666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карточки с нотами; </w:t>
      </w:r>
    </w:p>
    <w:p w14:paraId="0E6B4E6E" w14:textId="77777777" w:rsidR="008F666C" w:rsidRPr="008F666C" w:rsidRDefault="008F666C" w:rsidP="008F666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музыкальные лото; </w:t>
      </w:r>
    </w:p>
    <w:p w14:paraId="45AC8E81" w14:textId="77777777" w:rsidR="008F666C" w:rsidRPr="008F666C" w:rsidRDefault="008F666C" w:rsidP="008F666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задания на поиск нот; </w:t>
      </w:r>
    </w:p>
    <w:p w14:paraId="07E3BBB7" w14:textId="77777777" w:rsidR="008F666C" w:rsidRPr="008F666C" w:rsidRDefault="008F666C" w:rsidP="008F666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«найди ошибку»; </w:t>
      </w:r>
    </w:p>
    <w:p w14:paraId="46A50E95" w14:textId="77777777" w:rsidR="008F666C" w:rsidRPr="008F666C" w:rsidRDefault="008F666C" w:rsidP="008F666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раскрашивание нот; </w:t>
      </w:r>
    </w:p>
    <w:p w14:paraId="452D3F53" w14:textId="77777777" w:rsidR="008F666C" w:rsidRPr="008F666C" w:rsidRDefault="008F666C" w:rsidP="008F666C">
      <w:pPr>
        <w:numPr>
          <w:ilvl w:val="0"/>
          <w:numId w:val="7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составление мелодий из карточек. </w:t>
      </w:r>
    </w:p>
    <w:p w14:paraId="73E31AC8" w14:textId="6FF3E7E1" w:rsid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Игровые задания помогают снизить страх перед нотной грамотой и делают процесс обучения более эмоционально комфортным.</w:t>
      </w:r>
    </w:p>
    <w:p w14:paraId="7B13A0C4" w14:textId="67F96BCF" w:rsidR="00EB1E05" w:rsidRPr="008F666C" w:rsidRDefault="00EB1E05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lastRenderedPageBreak/>
        <w:drawing>
          <wp:inline distT="0" distB="0" distL="0" distR="0" wp14:anchorId="2A695015" wp14:editId="6BFA5032">
            <wp:extent cx="3703320" cy="2469652"/>
            <wp:effectExtent l="0" t="0" r="0" b="6985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18457_1697571873.jp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20344" cy="24810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 wp14:anchorId="66A9C11C" wp14:editId="27002186">
            <wp:extent cx="4051973" cy="1945640"/>
            <wp:effectExtent l="0" t="0" r="571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origin_4_0d98954ad3dcbb882b449e97e2a07896.jpg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68614" cy="195363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AE332F" w14:textId="77777777" w:rsidR="008F666C" w:rsidRP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5. Использование цветовых и визуальных опор</w:t>
      </w:r>
    </w:p>
    <w:p w14:paraId="1BEE439B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детей, испытывающих трудности ориентировки на нотном стане, полезны дополнительные визуальные ориентиры.</w:t>
      </w:r>
    </w:p>
    <w:p w14:paraId="1EA44742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Например:</w:t>
      </w:r>
    </w:p>
    <w:p w14:paraId="1F4E806D" w14:textId="77777777" w:rsidR="008F666C" w:rsidRPr="008F666C" w:rsidRDefault="008F666C" w:rsidP="008F666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выделение отдельных линеек цветом; </w:t>
      </w:r>
    </w:p>
    <w:p w14:paraId="21A19A16" w14:textId="77777777" w:rsidR="008F666C" w:rsidRPr="008F666C" w:rsidRDefault="008F666C" w:rsidP="008F666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использование цветных карточек; </w:t>
      </w:r>
    </w:p>
    <w:p w14:paraId="4FA0F237" w14:textId="77777777" w:rsidR="008F666C" w:rsidRPr="008F666C" w:rsidRDefault="008F666C" w:rsidP="008F666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обозначение направлений стрелками; </w:t>
      </w:r>
    </w:p>
    <w:p w14:paraId="6C7918F8" w14:textId="77777777" w:rsidR="008F666C" w:rsidRPr="008F666C" w:rsidRDefault="008F666C" w:rsidP="008F666C">
      <w:pPr>
        <w:numPr>
          <w:ilvl w:val="0"/>
          <w:numId w:val="8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графические схемы движения мелодии. </w:t>
      </w:r>
    </w:p>
    <w:p w14:paraId="7CBFDEFF" w14:textId="2C421E2E" w:rsid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Однако подобные опоры рекомендуется использовать только как временное вспомогательное средство, постепенно переходя к обычной нотной записи.</w:t>
      </w:r>
    </w:p>
    <w:p w14:paraId="107C7BCB" w14:textId="7F8C9303" w:rsidR="00DD194F" w:rsidRDefault="00DD194F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 w:rsidRPr="00DD194F">
        <w:rPr>
          <w:i/>
          <w:noProof/>
        </w:rPr>
        <w:drawing>
          <wp:anchor distT="0" distB="0" distL="114300" distR="114300" simplePos="0" relativeHeight="251658240" behindDoc="0" locked="0" layoutInCell="1" allowOverlap="1" wp14:anchorId="784F973E" wp14:editId="16B2F820">
            <wp:simplePos x="0" y="0"/>
            <wp:positionH relativeFrom="margin">
              <wp:align>left</wp:align>
            </wp:positionH>
            <wp:positionV relativeFrom="paragraph">
              <wp:posOffset>2540</wp:posOffset>
            </wp:positionV>
            <wp:extent cx="3337560" cy="2139950"/>
            <wp:effectExtent l="0" t="0" r="0" b="0"/>
            <wp:wrapSquare wrapText="bothSides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37560" cy="21399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О. </w:t>
      </w:r>
      <w:proofErr w:type="spellStart"/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Геталова</w:t>
      </w:r>
      <w:proofErr w:type="spellEnd"/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«В музыку с </w:t>
      </w:r>
      <w:proofErr w:type="spellStart"/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радоастью</w:t>
      </w:r>
      <w:proofErr w:type="spellEnd"/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 для детей 4-6 лет</w:t>
      </w:r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textWrapping" w:clear="all"/>
      </w:r>
    </w:p>
    <w:p w14:paraId="35DE19FB" w14:textId="006E71BC" w:rsidR="00DD194F" w:rsidRPr="008F666C" w:rsidRDefault="00DD194F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  <w:r>
        <w:rPr>
          <w:noProof/>
        </w:rPr>
        <w:lastRenderedPageBreak/>
        <w:drawing>
          <wp:anchor distT="0" distB="0" distL="114300" distR="114300" simplePos="0" relativeHeight="251659264" behindDoc="0" locked="0" layoutInCell="1" allowOverlap="1" wp14:anchorId="3227ADAE" wp14:editId="280DD971">
            <wp:simplePos x="1082040" y="358140"/>
            <wp:positionH relativeFrom="margin">
              <wp:align>left</wp:align>
            </wp:positionH>
            <wp:positionV relativeFrom="paragraph">
              <wp:align>top</wp:align>
            </wp:positionV>
            <wp:extent cx="3505200" cy="2425700"/>
            <wp:effectExtent l="0" t="0" r="0" b="0"/>
            <wp:wrapSquare wrapText="bothSides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05200" cy="24257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О. </w:t>
      </w:r>
      <w:proofErr w:type="spellStart"/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Геталова</w:t>
      </w:r>
      <w:proofErr w:type="spellEnd"/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 xml:space="preserve"> «В музыку с </w:t>
      </w:r>
      <w:proofErr w:type="spellStart"/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радоастью</w:t>
      </w:r>
      <w:proofErr w:type="spellEnd"/>
      <w:r w:rsidRPr="00DD194F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» для детей 4-6 лет</w:t>
      </w:r>
      <w:r>
        <w:rPr>
          <w:noProof/>
        </w:rPr>
        <w:t xml:space="preserve">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br w:type="textWrapping" w:clear="all"/>
      </w:r>
    </w:p>
    <w:p w14:paraId="077BFF48" w14:textId="77777777" w:rsidR="008F666C" w:rsidRP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6. Формирование устойчивой связи «нота — клавиша — звук»</w:t>
      </w:r>
    </w:p>
    <w:p w14:paraId="3AFD2341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Одной из важнейших задач начального обучения является развитие устойчивого ассоциативного ряда:</w:t>
      </w:r>
    </w:p>
    <w:p w14:paraId="1C3E5400" w14:textId="77777777" w:rsidR="008F666C" w:rsidRPr="008F666C" w:rsidRDefault="008F666C" w:rsidP="008F666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зрительный образ ноты; </w:t>
      </w:r>
    </w:p>
    <w:p w14:paraId="1E29403F" w14:textId="77777777" w:rsidR="008F666C" w:rsidRPr="008F666C" w:rsidRDefault="008F666C" w:rsidP="008F666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её звучание; </w:t>
      </w:r>
    </w:p>
    <w:p w14:paraId="2F9265DD" w14:textId="77777777" w:rsidR="008F666C" w:rsidRPr="008F666C" w:rsidRDefault="008F666C" w:rsidP="008F666C">
      <w:pPr>
        <w:numPr>
          <w:ilvl w:val="0"/>
          <w:numId w:val="9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соответствующая клавиша. </w:t>
      </w:r>
    </w:p>
    <w:p w14:paraId="1E5A92DF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этого полезны:</w:t>
      </w:r>
    </w:p>
    <w:p w14:paraId="13C148B6" w14:textId="77777777" w:rsidR="008F666C" w:rsidRPr="008F666C" w:rsidRDefault="008F666C" w:rsidP="008F666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упражнения на быстрое нахождение нот на клавиатуре; </w:t>
      </w:r>
    </w:p>
    <w:p w14:paraId="790F1D78" w14:textId="77777777" w:rsidR="008F666C" w:rsidRPr="008F666C" w:rsidRDefault="008F666C" w:rsidP="008F666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пропевание</w:t>
      </w:r>
      <w:proofErr w:type="spellEnd"/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нот; </w:t>
      </w:r>
    </w:p>
    <w:p w14:paraId="53EA7D01" w14:textId="77777777" w:rsidR="008F666C" w:rsidRPr="008F666C" w:rsidRDefault="008F666C" w:rsidP="008F666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игра коротких </w:t>
      </w:r>
      <w:proofErr w:type="spellStart"/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попевок</w:t>
      </w:r>
      <w:proofErr w:type="spellEnd"/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; </w:t>
      </w:r>
    </w:p>
    <w:p w14:paraId="65CA654E" w14:textId="77777777" w:rsidR="008F666C" w:rsidRPr="008F666C" w:rsidRDefault="008F666C" w:rsidP="008F666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подбор мелодий по слуху; </w:t>
      </w:r>
    </w:p>
    <w:p w14:paraId="209D484A" w14:textId="77777777" w:rsidR="008F666C" w:rsidRPr="008F666C" w:rsidRDefault="008F666C" w:rsidP="008F666C">
      <w:pPr>
        <w:numPr>
          <w:ilvl w:val="0"/>
          <w:numId w:val="10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чтение простейших музыкальных фраз с одновременным анализом направления движения мелодии. </w:t>
      </w:r>
    </w:p>
    <w:p w14:paraId="4CEB0863" w14:textId="3D287EE8" w:rsid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Комплексное включение слухового, зрительного и двигательного восприятия способствует более прочному усвоению нотной грамоты.</w:t>
      </w:r>
    </w:p>
    <w:p w14:paraId="55995775" w14:textId="76BD00C9" w:rsidR="00DD194F" w:rsidRDefault="00DD194F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BD424B1" w14:textId="77777777" w:rsidR="00DD194F" w:rsidRPr="008F666C" w:rsidRDefault="00DD194F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4F461937" w14:textId="563C9363" w:rsidR="008F666C" w:rsidRPr="00DD194F" w:rsidRDefault="00EB1E05" w:rsidP="00EB1E05">
      <w:pPr>
        <w:pStyle w:val="2"/>
        <w:rPr>
          <w:sz w:val="28"/>
          <w:szCs w:val="28"/>
        </w:rPr>
      </w:pPr>
      <w:r w:rsidRPr="00DD194F">
        <w:rPr>
          <w:sz w:val="28"/>
          <w:szCs w:val="28"/>
        </w:rPr>
        <w:t>Примеры упражнений</w:t>
      </w:r>
    </w:p>
    <w:p w14:paraId="4F423A4E" w14:textId="77777777" w:rsidR="008F666C" w:rsidRPr="00EB1E05" w:rsidRDefault="008F666C" w:rsidP="008F666C">
      <w:pPr>
        <w:pStyle w:val="2"/>
        <w:rPr>
          <w:i/>
          <w:sz w:val="28"/>
          <w:szCs w:val="28"/>
        </w:rPr>
      </w:pPr>
      <w:r w:rsidRPr="00EB1E05">
        <w:rPr>
          <w:i/>
          <w:sz w:val="28"/>
          <w:szCs w:val="28"/>
        </w:rPr>
        <w:t>Упражнение «Живые линейки»</w:t>
      </w:r>
    </w:p>
    <w:p w14:paraId="3AC3AEAF" w14:textId="77777777" w:rsidR="008F666C" w:rsidRDefault="008F666C" w:rsidP="008F666C">
      <w:pPr>
        <w:pStyle w:val="a3"/>
      </w:pPr>
      <w:r>
        <w:t>На полу или доске изображается крупный нотный стан. Ребёнок самостоятельно размещает карточки-ноты:</w:t>
      </w:r>
    </w:p>
    <w:p w14:paraId="00113C15" w14:textId="77777777" w:rsidR="008F666C" w:rsidRDefault="008F666C" w:rsidP="008F666C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на линейке; </w:t>
      </w:r>
    </w:p>
    <w:p w14:paraId="303A9033" w14:textId="77777777" w:rsidR="008F666C" w:rsidRDefault="008F666C" w:rsidP="008F666C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 xml:space="preserve">между линейками; </w:t>
      </w:r>
    </w:p>
    <w:p w14:paraId="51BAD290" w14:textId="77777777" w:rsidR="008F666C" w:rsidRDefault="008F666C" w:rsidP="008F666C">
      <w:pPr>
        <w:numPr>
          <w:ilvl w:val="0"/>
          <w:numId w:val="11"/>
        </w:numPr>
        <w:spacing w:before="100" w:beforeAutospacing="1" w:after="100" w:afterAutospacing="1" w:line="240" w:lineRule="auto"/>
      </w:pPr>
      <w:r>
        <w:t>выше или ниже заданной ноты.</w:t>
      </w:r>
    </w:p>
    <w:p w14:paraId="0DAB09BA" w14:textId="77777777" w:rsidR="00DD194F" w:rsidRDefault="00DD194F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</w:p>
    <w:p w14:paraId="2A696B74" w14:textId="7EE40BF1" w:rsidR="008F666C" w:rsidRP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lastRenderedPageBreak/>
        <w:t>Упражнение «Музыкальная лестница»</w:t>
      </w:r>
    </w:p>
    <w:p w14:paraId="294C02C8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показывает движение мелодии вверх или вниз, а ученик:</w:t>
      </w:r>
    </w:p>
    <w:p w14:paraId="64136AA0" w14:textId="77777777" w:rsidR="008F666C" w:rsidRPr="008F666C" w:rsidRDefault="008F666C" w:rsidP="008F666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показывает направление рукой; </w:t>
      </w:r>
    </w:p>
    <w:p w14:paraId="57EE7043" w14:textId="77777777" w:rsidR="008F666C" w:rsidRPr="008F666C" w:rsidRDefault="008F666C" w:rsidP="008F666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находит соответствующее движение на клавиатуре; </w:t>
      </w:r>
    </w:p>
    <w:p w14:paraId="7155A902" w14:textId="77777777" w:rsidR="008F666C" w:rsidRPr="008F666C" w:rsidRDefault="008F666C" w:rsidP="008F666C">
      <w:pPr>
        <w:numPr>
          <w:ilvl w:val="0"/>
          <w:numId w:val="12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пропевает</w:t>
      </w:r>
      <w:proofErr w:type="spellEnd"/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звуки.</w:t>
      </w:r>
    </w:p>
    <w:p w14:paraId="1FBA844B" w14:textId="77777777" w:rsidR="008F666C" w:rsidRP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Игра «Какая это линейка?»</w:t>
      </w:r>
    </w:p>
    <w:p w14:paraId="5171F6C7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Ученику предлагаются карточки с нотами на разных линейках. Необходимо:</w:t>
      </w:r>
    </w:p>
    <w:p w14:paraId="1C151FB7" w14:textId="77777777" w:rsidR="008F666C" w:rsidRPr="008F666C" w:rsidRDefault="008F666C" w:rsidP="008F666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определить номер линейки; </w:t>
      </w:r>
    </w:p>
    <w:p w14:paraId="716E66C6" w14:textId="77777777" w:rsidR="008F666C" w:rsidRPr="008F666C" w:rsidRDefault="008F666C" w:rsidP="008F666C">
      <w:pPr>
        <w:numPr>
          <w:ilvl w:val="0"/>
          <w:numId w:val="13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объяснить, как производится счёт. </w:t>
      </w:r>
    </w:p>
    <w:p w14:paraId="11BC8596" w14:textId="77777777" w:rsidR="008F666C" w:rsidRP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Упражнение «Найди ноту»</w:t>
      </w:r>
    </w:p>
    <w:p w14:paraId="085D996C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Педагог показывает ноту на карточке, а ученик должен:</w:t>
      </w:r>
    </w:p>
    <w:p w14:paraId="09D3741E" w14:textId="77777777" w:rsidR="008F666C" w:rsidRPr="008F666C" w:rsidRDefault="008F666C" w:rsidP="008F666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назвать её; </w:t>
      </w:r>
    </w:p>
    <w:p w14:paraId="101A5900" w14:textId="77777777" w:rsidR="008F666C" w:rsidRPr="008F666C" w:rsidRDefault="008F666C" w:rsidP="008F666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найти на клавиатуре; </w:t>
      </w:r>
    </w:p>
    <w:p w14:paraId="5DD50E05" w14:textId="77777777" w:rsidR="008F666C" w:rsidRPr="008F666C" w:rsidRDefault="008F666C" w:rsidP="008F666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сыграть; </w:t>
      </w:r>
    </w:p>
    <w:p w14:paraId="5187B86C" w14:textId="77777777" w:rsidR="008F666C" w:rsidRPr="008F666C" w:rsidRDefault="008F666C" w:rsidP="008F666C">
      <w:pPr>
        <w:numPr>
          <w:ilvl w:val="0"/>
          <w:numId w:val="14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пропеть. </w:t>
      </w:r>
    </w:p>
    <w:p w14:paraId="01C27617" w14:textId="77777777" w:rsidR="008F666C" w:rsidRPr="008F666C" w:rsidRDefault="008F666C" w:rsidP="008F666C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</w:pPr>
      <w:r w:rsidRPr="008F666C">
        <w:rPr>
          <w:rFonts w:ascii="Times New Roman" w:eastAsia="Times New Roman" w:hAnsi="Times New Roman" w:cs="Times New Roman"/>
          <w:b/>
          <w:bCs/>
          <w:i/>
          <w:sz w:val="28"/>
          <w:szCs w:val="28"/>
          <w:lang w:eastAsia="ru-RU"/>
        </w:rPr>
        <w:t>Игра «Скрипичный или басовый?»</w:t>
      </w:r>
    </w:p>
    <w:p w14:paraId="1C38F78C" w14:textId="77777777" w:rsidR="008F666C" w:rsidRPr="008F666C" w:rsidRDefault="008F666C" w:rsidP="008F666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Используются карточки с нотами в разных ключах. Учащийся определяет:</w:t>
      </w:r>
    </w:p>
    <w:p w14:paraId="507D6943" w14:textId="77777777" w:rsidR="008F666C" w:rsidRPr="008F666C" w:rsidRDefault="008F666C" w:rsidP="008F666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какой это ключ; </w:t>
      </w:r>
    </w:p>
    <w:p w14:paraId="763C110B" w14:textId="77777777" w:rsidR="008F666C" w:rsidRPr="008F666C" w:rsidRDefault="008F666C" w:rsidP="008F666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где располагается нота; </w:t>
      </w:r>
    </w:p>
    <w:p w14:paraId="7966CDCD" w14:textId="0CB4BDBC" w:rsidR="008F666C" w:rsidRDefault="008F666C" w:rsidP="008F666C">
      <w:pPr>
        <w:numPr>
          <w:ilvl w:val="0"/>
          <w:numId w:val="15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F666C">
        <w:rPr>
          <w:rFonts w:ascii="Times New Roman" w:eastAsia="Times New Roman" w:hAnsi="Times New Roman" w:cs="Times New Roman"/>
          <w:sz w:val="24"/>
          <w:szCs w:val="24"/>
          <w:lang w:eastAsia="ru-RU"/>
        </w:rPr>
        <w:t>чем отличается её положение в другом ключе.</w:t>
      </w:r>
    </w:p>
    <w:p w14:paraId="0CDF9883" w14:textId="78EA8A71" w:rsidR="00EB1E05" w:rsidRDefault="00EB1E05" w:rsidP="00EB1E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2E354CA4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59B8AC79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2FDCAE6A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0A191E6C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1ACB6BE0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6859A1E1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22DC2B58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4F632C94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0C690A27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74758C8E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39DB4D9D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242F6940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20DBBC1A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332DCB7B" w14:textId="77777777" w:rsidR="00DD194F" w:rsidRDefault="00DD194F" w:rsidP="00EB1E05">
      <w:pPr>
        <w:rPr>
          <w:rFonts w:ascii="Times New Roman" w:hAnsi="Times New Roman" w:cs="Times New Roman"/>
          <w:b/>
          <w:sz w:val="28"/>
          <w:szCs w:val="28"/>
        </w:rPr>
      </w:pPr>
    </w:p>
    <w:p w14:paraId="459C312B" w14:textId="28CBF2C9" w:rsidR="00EB1E05" w:rsidRPr="00EB1E05" w:rsidRDefault="00EB1E05" w:rsidP="00EB1E05">
      <w:pPr>
        <w:rPr>
          <w:rFonts w:ascii="Times New Roman" w:hAnsi="Times New Roman" w:cs="Times New Roman"/>
          <w:b/>
          <w:sz w:val="28"/>
          <w:szCs w:val="28"/>
        </w:rPr>
      </w:pPr>
      <w:r w:rsidRPr="00EB1E05">
        <w:rPr>
          <w:rFonts w:ascii="Times New Roman" w:hAnsi="Times New Roman" w:cs="Times New Roman"/>
          <w:b/>
          <w:sz w:val="28"/>
          <w:szCs w:val="28"/>
        </w:rPr>
        <w:t>Заключение</w:t>
      </w:r>
    </w:p>
    <w:p w14:paraId="14171D2F" w14:textId="77777777" w:rsidR="00EB1E05" w:rsidRPr="00F97DE9" w:rsidRDefault="00EB1E05" w:rsidP="00EB1E05">
      <w:pPr>
        <w:rPr>
          <w:rFonts w:ascii="Times New Roman" w:hAnsi="Times New Roman" w:cs="Times New Roman"/>
          <w:sz w:val="24"/>
          <w:szCs w:val="24"/>
        </w:rPr>
      </w:pPr>
      <w:r w:rsidRPr="00F97DE9">
        <w:rPr>
          <w:rFonts w:ascii="Times New Roman" w:hAnsi="Times New Roman" w:cs="Times New Roman"/>
          <w:sz w:val="24"/>
          <w:szCs w:val="24"/>
        </w:rPr>
        <w:t>Проблема восприятия нотной записи современными детьми является одной из актуальных задач начального музыкального образования. В процессе обучения игре на фортепиано преподаватели всё чаще сталкиваются с трудностями ориентировки учащихся на нотном стане, недостаточным пониманием принципов нотной записи и сложностями в установлении связи между нотным текстом, звучанием и клавиатурой инструмента.</w:t>
      </w:r>
    </w:p>
    <w:p w14:paraId="55C75064" w14:textId="77777777" w:rsidR="00EB1E05" w:rsidRDefault="00EB1E05" w:rsidP="00EB1E05">
      <w:pPr>
        <w:pStyle w:val="a3"/>
      </w:pPr>
      <w:r>
        <w:t>Проведённый анализ педагогических наблюдений показывает, что данные трудности обусловлены не только возрастными особенностями младших школьников, но и изменением характера восприятия информации современными детьми. Фрагментарность внимания, преобладание визуального восприятия, недостаточная сформированность пространственного мышления требуют поиска новых подходов к обучению нотной грамоте.</w:t>
      </w:r>
    </w:p>
    <w:p w14:paraId="5A63EEA2" w14:textId="77777777" w:rsidR="00EB1E05" w:rsidRDefault="00EB1E05" w:rsidP="00EB1E05">
      <w:pPr>
        <w:pStyle w:val="a3"/>
      </w:pPr>
      <w:r>
        <w:t>Практический опыт показывает, что наиболее эффективными являются методы, основанные на наглядности, игровой деятельности, использовании двигательных и визуальных ассоциаций, а также постепенном и последовательном введении элементов нотной записи. Подобные приёмы помогают сделать процесс обучения более доступным, способствуют снижению тревожности учащихся и повышают интерес к занятиям музыкой.</w:t>
      </w:r>
    </w:p>
    <w:p w14:paraId="46C6A2AE" w14:textId="77777777" w:rsidR="00EB1E05" w:rsidRDefault="00EB1E05" w:rsidP="00EB1E05">
      <w:pPr>
        <w:pStyle w:val="a3"/>
      </w:pPr>
      <w:r>
        <w:t>Особую роль в обучении играет гибкость педагогического подхода и умение преподавателя учитывать индивидуальные особенности каждого ребёнка. Использование разнообразных дидактических материалов и игровых упражнений позволяет формировать у учащихся более осознанное восприятие нотного текста и способствует развитию навыков чтения с листа.</w:t>
      </w:r>
    </w:p>
    <w:p w14:paraId="4D5BC148" w14:textId="77777777" w:rsidR="00EB1E05" w:rsidRDefault="00EB1E05" w:rsidP="00EB1E05">
      <w:pPr>
        <w:pStyle w:val="a3"/>
      </w:pPr>
      <w:r>
        <w:t>Таким образом, успешное освоение нотной грамоты на начальном этапе обучения фортепиано требует комплексного подхода, сочетающего традиционные методики и современные педагогические приёмы. Своевременное преодоление трудностей восприятия нотной записи способствует не только развитию исполнительских навыков, но и формированию устойчивого интереса ребёнка к музыкальному искусству и обучению в целом.</w:t>
      </w:r>
    </w:p>
    <w:p w14:paraId="58CDFB5F" w14:textId="77777777" w:rsidR="00EB1E05" w:rsidRPr="008F666C" w:rsidRDefault="00EB1E05" w:rsidP="00EB1E05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14:paraId="72E6AEF7" w14:textId="77777777" w:rsidR="008F666C" w:rsidRPr="00020D1E" w:rsidRDefault="008F666C"/>
    <w:sectPr w:rsidR="008F666C" w:rsidRPr="00020D1E" w:rsidSect="00EB1E05">
      <w:pgSz w:w="11906" w:h="16838"/>
      <w:pgMar w:top="567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4579B9"/>
    <w:multiLevelType w:val="multilevel"/>
    <w:tmpl w:val="12605A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 w15:restartNumberingAfterBreak="0">
    <w:nsid w:val="18675849"/>
    <w:multiLevelType w:val="multilevel"/>
    <w:tmpl w:val="3FCA87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 w15:restartNumberingAfterBreak="0">
    <w:nsid w:val="1B34564B"/>
    <w:multiLevelType w:val="multilevel"/>
    <w:tmpl w:val="6E4CB3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20870A76"/>
    <w:multiLevelType w:val="multilevel"/>
    <w:tmpl w:val="F26016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3F9329E1"/>
    <w:multiLevelType w:val="multilevel"/>
    <w:tmpl w:val="8E3631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4765353D"/>
    <w:multiLevelType w:val="multilevel"/>
    <w:tmpl w:val="29FC2A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484C56EC"/>
    <w:multiLevelType w:val="multilevel"/>
    <w:tmpl w:val="D88872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ED63841"/>
    <w:multiLevelType w:val="multilevel"/>
    <w:tmpl w:val="A5A40F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 w15:restartNumberingAfterBreak="0">
    <w:nsid w:val="58935476"/>
    <w:multiLevelType w:val="multilevel"/>
    <w:tmpl w:val="D50E30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5B812547"/>
    <w:multiLevelType w:val="multilevel"/>
    <w:tmpl w:val="9AF05B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63143C24"/>
    <w:multiLevelType w:val="multilevel"/>
    <w:tmpl w:val="C136C9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70AF363F"/>
    <w:multiLevelType w:val="multilevel"/>
    <w:tmpl w:val="B12A16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7B4B4043"/>
    <w:multiLevelType w:val="multilevel"/>
    <w:tmpl w:val="18B8BD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 w15:restartNumberingAfterBreak="0">
    <w:nsid w:val="7E46190E"/>
    <w:multiLevelType w:val="multilevel"/>
    <w:tmpl w:val="CAE8E5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7EC936B4"/>
    <w:multiLevelType w:val="multilevel"/>
    <w:tmpl w:val="B0D442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6"/>
  </w:num>
  <w:num w:numId="2">
    <w:abstractNumId w:val="10"/>
  </w:num>
  <w:num w:numId="3">
    <w:abstractNumId w:val="2"/>
  </w:num>
  <w:num w:numId="4">
    <w:abstractNumId w:val="8"/>
  </w:num>
  <w:num w:numId="5">
    <w:abstractNumId w:val="7"/>
  </w:num>
  <w:num w:numId="6">
    <w:abstractNumId w:val="9"/>
  </w:num>
  <w:num w:numId="7">
    <w:abstractNumId w:val="0"/>
  </w:num>
  <w:num w:numId="8">
    <w:abstractNumId w:val="11"/>
  </w:num>
  <w:num w:numId="9">
    <w:abstractNumId w:val="3"/>
  </w:num>
  <w:num w:numId="10">
    <w:abstractNumId w:val="12"/>
  </w:num>
  <w:num w:numId="11">
    <w:abstractNumId w:val="4"/>
  </w:num>
  <w:num w:numId="12">
    <w:abstractNumId w:val="13"/>
  </w:num>
  <w:num w:numId="13">
    <w:abstractNumId w:val="5"/>
  </w:num>
  <w:num w:numId="14">
    <w:abstractNumId w:val="14"/>
  </w:num>
  <w:num w:numId="15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B1269"/>
    <w:rsid w:val="00020D1E"/>
    <w:rsid w:val="003B1269"/>
    <w:rsid w:val="00747BB4"/>
    <w:rsid w:val="008F666C"/>
    <w:rsid w:val="00DD194F"/>
    <w:rsid w:val="00EB1E05"/>
    <w:rsid w:val="00F97425"/>
    <w:rsid w:val="00F97D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14C4F5"/>
  <w15:chartTrackingRefBased/>
  <w15:docId w15:val="{14A9AD2C-A474-4E71-A88D-6937F8635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8F666C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link w:val="20"/>
    <w:uiPriority w:val="9"/>
    <w:qFormat/>
    <w:rsid w:val="008F666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8F666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a3">
    <w:name w:val="Normal (Web)"/>
    <w:basedOn w:val="a"/>
    <w:uiPriority w:val="99"/>
    <w:semiHidden/>
    <w:unhideWhenUsed/>
    <w:rsid w:val="008F666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8F666C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9537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37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47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99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755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5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4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056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945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57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127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94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50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28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56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66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50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791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jpg"/><Relationship Id="rId3" Type="http://schemas.openxmlformats.org/officeDocument/2006/relationships/settings" Target="settings.xml"/><Relationship Id="rId7" Type="http://schemas.openxmlformats.org/officeDocument/2006/relationships/image" Target="media/image3.jpe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jpg"/><Relationship Id="rId11" Type="http://schemas.openxmlformats.org/officeDocument/2006/relationships/fontTable" Target="fontTable.xml"/><Relationship Id="rId5" Type="http://schemas.openxmlformats.org/officeDocument/2006/relationships/image" Target="media/image1.jfif"/><Relationship Id="rId10" Type="http://schemas.openxmlformats.org/officeDocument/2006/relationships/image" Target="media/image6.png"/><Relationship Id="rId4" Type="http://schemas.openxmlformats.org/officeDocument/2006/relationships/webSettings" Target="webSettings.xml"/><Relationship Id="rId9" Type="http://schemas.openxmlformats.org/officeDocument/2006/relationships/image" Target="media/image5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64</TotalTime>
  <Pages>1</Pages>
  <Words>1706</Words>
  <Characters>9727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5</cp:revision>
  <dcterms:created xsi:type="dcterms:W3CDTF">2026-05-27T08:27:00Z</dcterms:created>
  <dcterms:modified xsi:type="dcterms:W3CDTF">2026-05-27T09:32:00Z</dcterms:modified>
</cp:coreProperties>
</file>