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21DFD" w14:textId="77777777" w:rsidR="00B976E7" w:rsidRDefault="00B976E7" w:rsidP="00B025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5CA">
        <w:rPr>
          <w:rFonts w:ascii="Times New Roman" w:hAnsi="Times New Roman" w:cs="Times New Roman"/>
          <w:b/>
          <w:bCs/>
          <w:sz w:val="28"/>
          <w:szCs w:val="28"/>
        </w:rPr>
        <w:t>ИНТЕГРАЦИЯ ИГРОВЫХ ПРИЁМОВ В КОРРЕКЦИОННЫЕ ЗАНЯТИЯ: ЭФФЕКТИВНОСТЬ И ПРИМЕРЫ</w:t>
      </w:r>
    </w:p>
    <w:p w14:paraId="340CA247" w14:textId="77777777" w:rsidR="00B025CA" w:rsidRPr="00B025CA" w:rsidRDefault="00B025CA" w:rsidP="00B025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B01345" w14:textId="033761FC" w:rsidR="00B025CA" w:rsidRPr="00B025CA" w:rsidRDefault="00B025CA" w:rsidP="00B025C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025CA">
        <w:rPr>
          <w:rFonts w:ascii="Times New Roman" w:hAnsi="Times New Roman" w:cs="Times New Roman"/>
          <w:sz w:val="28"/>
          <w:szCs w:val="28"/>
        </w:rPr>
        <w:t>Колывагина Елена Васильевна учитель-</w:t>
      </w:r>
      <w:r w:rsidR="00E862AB">
        <w:rPr>
          <w:rFonts w:ascii="Times New Roman" w:hAnsi="Times New Roman" w:cs="Times New Roman"/>
          <w:sz w:val="28"/>
          <w:szCs w:val="28"/>
        </w:rPr>
        <w:t>дефектолог</w:t>
      </w:r>
      <w:bookmarkStart w:id="0" w:name="_GoBack"/>
      <w:bookmarkEnd w:id="0"/>
    </w:p>
    <w:p w14:paraId="5BE03E44" w14:textId="1F8B0354" w:rsidR="00B025CA" w:rsidRPr="00B025CA" w:rsidRDefault="00B025CA" w:rsidP="00B025C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025CA">
        <w:rPr>
          <w:rFonts w:ascii="Times New Roman" w:hAnsi="Times New Roman" w:cs="Times New Roman"/>
          <w:sz w:val="28"/>
          <w:szCs w:val="28"/>
        </w:rPr>
        <w:t xml:space="preserve">ГБОУ Школа </w:t>
      </w:r>
      <w:r w:rsidR="001E292D">
        <w:rPr>
          <w:rFonts w:ascii="Times New Roman" w:hAnsi="Times New Roman" w:cs="Times New Roman"/>
          <w:sz w:val="28"/>
          <w:szCs w:val="28"/>
        </w:rPr>
        <w:t>№</w:t>
      </w:r>
      <w:r w:rsidRPr="00B025CA">
        <w:rPr>
          <w:rFonts w:ascii="Times New Roman" w:hAnsi="Times New Roman" w:cs="Times New Roman"/>
          <w:sz w:val="28"/>
          <w:szCs w:val="28"/>
        </w:rPr>
        <w:t xml:space="preserve">1596  г. Москва  </w:t>
      </w:r>
    </w:p>
    <w:p w14:paraId="0CC52258" w14:textId="77777777" w:rsidR="00B976E7" w:rsidRPr="00B025CA" w:rsidRDefault="00B976E7" w:rsidP="00B025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ECFA27" w14:textId="07B53DA9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D33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Аннотация.</w:t>
      </w:r>
      <w:r w:rsidRPr="004D3321">
        <w:rPr>
          <w:rFonts w:ascii="Times New Roman" w:hAnsi="Times New Roman" w:cs="Times New Roman"/>
          <w:i/>
          <w:iCs/>
          <w:sz w:val="28"/>
          <w:szCs w:val="28"/>
        </w:rPr>
        <w:t xml:space="preserve"> В статье рассматривается значение интеграции игровых приёмов в коррекционную деятельность учителя-логопеда в условиях дошкольного образовательного учреждения. Описывается теоретическое обоснование эффективности игровых методов в процессе логопедической работы с детьми дошкольного возраста с речевыми нарушениями. Раскрываются механизмы воздействия игры как ведущей деятельности на речевое и психическое развитие ребёнка. Представлены примеры включения игровых элементов в структуру логопедического занятия и рассмотрены критерии результативности таких подходов. Делается акцент на необходимости выстраивания индивидуализированных логопедических маршрутов с учётом интересов и эмоционального состояния детей.</w:t>
      </w:r>
    </w:p>
    <w:p w14:paraId="07936431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D33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Ключевые слова:</w:t>
      </w:r>
      <w:r w:rsidRPr="004D3321">
        <w:rPr>
          <w:rFonts w:ascii="Times New Roman" w:hAnsi="Times New Roman" w:cs="Times New Roman"/>
          <w:i/>
          <w:iCs/>
          <w:sz w:val="28"/>
          <w:szCs w:val="28"/>
        </w:rPr>
        <w:t xml:space="preserve"> логопедическая коррекция, дошкольное образование, речевые нарушения, игровые приёмы, развитие речи, логопед, коррекционная педагогика.</w:t>
      </w:r>
    </w:p>
    <w:p w14:paraId="3C776C8A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8BC193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 xml:space="preserve">Развитие речевой функции в дошкольном возрасте представляет собой ключевую задачу в системе коррекционно-педагогической помощи детям с отклонениями речевого развития. Одним из актуальных направлений современной логопедии является интеграция игровых приёмов в структуру коррекционного занятия. Игра, выступая ведущей деятельностью в дошкольном возрасте (Л.С. Выготский, Д.Б. Эльконин), обладает высоким развивающим потенциалом и обеспечивает уникальные возможности для активизации психических процессов, эмоционального вовлечения ребёнка и стимуляции речевой активности. В условиях коррекционной логопедической </w:t>
      </w:r>
      <w:r w:rsidRPr="004D3321">
        <w:rPr>
          <w:rFonts w:ascii="Times New Roman" w:hAnsi="Times New Roman" w:cs="Times New Roman"/>
          <w:sz w:val="28"/>
          <w:szCs w:val="28"/>
        </w:rPr>
        <w:lastRenderedPageBreak/>
        <w:t>работы игра приобретает не только развлекательную, но и терапевтическую, коррекционно-развивающую и диагностическую функции.</w:t>
      </w:r>
    </w:p>
    <w:p w14:paraId="6A3A03E0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>Согласно культурно-исторической теории развития, изложенной Л.С. Выготским, развитие высших психических функций осуществляется в процессе усвоения общественно выработанных средств деятельности, в том числе речи, через внутреннее присвоение внешних форм взаимодействия. Именно в игре ребёнок начинает овладевать речевыми конструкциями, развивает навыки общения и саморегуляции. Эльконин подчёркивает, что в сюжетно-ролевой игре формируются элементы произвольности, которые, в свою очередь, лежат в основе успешного овладения сложными логопедическими действиями, такими как фонематический анализ, грамматическое преобразование, логико-семантическое конструирование высказывания.</w:t>
      </w:r>
    </w:p>
    <w:p w14:paraId="59CD902D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>Интеграция игровых приёмов в логопедическое занятие предполагает организацию коррекционной работы с опорой на элементы игры, что позволяет создать эмоционально-положительный фон, снизить тревожность и напряжённость, часто сопровождающие логопедическую помощь. Игровая деятельность способствует повышению мотивации к речевому взаимодействию, создаёт условия для активного включения детей в коррекционные задачи, требует от них речевой инициативы и коммуникативной активности.</w:t>
      </w:r>
    </w:p>
    <w:p w14:paraId="0E78769F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 xml:space="preserve">Практика показывает, что игровая форма заданий значительно повышает продуктивность логопедических занятий. В частности, при автоматизации звуков возможно использование сюжетных игр (например, «Путешествие по звуковому лесу»), где каждый шаг ребёнка сопровождается речевой активностью с целевым звуком. В процессе развития лексико-грамматических категорий эффективны игры, направленные на категоризацию, сравнение, использование множественного и единственного числа, согласование существительных с прилагательными и глаголами. Игры типа «Кто что </w:t>
      </w:r>
      <w:r w:rsidRPr="004D3321">
        <w:rPr>
          <w:rFonts w:ascii="Times New Roman" w:hAnsi="Times New Roman" w:cs="Times New Roman"/>
          <w:sz w:val="28"/>
          <w:szCs w:val="28"/>
        </w:rPr>
        <w:lastRenderedPageBreak/>
        <w:t>делает?», «Что было бы, если…» активизируют грамматическое и логическое мышление, способствуют формированию связной речи.</w:t>
      </w:r>
    </w:p>
    <w:p w14:paraId="3C3F627E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>Следует подчеркнуть, что логопедическое занятие, построенное с включением игровых приёмов, должно сохранять структуру, целенаправленность и логопедическую нагрузку. Недопустимо подменять коррекционную работу спонтанной игрой без чёткой речевой цели. Игра в логопедии не является самоцелью, а выступает средством педагогического воздействия, трансформированным в соответствии с речевыми задачами и возрастными особенностями ребёнка. Эффективность игровой технологии зависит от правильного подбора содержания, степени новизны, уровня трудности и индивидуализации задания.</w:t>
      </w:r>
    </w:p>
    <w:p w14:paraId="6168E6C4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>Эмоциональный компонент игры способствует активизации личностных ресурсов ребёнка, что особенно важно при работе с детьми с общим недоразвитием речи, речевой заторможенностью, нарушением коммуникативной функции. Игра позволяет незаметно и мягко вводить сложные логопедические задания, формируя доверительные отношения между педагогом и воспитанником. Кроме того, игровая форма облегчает проведение логопедической диагностики, позволяет наблюдать за речевыми проявлениями ребёнка в более естественной обстановке, выявляя скрытые трудности.</w:t>
      </w:r>
    </w:p>
    <w:p w14:paraId="49D6EB30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>В современных условиях возрастает значение индивидуального подхода в логопедической работе, особенно в системе дошкольного образования. Игра предоставляет широкие возможности для построения индивидуализированных логопедических маршрутов, в которых учитываются не только речевые задачи, но и интересы ребёнка, его эмоциональное состояние, уровень развития игровой деятельности. Таким образом, игра становится не только формой коррекционной работы, но и способом построения гуманной, развивающей образовательной среды.</w:t>
      </w:r>
    </w:p>
    <w:p w14:paraId="64B21DCD" w14:textId="77777777" w:rsidR="004D3321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 xml:space="preserve">Интеграция игровых приёмов в логопедическое занятие требует от специалиста высокой методической культуры, способности к импровизации, творческого подхода и глубокого понимания как речевых задач, так и </w:t>
      </w:r>
      <w:r w:rsidRPr="004D3321">
        <w:rPr>
          <w:rFonts w:ascii="Times New Roman" w:hAnsi="Times New Roman" w:cs="Times New Roman"/>
          <w:sz w:val="28"/>
          <w:szCs w:val="28"/>
        </w:rPr>
        <w:lastRenderedPageBreak/>
        <w:t>возрастной психологии. Игровые методы должны сочетаться с традиционными логопедическими упражнениями, формируя единое, целостное занятие, направленное на постепенное и устойчивое овладение речевыми навыками.</w:t>
      </w:r>
    </w:p>
    <w:p w14:paraId="4DD91CAF" w14:textId="265D6A95" w:rsidR="00E41747" w:rsidRPr="004D3321" w:rsidRDefault="004D3321" w:rsidP="004D33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21">
        <w:rPr>
          <w:rFonts w:ascii="Times New Roman" w:hAnsi="Times New Roman" w:cs="Times New Roman"/>
          <w:sz w:val="28"/>
          <w:szCs w:val="28"/>
        </w:rPr>
        <w:t>В заключение следует отметить, что игра как форма организации речевой коррекционной деятельности обладает высоким потенциалом в условиях дошкольного образовательного учреждения. Интеграция игровых приёмов в логопедическое занятие способствует повышению эффективности речевой коррекции, активизации речевого поведения ребёнка, формированию положительной мотивации к обучению и взаимодействию. Игровая деятельность, грамотно встроенная в структуру логопедической помощи, является мощным средством воздействия на речевое и общее психическое развитие дошкольников с речевыми нарушениями.</w:t>
      </w:r>
    </w:p>
    <w:p w14:paraId="1F5576EE" w14:textId="77777777" w:rsidR="004D3321" w:rsidRPr="004D3321" w:rsidRDefault="004D3321" w:rsidP="00B025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F777D" w14:textId="0B7E40A4" w:rsidR="00B025CA" w:rsidRDefault="00B025CA" w:rsidP="00B025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5CA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34604CE9" w14:textId="77777777" w:rsidR="0067478E" w:rsidRDefault="0067478E" w:rsidP="002A25E7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5E7">
        <w:rPr>
          <w:rFonts w:ascii="Times New Roman" w:hAnsi="Times New Roman" w:cs="Times New Roman"/>
          <w:sz w:val="28"/>
          <w:szCs w:val="28"/>
        </w:rPr>
        <w:t xml:space="preserve">Груздева, Ю. В. Использование игровых технологий в работе учителя-логопеда / Ю. В. Груздева. — Текст : непосредственный // Образование и воспитание. — 2024. — № 2 (48). — С. 7-9. — URL: </w:t>
      </w:r>
      <w:hyperlink r:id="rId5" w:history="1">
        <w:r w:rsidRPr="007A03E5">
          <w:rPr>
            <w:rStyle w:val="ac"/>
            <w:rFonts w:ascii="Times New Roman" w:hAnsi="Times New Roman" w:cs="Times New Roman"/>
            <w:sz w:val="28"/>
            <w:szCs w:val="28"/>
          </w:rPr>
          <w:t>https://moluch.ru/th/4/archive/266/9099/</w:t>
        </w:r>
      </w:hyperlink>
    </w:p>
    <w:p w14:paraId="6D7349ED" w14:textId="77777777" w:rsidR="0067478E" w:rsidRPr="002A25E7" w:rsidRDefault="0067478E" w:rsidP="002A25E7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5E7">
        <w:rPr>
          <w:rFonts w:ascii="Times New Roman" w:hAnsi="Times New Roman" w:cs="Times New Roman"/>
          <w:sz w:val="28"/>
          <w:szCs w:val="28"/>
        </w:rPr>
        <w:t>Михайленко, Т. М. Игровые технологии как вид педагогических технологий / Т. М. Михайленко // Педагогика: традиции и инновации : материалы Международной научной конференции. – 2021. – С. 140-146.</w:t>
      </w:r>
    </w:p>
    <w:p w14:paraId="7AE80DA4" w14:textId="77777777" w:rsidR="0067478E" w:rsidRDefault="0067478E" w:rsidP="002A25E7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78E">
        <w:rPr>
          <w:rFonts w:ascii="Times New Roman" w:hAnsi="Times New Roman" w:cs="Times New Roman"/>
          <w:sz w:val="28"/>
          <w:szCs w:val="28"/>
        </w:rPr>
        <w:t>Праведникова И.И. Нейропсихология. Игры и упражнения / Ирина Правденикова. – М.: АЙРИС-пресс, 2018. – 122с.</w:t>
      </w:r>
    </w:p>
    <w:sectPr w:rsidR="00674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5170E"/>
    <w:multiLevelType w:val="hybridMultilevel"/>
    <w:tmpl w:val="414431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07D"/>
    <w:rsid w:val="001E292D"/>
    <w:rsid w:val="002A25E7"/>
    <w:rsid w:val="002D107D"/>
    <w:rsid w:val="00357553"/>
    <w:rsid w:val="004D3321"/>
    <w:rsid w:val="0067478E"/>
    <w:rsid w:val="008115F0"/>
    <w:rsid w:val="00B025CA"/>
    <w:rsid w:val="00B976E7"/>
    <w:rsid w:val="00E41747"/>
    <w:rsid w:val="00E862AB"/>
    <w:rsid w:val="00F2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67723"/>
  <w15:chartTrackingRefBased/>
  <w15:docId w15:val="{4E51C0A0-DFCA-4C13-A63D-E783CADC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0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0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0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0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0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0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0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0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0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10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10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10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107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107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10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10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10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10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10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1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10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10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10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10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10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107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1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107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D107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D33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D3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luch.ru/th/4/archive/266/909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Teacher</cp:lastModifiedBy>
  <cp:revision>7</cp:revision>
  <dcterms:created xsi:type="dcterms:W3CDTF">2025-05-20T08:31:00Z</dcterms:created>
  <dcterms:modified xsi:type="dcterms:W3CDTF">2026-05-19T05:52:00Z</dcterms:modified>
</cp:coreProperties>
</file>