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1EA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Методы арт-терапии с младшими школьниками</w:t>
      </w:r>
    </w:p>
    <w:p w14:paraId="54036C52">
      <w:pPr>
        <w:shd w:val="clear" w:color="auto" w:fill="FFFFFF"/>
        <w:spacing w:before="100" w:beforeAutospacing="1" w:after="100" w:afterAutospacing="1" w:line="240" w:lineRule="auto"/>
        <w:ind w:firstLine="540"/>
        <w:jc w:val="right"/>
        <w:rPr>
          <w:rFonts w:ascii="Arial" w:hAnsi="Arial" w:eastAsia="Times New Roman" w:cs="Arial"/>
          <w:b/>
          <w:bCs/>
          <w:i/>
          <w:iCs/>
          <w:color w:val="000000"/>
          <w:kern w:val="36"/>
          <w:sz w:val="30"/>
          <w:szCs w:val="30"/>
          <w:lang w:eastAsia="ru-RU"/>
        </w:rPr>
      </w:pPr>
    </w:p>
    <w:p w14:paraId="06E1A855">
      <w:pPr>
        <w:shd w:val="clear" w:color="auto" w:fill="FFFFFF"/>
        <w:spacing w:before="100" w:beforeAutospacing="1" w:after="100" w:afterAutospacing="1" w:line="240" w:lineRule="auto"/>
        <w:ind w:firstLine="540"/>
        <w:jc w:val="right"/>
        <w:rPr>
          <w:rFonts w:ascii="Times New Roman" w:hAnsi="Times New Roman" w:eastAsia="Times New Roman" w:cs="Times New Roman"/>
          <w:iCs/>
          <w:color w:val="000000"/>
          <w:sz w:val="24"/>
          <w:szCs w:val="28"/>
          <w:lang w:eastAsia="ru-RU"/>
        </w:rPr>
      </w:pPr>
      <w:r>
        <w:rPr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480695</wp:posOffset>
            </wp:positionV>
            <wp:extent cx="1596390" cy="2167890"/>
            <wp:effectExtent l="0" t="0" r="3810" b="3810"/>
            <wp:wrapSquare wrapText="bothSides"/>
            <wp:docPr id="2" name="Рисунок 2" descr="https://sun9-1.userapi.com/s/v1/ig2/xFl3Lg7g3PYOv3yMChiApVcLexgPdqiq7_H0scuVHk3Zftbw97Kkgq9Cps7zhXP9xx6N_IeDPy-StPGVLXB0Dzwl.jpg?quality=95&amp;as=32x43,48x65,72x98,108x147,160x217,240x326,360x489,480x652,540x733,640x869,662x899&amp;from=bu&amp;cs=662x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sun9-1.userapi.com/s/v1/ig2/xFl3Lg7g3PYOv3yMChiApVcLexgPdqiq7_H0scuVHk3Zftbw97Kkgq9Cps7zhXP9xx6N_IeDPy-StPGVLXB0Dzwl.jpg?quality=95&amp;as=32x43,48x65,72x98,108x147,160x217,240x326,360x489,480x652,540x733,640x869,662x899&amp;from=bu&amp;cs=662x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216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iCs/>
          <w:color w:val="000000"/>
          <w:sz w:val="24"/>
          <w:szCs w:val="28"/>
          <w:lang w:eastAsia="ru-RU"/>
        </w:rPr>
        <w:t>Алиева Д.Х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8"/>
          <w:lang w:eastAsia="ru-RU"/>
        </w:rPr>
        <w:t>педагог - психолог МКОУ МОШ №4</w:t>
      </w:r>
    </w:p>
    <w:p w14:paraId="6D34CD39">
      <w:pPr>
        <w:shd w:val="clear" w:color="auto" w:fill="FFFFFF"/>
        <w:spacing w:before="100" w:beforeAutospacing="1" w:after="100" w:afterAutospacing="1" w:line="240" w:lineRule="auto"/>
        <w:ind w:firstLine="540"/>
        <w:rPr>
          <w:rFonts w:ascii="Times New Roman" w:hAnsi="Times New Roman" w:eastAsia="Times New Roman" w:cs="Times New Roman"/>
          <w:i/>
          <w:iCs/>
          <w:color w:val="000000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8"/>
          <w:lang w:eastAsia="ru-RU"/>
        </w:rPr>
        <w:t xml:space="preserve"> Аннотация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8"/>
          <w:lang w:eastAsia="ru-RU"/>
        </w:rPr>
        <w:t xml:space="preserve">. В статье рассмотрен методы арт-терапии с младшими школьниками. Техники арт-терапии, виды, а также несколько упражнений как для детей, так и для взрослых. </w:t>
      </w:r>
    </w:p>
    <w:p w14:paraId="47055D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настоящее время арт-терапия получает все большее распространение как самостоятельное направление в психотерапии.</w:t>
      </w:r>
    </w:p>
    <w:p w14:paraId="2C2F84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работе с детьми очень важно использовать гибкие формы психотерапевтической работы. Арт-терапия предоставляет ребенку возможность проигрывать, переживать, осознавать конфликтную ситуацию, проблему наиболее удобным для психики ребенка способом. Сам ребенок, как правило, даже не осознает то, что с ним происходит.</w:t>
      </w:r>
    </w:p>
    <w:p w14:paraId="4FE332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Арт-терапия – это специализированная форма психотерапии, основанная на искусстве, в первую очередь изобразительной и творческой деятельности.</w:t>
      </w:r>
    </w:p>
    <w:p w14:paraId="33222F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Основная цель арт-терапии состоит в гармонизации развития личности через развитие способности самовыражения и самопознания. С точки зрения представителя классического психоанализа, основным механизмом коррекционного воздействия в арт-терапии является механизм сублимации. </w:t>
      </w:r>
    </w:p>
    <w:p w14:paraId="4C0E7BD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Важнейшей техникой взаимодействия является техника активного воображения, направленная на то, чтобы столкнуть лицом к лицу сознательное и бессознательное и примирить их между собой посредством эффективного взаимодействия.</w:t>
      </w:r>
    </w:p>
    <w:p w14:paraId="7531B8A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4029075</wp:posOffset>
            </wp:positionH>
            <wp:positionV relativeFrom="paragraph">
              <wp:posOffset>41275</wp:posOffset>
            </wp:positionV>
            <wp:extent cx="2616835" cy="1762760"/>
            <wp:effectExtent l="0" t="0" r="12065" b="8890"/>
            <wp:wrapSquare wrapText="bothSides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Техники арт-терапии, достаточно широк:</w:t>
      </w:r>
    </w:p>
    <w:p w14:paraId="408873B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невротические расстройства</w:t>
      </w:r>
      <w:r>
        <w:rPr>
          <w:lang w:eastAsia="ru-RU"/>
        </w:rPr>
        <w:t xml:space="preserve"> </w:t>
      </w:r>
    </w:p>
    <w:p w14:paraId="174C3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развитие креативности</w:t>
      </w:r>
    </w:p>
    <w:p w14:paraId="392E18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развитие целостности личности</w:t>
      </w:r>
    </w:p>
    <w:p w14:paraId="5D5C2FA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внутри- и межличностные конфликты,</w:t>
      </w:r>
    </w:p>
    <w:p w14:paraId="3E0EB36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кризисные состояния</w:t>
      </w:r>
    </w:p>
    <w:p w14:paraId="7DC276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травмы</w:t>
      </w:r>
    </w:p>
    <w:p w14:paraId="021E9D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потери</w:t>
      </w:r>
    </w:p>
    <w:p w14:paraId="3E64B7A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обнаружение личностных смыслов через творчество</w:t>
      </w:r>
    </w:p>
    <w:p w14:paraId="0B54D3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Арт-терапия эффективно работает как при консультировании и терапии взрослых, так детей и подростков. Виды арт-терапии:</w:t>
      </w:r>
    </w:p>
    <w:p w14:paraId="0A2FC1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Анимационная терапия</w:t>
      </w:r>
    </w:p>
    <w:p w14:paraId="65D77298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· Артсинтезтерапия</w:t>
      </w:r>
    </w:p>
    <w:p w14:paraId="6AEFC4E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Библиотерапия</w:t>
      </w:r>
    </w:p>
    <w:p w14:paraId="3C4876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Видеотерапия</w:t>
      </w:r>
    </w:p>
    <w:p w14:paraId="53B55CD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Драматерапия</w:t>
      </w:r>
    </w:p>
    <w:p w14:paraId="679853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Игротерапия</w:t>
      </w:r>
    </w:p>
    <w:p w14:paraId="0D8711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Изотерапия</w:t>
      </w:r>
    </w:p>
    <w:p w14:paraId="641169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Маскотерапия</w:t>
      </w:r>
    </w:p>
    <w:p w14:paraId="17B2E2A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· Музыкотерапия</w:t>
      </w:r>
    </w:p>
    <w:p w14:paraId="4ADCF6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Упражнения для детей и взрослых </w:t>
      </w:r>
    </w:p>
    <w:p w14:paraId="12581A4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 Каждое упражнение, снимая маски и зажимы, возвращает вас к сути, к корням, к сердцу, к первопричинам.</w:t>
      </w:r>
    </w:p>
    <w:p w14:paraId="61D4442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Арттерапевтическое упражнение «Работа с творческим мусором»</w:t>
      </w:r>
    </w:p>
    <w:p w14:paraId="224E3B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выполнения упражнения понадобится все, что накопилось в глубоких ящиках и уже давно утратило свою ценность, но что сразу было жалко выбросить: кусочки бумаги, ткани, фантики, скрепки, ленточки, старые календарики и открытки, давно засохшие фломастеры и т.п. Раскладываем перед собой эти «сокровища» и отбирает то, что ассоциируется у нас с прошлым опытом, который давным-давно пора отпустить – обидами, страхами, неуверенностью, злостью, разочарованиями, неудачами и прочим. Теперь из всего выбранного материала необходимо составить общую композицию. </w:t>
      </w:r>
    </w:p>
    <w:p w14:paraId="632323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Ресурсное арттерапевтическое упражнение: «Сказка о герое»</w:t>
      </w:r>
    </w:p>
    <w:p w14:paraId="791BCC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Нам понадобится ручка и чистый лист бумаги. Усаживаемся поудобнее. Если хочется, можно включить приятную музыку. Делаем несколько глубоких вдохов и выдохов, расслабляемся и настраиваемся на свое внутреннее состояние. После это приступаем к созданию сказки. Прежде всего, определяемся с Героиней или Героем, местом и временем действия, его/ее особенностями характера и образом жизни. Затем следует зачин, знаменуемый изменением привычной ситуации, возникновением препятствий или началом путешествия. В основной части сказки Герой находит друзей, преодолевает все препятствия, справляется со всеми «драконами» и получает вознаграждение. </w:t>
      </w:r>
    </w:p>
    <w:p w14:paraId="4DE51D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«Каляки-маляки»: упражнения с каракулями</w:t>
      </w:r>
    </w:p>
    <w:p w14:paraId="79C2F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Упражнение первое</w:t>
      </w:r>
    </w:p>
    <w:p w14:paraId="063D18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Совершенно свободно, бессмысленно водя ручкой, карандашом или фломастером по листу бумаги, рисуем сложный клубок линий, пробуем «разглядеть» в «каляках-маляках» некий образ и осознанно развиваем его – используя определенные краски выделяем контуры, зарисовываем участки, пишем короткий комментарий или рассказ.</w:t>
      </w:r>
    </w:p>
    <w:p w14:paraId="056F49C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hint="default" w:ascii="Times New Roman" w:hAnsi="Times New Roman" w:cs="Times New Roman"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8890</wp:posOffset>
            </wp:positionV>
            <wp:extent cx="2003425" cy="2660650"/>
            <wp:effectExtent l="0" t="0" r="15875" b="6350"/>
            <wp:wrapSquare wrapText="bothSides"/>
            <wp:docPr id="4" name="Изображение 4" descr="photo_5420149836390011104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photo_5420149836390011104_y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266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Упражнение второе</w:t>
      </w:r>
    </w:p>
    <w:p w14:paraId="4A68E9D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отдельной тетради или блокноте заводим «дневник каракуль» и ведем его в течение определенного промежутка времени (пару дней, неделю). Следим за изменениями в каракулях и анализируем их, а после окончания «эксперимента» пишем на их основе рассказ.</w:t>
      </w:r>
    </w:p>
    <w:p w14:paraId="24192DE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Упражнение третье</w:t>
      </w:r>
    </w:p>
    <w:p w14:paraId="604E2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Размашистыми движениями разных частей тела на большом листе ватмана создаем каракули. Для более «умопомрачительного» эффекта можно закрыть глаза. Когда «шедевр» будет готов, находим в изображенном образ и развиваем его.</w:t>
      </w:r>
    </w:p>
    <w:p w14:paraId="37720D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Работа с глиной, пластилином, тестом и воском </w:t>
      </w:r>
    </w:p>
    <w:p w14:paraId="262508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Лепим свою проблему в произвольной форме, «говорим» с ней, высказав ей абсолютно все, что считаем нужным и что накипело. Трансформируем ее в то, во что захотим.</w:t>
      </w:r>
    </w:p>
    <w:p w14:paraId="24622B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Создаем скульптурные изображения с закрытыми глазами.</w:t>
      </w:r>
    </w:p>
    <w:p w14:paraId="5579A6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Создаем и разрисовываем фигуры из глины.</w:t>
      </w:r>
    </w:p>
    <w:p w14:paraId="7E0056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Делаем отпечатки своих рук, своей ступни, различных предметов.</w:t>
      </w:r>
    </w:p>
    <w:p w14:paraId="5DD08C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Создаем глиняные амулеты и обереги.</w:t>
      </w:r>
    </w:p>
    <w:p w14:paraId="2BABD9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За установленный срок времени создаем на заданную тему групповую композицию.</w:t>
      </w:r>
    </w:p>
    <w:p w14:paraId="07A9ED3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Методика самопознания: «Автопортрет в натуральную величину» </w:t>
      </w:r>
    </w:p>
    <w:p w14:paraId="21DA67E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выполнения данного упражнения понадобится очень большой лист бумаги и партнер. Ложимся на лист, чтобы партнер обвел контуры тела. А теперь приступаем к созданию «образа самого себя»: раскрашиваем и дорисовываем все, что сочтем нужным, чтобы показать, что творится во внутреннем мире, как себя чувствуют разные части тела, какого они цвета и т.п.</w:t>
      </w:r>
    </w:p>
    <w:p w14:paraId="08DDD95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Арттерапевтическая техника «Коллаж» </w:t>
      </w:r>
    </w:p>
    <w:p w14:paraId="4A21C9C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Коллажирование является одним из самых эффективных методов работы с личностью, который к тому же не вызывает напряжения, которое может быть связано с отсутствием у человека художественных способностей. Коллаж помогает определить психологическое состояние человека в данный момент времени, выявить его переживания и актуальные аспекты самосознания, раскрыть потенциальные возможности.</w:t>
      </w:r>
    </w:p>
    <w:p w14:paraId="06FECE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Материалом для создания коллажа могут служить не только иллюстрации из журналов, но также природные материалы, личные фотографии и авторские рисунки. Темы выбираются в зависимости от потребностей конкретно взятой группы: «я», «семья», «тело», «мужчина и женщина», «прошлое-настоящее-будущее» и т.д.</w:t>
      </w:r>
    </w:p>
    <w:p w14:paraId="306DD68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Инструкция: подберите картинки для заданной темы и оформите их в целостную композицию. С элементами разрешается делать абсолютно все, что вздумается, работу можно дополнять комментариями и надписями, дорисовывать элементы, закрашивать и декорировать пустоты.</w:t>
      </w:r>
    </w:p>
    <w:p w14:paraId="7465483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небольшая часть эффективных методик и арттерапевтических упражнений для самодиагностики и самоисцеления, которые приоткрывают дверцу в увлекательный мир арт-терапии, в котором вас ждет масса удивительных открытий.</w:t>
      </w:r>
    </w:p>
    <w:p w14:paraId="261EB33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E2FCFD4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/>
        </w:rPr>
        <w:fldChar w:fldCharType="begin"/>
      </w:r>
      <w:r>
        <w:rPr>
          <w:rFonts w:hint="default" w:ascii="Times New Roman" w:hAnsi="Times New Roman"/>
        </w:rPr>
        <w:instrText xml:space="preserve"> HYPERLINK "https://cloud.mail.ru/public/N9Fo/eKiJkkaVW" </w:instrText>
      </w:r>
      <w:r>
        <w:rPr>
          <w:rFonts w:hint="default" w:ascii="Times New Roman" w:hAnsi="Times New Roman"/>
        </w:rPr>
        <w:fldChar w:fldCharType="separate"/>
      </w:r>
      <w:r>
        <w:rPr>
          <w:rStyle w:val="4"/>
          <w:rFonts w:hint="default" w:ascii="Times New Roman" w:hAnsi="Times New Roman"/>
        </w:rPr>
        <w:t>https://cloud.mail.ru/public/N9Fo/eKiJkkaVW</w:t>
      </w:r>
      <w:r>
        <w:rPr>
          <w:rFonts w:hint="default" w:ascii="Times New Roman" w:hAnsi="Times New Roman"/>
        </w:rPr>
        <w:fldChar w:fldCharType="end"/>
      </w:r>
      <w:r>
        <w:rPr>
          <w:rFonts w:hint="default" w:ascii="Times New Roman" w:hAnsi="Times New Roman"/>
          <w:lang w:val="ru-RU"/>
        </w:rPr>
        <w:t xml:space="preserve"> </w:t>
      </w:r>
      <w:bookmarkStart w:id="0" w:name="_GoBack"/>
      <w:bookmarkEnd w:id="0"/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5D5"/>
    <w:rsid w:val="001B5EF6"/>
    <w:rsid w:val="004100F2"/>
    <w:rsid w:val="0044622D"/>
    <w:rsid w:val="00576808"/>
    <w:rsid w:val="005C5D14"/>
    <w:rsid w:val="006475D5"/>
    <w:rsid w:val="007F298E"/>
    <w:rsid w:val="00945677"/>
    <w:rsid w:val="00C55DAA"/>
    <w:rsid w:val="00D02F02"/>
    <w:rsid w:val="00D76262"/>
    <w:rsid w:val="00F12BA6"/>
    <w:rsid w:val="00F72480"/>
    <w:rsid w:val="00FE5E80"/>
    <w:rsid w:val="0DB2618D"/>
    <w:rsid w:val="0DD6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1038</Words>
  <Characters>5918</Characters>
  <Lines>49</Lines>
  <Paragraphs>13</Paragraphs>
  <TotalTime>118</TotalTime>
  <ScaleCrop>false</ScaleCrop>
  <LinksUpToDate>false</LinksUpToDate>
  <CharactersWithSpaces>6943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2024-11-12T05:25:00Z</dcterms:created>
  <dc:creator>Зуляншина Е.В.</dc:creator>
  <cp:lastModifiedBy>zulyanshina_ev</cp:lastModifiedBy>
  <dcterms:modified xsi:type="dcterms:W3CDTF">2026-01-14T05:10:23Z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78D62C61A37E4B298DC1D20E75ABFB6D_12</vt:lpwstr>
  </property>
</Properties>
</file>