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A" w:rsidRDefault="00091CEA" w:rsidP="005A484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Конструирование эффективной образовательной среды для целе</w:t>
      </w:r>
      <w:r w:rsidR="00AF4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профориентации в медицинском </w:t>
      </w:r>
      <w:r w:rsid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колледже.</w:t>
      </w:r>
    </w:p>
    <w:p w:rsidR="00091CEA" w:rsidRPr="005A484A" w:rsidRDefault="005A484A" w:rsidP="005A484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1CEA" w:rsidRPr="005A484A" w:rsidRDefault="00091CEA" w:rsidP="005A484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1CEA" w:rsidRPr="005A484A" w:rsidRDefault="00091CEA" w:rsidP="005A48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Профориентация старшеклассников является одним из ключевых аспектов школьного образования. В условиях стремительно изменяющегося рынка труда, когда профессии, востребованные сегодня, могут исчезнуть через несколько лет, качественная </w:t>
      </w:r>
      <w:proofErr w:type="spellStart"/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профориентационная</w:t>
      </w:r>
      <w:proofErr w:type="spellEnd"/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приобретает особую важность. Она помогает ученикам определиться с выбором будущей профессии, понять свои интересы и склонности, а также подготовиться к дальнейшему обучению в высших учебных заведениях или началу трудовой деятельности.</w:t>
      </w:r>
    </w:p>
    <w:p w:rsidR="00092713" w:rsidRPr="005A484A" w:rsidRDefault="00091CEA" w:rsidP="005A48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основных задач профориентации является развитие у старшеклассников критического мышления и способности анализировать информацию о различных профессиях. Это позволяет избежать распространённых ошибок, таких как выбор профессии под давлением родителей или на основе стереотипов. Кроме того, профориентация помогает ученикам понять, какие навыки и знания требуются для той или иной профессии, и начать развивать их уже в школьные годы. Важно отметить, что профориентация способствует формированию у учащихся позитивного отношения к учебе и мотивации к достижению поставленных целей. Осознанный выбор профессии позволяет ученикам более целенаправленно подходить к изучению предметов, понимать их значимость для будущей карьеры, что в конечном итоге влияет на академическую успеваемость.</w:t>
      </w:r>
    </w:p>
    <w:p w:rsidR="00091CEA" w:rsidRPr="005A484A" w:rsidRDefault="00092713" w:rsidP="005A48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профессии медицинского работника происходит под влиянием комплекса факторов. Среди них наиболее часто встречается</w:t>
      </w:r>
      <w:r w:rsidRPr="005A48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A484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влияние семьи, чтение специальной литературы, просмотр фильмов</w:t>
      </w:r>
      <w:r w:rsidRPr="005A48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091CEA" w:rsidRPr="005A484A">
        <w:rPr>
          <w:rFonts w:ascii="Times New Roman" w:hAnsi="Times New Roman" w:cs="Times New Roman"/>
          <w:b/>
          <w:sz w:val="28"/>
          <w:szCs w:val="28"/>
        </w:rPr>
        <w:br/>
      </w:r>
      <w:r w:rsidR="005A484A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п</w:t>
      </w:r>
      <w:r w:rsidR="00091CEA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рофориентация способствует уменьшению числа ошибок при выборе вуза или специальности. Учащиеся, которые прошли качественную </w:t>
      </w:r>
      <w:proofErr w:type="spellStart"/>
      <w:r w:rsidR="00091CEA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профориентационную</w:t>
      </w:r>
      <w:proofErr w:type="spellEnd"/>
      <w:r w:rsidR="00091CEA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работу, реже меняют выбранные направления обучения, что позволяет сократить количество случаев перевода на другие программы или даже прерывания учебы. Такж</w:t>
      </w:r>
      <w:r w:rsidR="005A484A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профориентация помогает </w:t>
      </w:r>
      <w:r w:rsidR="00091CEA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лучше учитывать интересы своих учеников при формировании образовательных программ. Знание профессиональных предпочтений учащихся позволяет школам предлагать более специализированные курсы и факультативы, которые помогут ученикам развить необходимые для выбранной профессии навыки.</w:t>
      </w:r>
    </w:p>
    <w:p w:rsidR="005A484A" w:rsidRDefault="00091CEA" w:rsidP="005A4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br/>
      </w:r>
    </w:p>
    <w:p w:rsidR="00092713" w:rsidRPr="005A484A" w:rsidRDefault="00091CEA" w:rsidP="005A484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proofErr w:type="spellStart"/>
      <w:r w:rsidRPr="005A48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lastRenderedPageBreak/>
        <w:t>Профориентационная</w:t>
      </w:r>
      <w:proofErr w:type="spellEnd"/>
      <w:r w:rsidRPr="005A48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беседа "Люди в белых халатах"</w:t>
      </w:r>
    </w:p>
    <w:p w:rsidR="00091CEA" w:rsidRPr="005A484A" w:rsidRDefault="00092713" w:rsidP="005A48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91CEA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ероприятия по профориентаци</w:t>
      </w: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и «Люди в белых халатах» позволя</w:t>
      </w:r>
      <w:r w:rsidR="00091CEA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т учащимся ознакомиться со спецификой медицинских специальностей, с историей их возникновения, с главными составляющими профессионального успеха фельдшера, медицинской сестры, фармацевта и массажиста.</w:t>
      </w:r>
      <w:r w:rsidR="00091CEA" w:rsidRPr="005A484A">
        <w:rPr>
          <w:rFonts w:ascii="Times New Roman" w:hAnsi="Times New Roman" w:cs="Times New Roman"/>
          <w:sz w:val="28"/>
          <w:szCs w:val="28"/>
        </w:rPr>
        <w:br/>
      </w:r>
      <w:r w:rsidR="00091CEA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91CEA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2713" w:rsidRPr="005A484A" w:rsidRDefault="00091CEA" w:rsidP="005A484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учеников с работой врача и её важностью.</w:t>
      </w:r>
    </w:p>
    <w:p w:rsidR="00092713" w:rsidRPr="005A484A" w:rsidRDefault="00091CEA" w:rsidP="005A484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представление о разнообразии специализаций в медицине. </w:t>
      </w:r>
    </w:p>
    <w:p w:rsidR="00091CEA" w:rsidRPr="005A484A" w:rsidRDefault="00091CEA" w:rsidP="005A484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Подчеркнуть необходимость сочетания компетенций и </w:t>
      </w:r>
      <w:proofErr w:type="spellStart"/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профессии доктора.</w:t>
      </w:r>
    </w:p>
    <w:p w:rsidR="00091CEA" w:rsidRPr="005A484A" w:rsidRDefault="00091CEA" w:rsidP="005A484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</w:t>
      </w:r>
      <w:r w:rsidR="00092713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A484A" w:rsidRPr="005A484A" w:rsidRDefault="00091CEA" w:rsidP="005A484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Рассказать о различных областях медицины (терапия, хирургия, педиатрия и др.). </w:t>
      </w:r>
    </w:p>
    <w:p w:rsidR="00092713" w:rsidRPr="005A484A" w:rsidRDefault="00091CEA" w:rsidP="005A484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Подчеркнуть важность ухода о здоровье населения для общества. </w:t>
      </w:r>
    </w:p>
    <w:p w:rsidR="00091CEA" w:rsidRPr="005A484A" w:rsidRDefault="00091CEA" w:rsidP="005A484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интерактивные задания для практического понимания работы медиков.</w:t>
      </w:r>
    </w:p>
    <w:p w:rsidR="00092713" w:rsidRPr="005A484A" w:rsidRDefault="00091CEA" w:rsidP="005A484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Прогнозируемый результат</w:t>
      </w:r>
      <w:r w:rsidR="00092713"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A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Школьники получат представление о данной деятельности, узнают о её значимости и разнообразии направлений. Они осознают, что для успешной работы доктора необходимы знания, навыки и чуткость.</w:t>
      </w:r>
    </w:p>
    <w:p w:rsidR="00092713" w:rsidRPr="005A484A" w:rsidRDefault="00092713" w:rsidP="005A48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92713" w:rsidRPr="005A484A" w:rsidRDefault="00092713" w:rsidP="005A48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A48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 беседы:</w:t>
      </w:r>
    </w:p>
    <w:p w:rsidR="00092713" w:rsidRPr="005A484A" w:rsidRDefault="00092713" w:rsidP="005A4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1.Блиц-опрос «Вопросы о врачах, болезнях и не только»</w:t>
      </w:r>
      <w:r w:rsidR="00091CEA" w:rsidRPr="005A484A">
        <w:rPr>
          <w:rFonts w:ascii="Times New Roman" w:hAnsi="Times New Roman" w:cs="Times New Roman"/>
          <w:sz w:val="28"/>
          <w:szCs w:val="28"/>
        </w:rPr>
        <w:br/>
      </w:r>
      <w:r w:rsidRPr="005A484A">
        <w:rPr>
          <w:rFonts w:ascii="Times New Roman" w:hAnsi="Times New Roman" w:cs="Times New Roman"/>
          <w:sz w:val="28"/>
          <w:szCs w:val="28"/>
        </w:rPr>
        <w:t>2.Виде</w:t>
      </w:r>
      <w:proofErr w:type="gramStart"/>
      <w:r w:rsidRPr="005A484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A484A">
        <w:rPr>
          <w:rFonts w:ascii="Times New Roman" w:hAnsi="Times New Roman" w:cs="Times New Roman"/>
          <w:sz w:val="28"/>
          <w:szCs w:val="28"/>
        </w:rPr>
        <w:t>презентация) краткий обзор медицинских специальностей.</w:t>
      </w:r>
    </w:p>
    <w:p w:rsidR="00092713" w:rsidRPr="005A484A" w:rsidRDefault="00092713" w:rsidP="005A4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3.Экспериментальная част</w:t>
      </w:r>
      <w:proofErr w:type="gramStart"/>
      <w:r w:rsidRPr="005A484A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5A484A">
        <w:rPr>
          <w:rFonts w:ascii="Times New Roman" w:hAnsi="Times New Roman" w:cs="Times New Roman"/>
          <w:sz w:val="28"/>
          <w:szCs w:val="28"/>
        </w:rPr>
        <w:t xml:space="preserve">измерение </w:t>
      </w:r>
      <w:proofErr w:type="spellStart"/>
      <w:r w:rsidRPr="005A484A">
        <w:rPr>
          <w:rFonts w:ascii="Times New Roman" w:hAnsi="Times New Roman" w:cs="Times New Roman"/>
          <w:sz w:val="28"/>
          <w:szCs w:val="28"/>
        </w:rPr>
        <w:t>пульса,роста,частоты</w:t>
      </w:r>
      <w:proofErr w:type="spellEnd"/>
      <w:r w:rsidRPr="005A484A">
        <w:rPr>
          <w:rFonts w:ascii="Times New Roman" w:hAnsi="Times New Roman" w:cs="Times New Roman"/>
          <w:sz w:val="28"/>
          <w:szCs w:val="28"/>
        </w:rPr>
        <w:t xml:space="preserve"> дыхательных </w:t>
      </w:r>
      <w:proofErr w:type="spellStart"/>
      <w:r w:rsidRPr="005A484A">
        <w:rPr>
          <w:rFonts w:ascii="Times New Roman" w:hAnsi="Times New Roman" w:cs="Times New Roman"/>
          <w:sz w:val="28"/>
          <w:szCs w:val="28"/>
        </w:rPr>
        <w:t>движений,АД</w:t>
      </w:r>
      <w:proofErr w:type="spellEnd"/>
      <w:r w:rsidRPr="005A484A">
        <w:rPr>
          <w:rFonts w:ascii="Times New Roman" w:hAnsi="Times New Roman" w:cs="Times New Roman"/>
          <w:sz w:val="28"/>
          <w:szCs w:val="28"/>
        </w:rPr>
        <w:t>)</w:t>
      </w:r>
    </w:p>
    <w:p w:rsidR="00092713" w:rsidRPr="005A484A" w:rsidRDefault="005A484A" w:rsidP="005A4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4.Анкетирование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092713" w:rsidRPr="005A484A">
        <w:rPr>
          <w:rFonts w:ascii="Times New Roman" w:hAnsi="Times New Roman" w:cs="Times New Roman"/>
          <w:sz w:val="28"/>
          <w:szCs w:val="28"/>
        </w:rPr>
        <w:t>акие вопросы Вы бы задали медицинской сестре о ее работе?</w:t>
      </w:r>
    </w:p>
    <w:p w:rsidR="00092713" w:rsidRPr="005A484A" w:rsidRDefault="00092713" w:rsidP="005A4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 xml:space="preserve">5.Символ </w:t>
      </w:r>
      <w:proofErr w:type="spellStart"/>
      <w:proofErr w:type="gramStart"/>
      <w:r w:rsidRPr="005A484A">
        <w:rPr>
          <w:rFonts w:ascii="Times New Roman" w:hAnsi="Times New Roman" w:cs="Times New Roman"/>
          <w:sz w:val="28"/>
          <w:szCs w:val="28"/>
        </w:rPr>
        <w:t>медицины-чаша</w:t>
      </w:r>
      <w:proofErr w:type="spellEnd"/>
      <w:proofErr w:type="gramEnd"/>
      <w:r w:rsidRPr="005A484A">
        <w:rPr>
          <w:rFonts w:ascii="Times New Roman" w:hAnsi="Times New Roman" w:cs="Times New Roman"/>
          <w:sz w:val="28"/>
          <w:szCs w:val="28"/>
        </w:rPr>
        <w:t xml:space="preserve"> со змеей. История его возникновения. </w:t>
      </w:r>
    </w:p>
    <w:sectPr w:rsidR="00092713" w:rsidRPr="005A484A" w:rsidSect="00AE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FC1"/>
    <w:multiLevelType w:val="hybridMultilevel"/>
    <w:tmpl w:val="54FE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5D26"/>
    <w:multiLevelType w:val="singleLevel"/>
    <w:tmpl w:val="70B8D294"/>
    <w:lvl w:ilvl="0">
      <w:numFmt w:val="decimal"/>
      <w:lvlText w:val="%1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F153BCD"/>
    <w:multiLevelType w:val="hybridMultilevel"/>
    <w:tmpl w:val="E0B2A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3283E"/>
    <w:multiLevelType w:val="hybridMultilevel"/>
    <w:tmpl w:val="1CB6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727E8"/>
    <w:multiLevelType w:val="hybridMultilevel"/>
    <w:tmpl w:val="511E6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F1E33"/>
    <w:rsid w:val="00091CEA"/>
    <w:rsid w:val="00092713"/>
    <w:rsid w:val="000B0750"/>
    <w:rsid w:val="00146DE2"/>
    <w:rsid w:val="00176341"/>
    <w:rsid w:val="002B3005"/>
    <w:rsid w:val="003053BE"/>
    <w:rsid w:val="00326467"/>
    <w:rsid w:val="004A176E"/>
    <w:rsid w:val="0053049B"/>
    <w:rsid w:val="005A484A"/>
    <w:rsid w:val="006004BD"/>
    <w:rsid w:val="0066632D"/>
    <w:rsid w:val="006F2D62"/>
    <w:rsid w:val="006F5C1A"/>
    <w:rsid w:val="0070223E"/>
    <w:rsid w:val="00792995"/>
    <w:rsid w:val="007D32E9"/>
    <w:rsid w:val="007E0BBC"/>
    <w:rsid w:val="008C437A"/>
    <w:rsid w:val="008F79C9"/>
    <w:rsid w:val="00914256"/>
    <w:rsid w:val="009A373D"/>
    <w:rsid w:val="00AF4EA0"/>
    <w:rsid w:val="00B121C7"/>
    <w:rsid w:val="00C13F89"/>
    <w:rsid w:val="00D93D1B"/>
    <w:rsid w:val="00DF1E33"/>
    <w:rsid w:val="00E3146F"/>
    <w:rsid w:val="00F02C8E"/>
    <w:rsid w:val="00F03180"/>
    <w:rsid w:val="00F73E5A"/>
    <w:rsid w:val="00F9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0750"/>
    <w:pPr>
      <w:ind w:left="720"/>
      <w:contextualSpacing/>
    </w:pPr>
  </w:style>
  <w:style w:type="paragraph" w:customStyle="1" w:styleId="Style2">
    <w:name w:val="Style2"/>
    <w:basedOn w:val="a"/>
    <w:rsid w:val="00F73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73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3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3E5A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73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73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73E5A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73E5A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73E5A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F73E5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rsid w:val="00F73E5A"/>
    <w:rPr>
      <w:rFonts w:ascii="Times New Roman" w:hAnsi="Times New Roman" w:cs="Times New Roman" w:hint="default"/>
      <w:i/>
      <w:iCs/>
      <w:sz w:val="24"/>
      <w:szCs w:val="24"/>
    </w:rPr>
  </w:style>
  <w:style w:type="table" w:styleId="a5">
    <w:name w:val="Table Grid"/>
    <w:basedOn w:val="a1"/>
    <w:uiPriority w:val="59"/>
    <w:rsid w:val="00326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91CEA"/>
    <w:rPr>
      <w:color w:val="0000FF"/>
      <w:u w:val="single"/>
    </w:rPr>
  </w:style>
  <w:style w:type="character" w:styleId="a7">
    <w:name w:val="Strong"/>
    <w:basedOn w:val="a0"/>
    <w:uiPriority w:val="22"/>
    <w:qFormat/>
    <w:rsid w:val="00092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2025-04-23T17:39:00Z</dcterms:created>
  <dcterms:modified xsi:type="dcterms:W3CDTF">2025-04-23T17:39:00Z</dcterms:modified>
</cp:coreProperties>
</file>