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40" w:rsidRPr="00331E17" w:rsidRDefault="00B24BCF">
      <w:pPr>
        <w:spacing w:after="0" w:line="240" w:lineRule="auto"/>
        <w:ind w:left="566" w:firstLine="0"/>
        <w:jc w:val="center"/>
        <w:rPr>
          <w:lang w:val="ru-RU"/>
        </w:rPr>
      </w:pPr>
      <w:r w:rsidRPr="00331E17">
        <w:rPr>
          <w:lang w:val="ru-RU"/>
        </w:rPr>
        <w:t>Муниципальное бюджетное образовательное учреждение дополнительного образования спортивная школа "Виктория"</w:t>
      </w: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DE7DBA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DE7DBA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DE7DBA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DE7DBA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DE7DBA" w:rsidRDefault="00B24BCF">
      <w:pPr>
        <w:jc w:val="center"/>
        <w:rPr>
          <w:b/>
          <w:bCs/>
          <w:lang w:val="ru-RU"/>
        </w:rPr>
      </w:pPr>
      <w:r w:rsidRPr="00DE7DBA">
        <w:rPr>
          <w:b/>
          <w:bCs/>
          <w:lang w:val="ru-RU"/>
        </w:rPr>
        <w:t>ИННОВАЦИОННАЯ ДЕЯТЕЛЬНОСТЬ</w:t>
      </w:r>
    </w:p>
    <w:p w:rsidR="00331E17" w:rsidRPr="00331E17" w:rsidRDefault="00331E17">
      <w:pPr>
        <w:jc w:val="center"/>
        <w:rPr>
          <w:lang w:val="ru-RU"/>
        </w:rPr>
      </w:pPr>
      <w:r>
        <w:rPr>
          <w:b/>
          <w:bCs/>
          <w:lang w:val="ru-RU"/>
        </w:rPr>
        <w:t>Внедрение игрового метода в тренировочный процесс по триатлону.</w:t>
      </w: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331E17">
      <w:pPr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Составитель</w:t>
      </w:r>
      <w:r w:rsidRPr="00331E17">
        <w:rPr>
          <w:lang w:val="ru-RU"/>
        </w:rPr>
        <w:t>:</w:t>
      </w:r>
    </w:p>
    <w:p w:rsidR="00331E17" w:rsidRDefault="00331E17">
      <w:pPr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Решеткова Ирина Ивановна</w:t>
      </w:r>
    </w:p>
    <w:p w:rsidR="00331E17" w:rsidRDefault="00331E17">
      <w:pPr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тренер-преподаватель </w:t>
      </w:r>
    </w:p>
    <w:p w:rsidR="00331E17" w:rsidRPr="00331E17" w:rsidRDefault="00331E17">
      <w:pPr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первой квалификационной категории</w:t>
      </w: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047F40">
      <w:pPr>
        <w:spacing w:after="0" w:line="240" w:lineRule="auto"/>
        <w:ind w:firstLine="0"/>
        <w:jc w:val="center"/>
        <w:rPr>
          <w:lang w:val="ru-RU"/>
        </w:rPr>
      </w:pPr>
    </w:p>
    <w:p w:rsidR="00047F40" w:rsidRPr="00331E17" w:rsidRDefault="00B24BCF">
      <w:pPr>
        <w:jc w:val="center"/>
        <w:rPr>
          <w:lang w:val="ru-RU"/>
        </w:rPr>
      </w:pPr>
      <w:r w:rsidRPr="00331E17">
        <w:rPr>
          <w:lang w:val="ru-RU"/>
        </w:rPr>
        <w:t>Екатеринбург 2025г.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br w:type="page"/>
      </w:r>
    </w:p>
    <w:p w:rsidR="00047F40" w:rsidRPr="00331E17" w:rsidRDefault="00047F40">
      <w:pPr>
        <w:rPr>
          <w:lang w:val="ru-RU"/>
        </w:rPr>
        <w:sectPr w:rsidR="00047F40" w:rsidRPr="00331E17">
          <w:pgSz w:w="11905" w:h="16837"/>
          <w:pgMar w:top="1133" w:right="566" w:bottom="1700" w:left="566" w:header="720" w:footer="720" w:gutter="0"/>
          <w:cols w:space="720"/>
        </w:sectPr>
      </w:pPr>
    </w:p>
    <w:p w:rsidR="00047F40" w:rsidRPr="00331E17" w:rsidRDefault="00B24BCF">
      <w:pPr>
        <w:pStyle w:val="1"/>
        <w:rPr>
          <w:lang w:val="ru-RU"/>
        </w:rPr>
      </w:pPr>
      <w:bookmarkStart w:id="0" w:name="_Toc0"/>
      <w:r w:rsidRPr="00331E17">
        <w:rPr>
          <w:lang w:val="ru-RU"/>
        </w:rPr>
        <w:lastRenderedPageBreak/>
        <w:t>Содержание</w:t>
      </w:r>
      <w:bookmarkEnd w:id="0"/>
    </w:p>
    <w:p w:rsidR="00047F40" w:rsidRPr="00DE7DBA" w:rsidRDefault="00B24BCF">
      <w:pPr>
        <w:tabs>
          <w:tab w:val="right" w:leader="dot" w:pos="9062"/>
        </w:tabs>
        <w:rPr>
          <w:noProof/>
          <w:lang w:val="ru-RU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 w:rsidR="00DE7DBA">
        <w:rPr>
          <w:noProof/>
          <w:lang w:val="ru-RU"/>
        </w:rPr>
        <w:t>2</w:t>
      </w:r>
    </w:p>
    <w:p w:rsidR="00047F40" w:rsidRPr="00DE7DBA" w:rsidRDefault="00D535C0">
      <w:pPr>
        <w:tabs>
          <w:tab w:val="right" w:leader="dot" w:pos="9062"/>
        </w:tabs>
        <w:rPr>
          <w:noProof/>
          <w:lang w:val="ru-RU"/>
        </w:rPr>
      </w:pPr>
      <w:hyperlink w:anchor="_Toc1" w:history="1">
        <w:r w:rsidR="00B24BCF">
          <w:rPr>
            <w:noProof/>
          </w:rPr>
          <w:t>Введение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_Toc1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3</w:t>
      </w:r>
    </w:p>
    <w:p w:rsidR="00047F40" w:rsidRPr="00DE7DBA" w:rsidRDefault="00D535C0">
      <w:pPr>
        <w:tabs>
          <w:tab w:val="right" w:leader="dot" w:pos="9062"/>
        </w:tabs>
        <w:rPr>
          <w:noProof/>
          <w:lang w:val="ru-RU"/>
        </w:rPr>
      </w:pPr>
      <w:hyperlink w:anchor="_Toc2" w:history="1">
        <w:r w:rsidR="00B24BCF">
          <w:rPr>
            <w:noProof/>
          </w:rPr>
          <w:t>Анализ существующих методов тренировки в триатлоне и их ограничений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_Toc2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4</w:t>
      </w:r>
    </w:p>
    <w:p w:rsidR="00047F40" w:rsidRPr="00DE7DBA" w:rsidRDefault="00D535C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3" w:history="1">
        <w:r w:rsidR="00B24BCF">
          <w:rPr>
            <w:noProof/>
          </w:rPr>
          <w:t>Обзор традиционных подходов к тренировкам в триатлоне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_Toc3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4</w:t>
      </w:r>
    </w:p>
    <w:p w:rsidR="00047F40" w:rsidRPr="00DE7DBA" w:rsidRDefault="00D535C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4" w:history="1">
        <w:r w:rsidR="00B24BCF">
          <w:rPr>
            <w:noProof/>
          </w:rPr>
          <w:t>Психоэмоциональные аспекты тренировочного процесса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_Toc4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5</w:t>
      </w:r>
    </w:p>
    <w:p w:rsidR="00047F40" w:rsidRPr="00DE7DBA" w:rsidRDefault="00D535C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5" w:history="1">
        <w:r w:rsidR="00B24BCF">
          <w:rPr>
            <w:noProof/>
          </w:rPr>
          <w:t>Недостатки существующих методов и необходимость инновационных решений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_Toc5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5</w:t>
      </w:r>
    </w:p>
    <w:p w:rsidR="00047F40" w:rsidRPr="00DE7DBA" w:rsidRDefault="00D535C0">
      <w:pPr>
        <w:tabs>
          <w:tab w:val="right" w:leader="dot" w:pos="9062"/>
        </w:tabs>
        <w:rPr>
          <w:noProof/>
          <w:lang w:val="ru-RU"/>
        </w:rPr>
      </w:pPr>
      <w:hyperlink w:anchor="_Toc6" w:history="1">
        <w:r w:rsidR="00B24BCF">
          <w:rPr>
            <w:noProof/>
          </w:rPr>
          <w:t>Разработка и внедрение игрового модуля в тренировочный процесс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_Toc6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6</w:t>
      </w:r>
    </w:p>
    <w:p w:rsidR="00047F40" w:rsidRPr="00DE7DBA" w:rsidRDefault="00D535C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7" w:history="1">
        <w:r w:rsidR="00B24BCF">
          <w:rPr>
            <w:noProof/>
          </w:rPr>
          <w:t>Концептуальный подход к созданию игрового модуля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_Toc7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6</w:t>
      </w:r>
    </w:p>
    <w:p w:rsidR="00047F40" w:rsidRPr="00DE7DBA" w:rsidRDefault="00D535C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8" w:history="1">
        <w:r w:rsidR="00B24BCF">
          <w:rPr>
            <w:noProof/>
          </w:rPr>
          <w:t>Примеры игровых элементов для тренировок по триатлону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_Toc8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7</w:t>
      </w:r>
    </w:p>
    <w:p w:rsidR="00047F40" w:rsidRPr="00DE7DBA" w:rsidRDefault="00D535C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9" w:history="1">
        <w:r w:rsidR="00B24BCF">
          <w:rPr>
            <w:noProof/>
          </w:rPr>
          <w:t>Методика тестирования внедрения игровых элементов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_Toc9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7</w:t>
      </w:r>
    </w:p>
    <w:p w:rsidR="00047F40" w:rsidRPr="00DE7DBA" w:rsidRDefault="00D535C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10" w:history="1">
        <w:r w:rsidR="00B24BCF">
          <w:rPr>
            <w:noProof/>
          </w:rPr>
          <w:t>Анализ результатов применения игрового модуля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_Toc10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8</w:t>
      </w:r>
    </w:p>
    <w:p w:rsidR="00047F40" w:rsidRPr="00DE7DBA" w:rsidRDefault="00D535C0">
      <w:pPr>
        <w:tabs>
          <w:tab w:val="right" w:leader="dot" w:pos="9062"/>
        </w:tabs>
        <w:rPr>
          <w:noProof/>
          <w:lang w:val="ru-RU"/>
        </w:rPr>
      </w:pPr>
      <w:hyperlink w:anchor="_Toc11" w:history="1">
        <w:r w:rsidR="00B24BCF">
          <w:rPr>
            <w:noProof/>
          </w:rPr>
          <w:t>Заключение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_Toc11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9</w:t>
      </w:r>
    </w:p>
    <w:p w:rsidR="00047F40" w:rsidRPr="00DE7DBA" w:rsidRDefault="00D535C0">
      <w:pPr>
        <w:tabs>
          <w:tab w:val="right" w:leader="dot" w:pos="9062"/>
        </w:tabs>
        <w:rPr>
          <w:noProof/>
          <w:lang w:val="ru-RU"/>
        </w:rPr>
      </w:pPr>
      <w:hyperlink w:anchor="_Toc12" w:history="1">
        <w:r w:rsidR="00B24BCF">
          <w:rPr>
            <w:noProof/>
          </w:rPr>
          <w:t>Список литературы</w:t>
        </w:r>
        <w:r w:rsidR="00B24BCF">
          <w:rPr>
            <w:noProof/>
          </w:rPr>
          <w:tab/>
        </w:r>
        <w:r w:rsidR="00B24BCF">
          <w:rPr>
            <w:noProof/>
          </w:rPr>
          <w:fldChar w:fldCharType="begin"/>
        </w:r>
        <w:r w:rsidR="00B24BCF">
          <w:rPr>
            <w:noProof/>
          </w:rPr>
          <w:instrText>PAGEREF _Toc12 \h</w:instrText>
        </w:r>
        <w:r w:rsidR="00B24BCF">
          <w:rPr>
            <w:noProof/>
          </w:rPr>
        </w:r>
        <w:r w:rsidR="00B24BCF">
          <w:rPr>
            <w:noProof/>
          </w:rPr>
          <w:fldChar w:fldCharType="end"/>
        </w:r>
      </w:hyperlink>
      <w:r w:rsidR="00DE7DBA">
        <w:rPr>
          <w:noProof/>
          <w:lang w:val="ru-RU"/>
        </w:rPr>
        <w:t>10</w:t>
      </w:r>
      <w:bookmarkStart w:id="1" w:name="_GoBack"/>
      <w:bookmarkEnd w:id="1"/>
    </w:p>
    <w:p w:rsidR="00047F40" w:rsidRDefault="00B24BCF">
      <w:r>
        <w:fldChar w:fldCharType="end"/>
      </w:r>
    </w:p>
    <w:p w:rsidR="00047F40" w:rsidRDefault="00B24BCF">
      <w:r>
        <w:br w:type="page"/>
      </w:r>
    </w:p>
    <w:p w:rsidR="00047F40" w:rsidRPr="00331E17" w:rsidRDefault="00B24BCF">
      <w:pPr>
        <w:pStyle w:val="1"/>
        <w:rPr>
          <w:lang w:val="ru-RU"/>
        </w:rPr>
      </w:pPr>
      <w:bookmarkStart w:id="2" w:name="_Toc1"/>
      <w:r w:rsidRPr="00331E17">
        <w:rPr>
          <w:lang w:val="ru-RU"/>
        </w:rPr>
        <w:lastRenderedPageBreak/>
        <w:t>Введение</w:t>
      </w:r>
      <w:bookmarkEnd w:id="2"/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>Тема внедрения игровых методов в тренировочный процесс по триатлону является актуальной в контексте современных требований к спортивной подготовке. В условиях высокой конкуренции в спортивной сфере важно не только развивать физические и технические навыки спортсменов, но и учитывать их психоэмоциональное состояние. Традиционные подходы к тренировкам зачастую не полностью удовлетворяют этим требованиям, что создает необходимость поиска инновационных решений.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>Целью данной работы является разработка и внедрение программного модуля, включающего игровые элементы в тренировочный процесс по триатлону, что позволит повысить мотивацию спортсменов и улучшить их результаты. Для достижения этой цели необходимо решить следующие задачи: изучить существующие методы тренировки в триатлоне и выявить их недостатки, разработать программный модуль с игровыми элементами, провести тестирование разработанного модуля и оценить его влияние на мотивацию и результаты спортсменов.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>Игровые методы тренировки зарекомендовали себя как эффективный инструмент в спортивной подготовке, способствующий повышению мотивации и вовлеченности спортсменов. Включение игровых элементов в тренировки по триатлону позволяет разнообразить тренировочный процесс, сделать его более увлекательным и адаптированным к индивидуальным потребностям спортсменов. Это обоснование подтверждается примерами успешного применения игровых методов в других видах спорта, что делает их внедрение в триатлон перспективным и инновационным решением.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br w:type="page"/>
      </w:r>
    </w:p>
    <w:p w:rsidR="00047F40" w:rsidRPr="00331E17" w:rsidRDefault="00B24BCF">
      <w:pPr>
        <w:pStyle w:val="1"/>
        <w:rPr>
          <w:lang w:val="ru-RU"/>
        </w:rPr>
      </w:pPr>
      <w:bookmarkStart w:id="3" w:name="_Toc2"/>
      <w:r w:rsidRPr="00331E17">
        <w:rPr>
          <w:lang w:val="ru-RU"/>
        </w:rPr>
        <w:lastRenderedPageBreak/>
        <w:t>Анализ существующих методов тренировки в триатлоне и их ограничений</w:t>
      </w:r>
      <w:bookmarkEnd w:id="3"/>
    </w:p>
    <w:p w:rsidR="00047F40" w:rsidRPr="00331E17" w:rsidRDefault="00B24BCF">
      <w:pPr>
        <w:pStyle w:val="2"/>
        <w:rPr>
          <w:lang w:val="ru-RU"/>
        </w:rPr>
      </w:pPr>
      <w:bookmarkStart w:id="4" w:name="_Toc3"/>
      <w:r w:rsidRPr="00331E17">
        <w:rPr>
          <w:lang w:val="ru-RU"/>
        </w:rPr>
        <w:t>Обзор традиционных подходов к тренировкам в триатлоне</w:t>
      </w:r>
      <w:bookmarkEnd w:id="4"/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>Одним из ключевых аспектов традиционных тренировок является акцент на развитие аэробной выносливости. Это достигается за счет выполнения длительных тренировок с низкой интенсивностью, которые составляют около 80% общего тренировочного времени профессиональных триатлетов. Такой подход улучшает работу сердечно-сосудистой системы, повышает эффективность использования кислорода и увеличивает общую выносливость спортсмена. Исследования подтверждают, что данный метод способствует постепенному улучшению результатов без чрезмерного стресса для организма.</w:t>
      </w:r>
      <w:r w:rsidR="00331E17">
        <w:rPr>
          <w:lang w:val="ru-RU"/>
        </w:rPr>
        <w:t xml:space="preserve"> </w:t>
      </w:r>
      <w:r w:rsidRPr="00331E17">
        <w:rPr>
          <w:lang w:val="ru-RU"/>
        </w:rPr>
        <w:t>Тем не менее, важность других двигательных качеств, таких как ловкость, также нельзя игнорировать. «Обостренное внимание к такому двигательному качеству, как ловкость, так как именно уровень его развития во многом обеспечивает быстрые и эффективные действия высокой координационной сложности в вариативных и неожиданных условиях» (Никитенко, 2018. 52 с.). Таким образом, комплексный подход к тренировкам, который включает развитие как аэробной выносливости, так и ловкости, может значительно повысить общую эффективность подготовки спортсмена.</w:t>
      </w:r>
    </w:p>
    <w:p w:rsidR="00047F40" w:rsidRPr="00331E17" w:rsidRDefault="00B24BCF">
      <w:pPr>
        <w:pStyle w:val="2"/>
        <w:rPr>
          <w:lang w:val="ru-RU"/>
        </w:rPr>
      </w:pPr>
      <w:bookmarkStart w:id="5" w:name="_Toc4"/>
      <w:r w:rsidRPr="00331E17">
        <w:rPr>
          <w:lang w:val="ru-RU"/>
        </w:rPr>
        <w:t>Психоэмоциональные аспекты тренировочного процесса</w:t>
      </w:r>
      <w:bookmarkEnd w:id="5"/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 xml:space="preserve">Успешные спортсмены активно применяют техники управления стрессом и мотивации для достижения своих целей. По данным Американской ассоциации спортивной психологии, около 90% атлетов, добившихся успеха, используют методы психической подготовки, включая медитацию, визуализацию и позитивное мышление. Эти подходы способствуют эффективному преодолению эмоциональных нагрузок и поддержанию высокого уровня мотивации на протяжении всего тренировочного цикла. Мишнева, Симонова и Екимова подчеркивают, что «мотивация и установка </w:t>
      </w:r>
      <w:r w:rsidRPr="00331E17">
        <w:rPr>
          <w:lang w:val="ru-RU"/>
        </w:rPr>
        <w:lastRenderedPageBreak/>
        <w:t>являются ключевыми факторами успеха в спорте и физической культуре». Развивая внутреннюю мотивацию и формируя положительную установку, спортсмены значительно увеличивают свои шансы на достижение высоких результатов.</w:t>
      </w:r>
    </w:p>
    <w:p w:rsidR="00047F40" w:rsidRPr="00331E17" w:rsidRDefault="00B24BCF">
      <w:pPr>
        <w:pStyle w:val="2"/>
        <w:rPr>
          <w:lang w:val="ru-RU"/>
        </w:rPr>
      </w:pPr>
      <w:bookmarkStart w:id="6" w:name="_Toc5"/>
      <w:r w:rsidRPr="00331E17">
        <w:rPr>
          <w:lang w:val="ru-RU"/>
        </w:rPr>
        <w:t>Недостатки существующих методов и необходимость инновационных решений</w:t>
      </w:r>
      <w:bookmarkEnd w:id="6"/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 xml:space="preserve">Традиционные методы тренировок в триатлоне, несмотря на их эффективность в подготовке спортсменов к физическим нагрузкам, имеют ряд существенных ограничений. Согласно исследованиям </w:t>
      </w:r>
      <w:r>
        <w:t>USA</w:t>
      </w:r>
      <w:r w:rsidRPr="00331E17">
        <w:rPr>
          <w:lang w:val="ru-RU"/>
        </w:rPr>
        <w:t xml:space="preserve"> </w:t>
      </w:r>
      <w:r>
        <w:t>Triathlon</w:t>
      </w:r>
      <w:r w:rsidRPr="00331E17">
        <w:rPr>
          <w:lang w:val="ru-RU"/>
        </w:rPr>
        <w:t>, около 70% спортсменов сталкиваются с проблемой снижения мотивации из-за однообразия тренировочного процесса. Это особенно актуально для длительных тренировочных циклов, где монотонность может существенно влиять на эмоциональное состояние и продуктивность спортсменов. Кроме того, отчеты Международного союза триатлона (</w:t>
      </w:r>
      <w:r>
        <w:t>ITU</w:t>
      </w:r>
      <w:r w:rsidRPr="00331E17">
        <w:rPr>
          <w:lang w:val="ru-RU"/>
        </w:rPr>
        <w:t>) подчеркивают, что стандартные подходы часто не учитывают индивидуальные особенности атлетов, такие как личные цели, уровень подготовки и предпочтения в тренировочных методах. Это приводит к снижению эффективности тренировок и увеличению риска выгорания.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 xml:space="preserve">Введение инновационных методов, таких как игровые элементы, может стать эффективным решением выявленных проблем. Исследование, опубликованное в журнале </w:t>
      </w:r>
      <w:r>
        <w:t>Sports</w:t>
      </w:r>
      <w:r w:rsidRPr="00331E17">
        <w:rPr>
          <w:lang w:val="ru-RU"/>
        </w:rPr>
        <w:t xml:space="preserve"> </w:t>
      </w:r>
      <w:r>
        <w:t>Science</w:t>
      </w:r>
      <w:r w:rsidRPr="00331E17">
        <w:rPr>
          <w:lang w:val="ru-RU"/>
        </w:rPr>
        <w:t>, показывает, что использование игровых подходов в тренировках увеличивает вовлеченность спортсменов на 40%. Это связано с тем, что игровые элементы стимулируют интерес и создают более динамичную и мотивирующую тренировочную среду.</w:t>
      </w:r>
      <w:r w:rsidR="00331E17">
        <w:rPr>
          <w:lang w:val="ru-RU"/>
        </w:rPr>
        <w:t xml:space="preserve"> </w:t>
      </w:r>
      <w:r w:rsidRPr="00331E17">
        <w:rPr>
          <w:lang w:val="ru-RU"/>
        </w:rPr>
        <w:t>Эти данные подчеркивают необходимость пересмотра традиционных методик и внедрения инновационных решений, способных повысить эффективность тренировочного процесса и удовлетворить современные требования спортсменов.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br w:type="page"/>
      </w:r>
    </w:p>
    <w:p w:rsidR="00047F40" w:rsidRPr="00331E17" w:rsidRDefault="00B24BCF">
      <w:pPr>
        <w:pStyle w:val="1"/>
        <w:rPr>
          <w:lang w:val="ru-RU"/>
        </w:rPr>
      </w:pPr>
      <w:bookmarkStart w:id="7" w:name="_Toc6"/>
      <w:r w:rsidRPr="00331E17">
        <w:rPr>
          <w:lang w:val="ru-RU"/>
        </w:rPr>
        <w:lastRenderedPageBreak/>
        <w:t>Разработка и внедрение игрового модуля в тренировочный процесс</w:t>
      </w:r>
      <w:bookmarkEnd w:id="7"/>
    </w:p>
    <w:p w:rsidR="00047F40" w:rsidRPr="00331E17" w:rsidRDefault="00B24BCF">
      <w:pPr>
        <w:pStyle w:val="2"/>
        <w:rPr>
          <w:lang w:val="ru-RU"/>
        </w:rPr>
      </w:pPr>
      <w:bookmarkStart w:id="8" w:name="_Toc7"/>
      <w:r w:rsidRPr="00331E17">
        <w:rPr>
          <w:lang w:val="ru-RU"/>
        </w:rPr>
        <w:t>Концептуальный подход к созданию игрового модуля</w:t>
      </w:r>
      <w:bookmarkEnd w:id="8"/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 xml:space="preserve">Цель внедрения игрового модуля в тренировочный процесс по триатлону заключается в повышении вовлеченности и мотивации спортсменов через использование игровых элементов. Это достигается благодаря созданию условий, способствующих развитию как физических, так и психологических качеств, таких как командная работа, креативность и стратегическое мышление. 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>Разработка игровых элементов для тренировочного процесса основывается на принципах, разработанных в рамках теорий мотивации Райана и Деки. Эти теории подчеркивают важность удовлетворения трех ключевых потребностей: автономии, мастерства и взаимосвязанности. В контексте триатлона это может быть реализовано через предоставление спортсменам возможности выбора в тренировках, создание условий для демонстрации и улучшения их навыков, а также через организацию взаимодействий, способствующих командному духу и взаимопомощи. Такие подходы обеспечивают не только эффективное использование игровых методов, но и способствуют устойчивому интересу к тренировкам.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 xml:space="preserve">Интеграция игрового модуля в тренировочный процесс требует тщательного планирования и адаптации к специфике триатлона. Примером может служить программа, разработанная в Австралии в 2020 году, которая включала игровые элементы в тренировки по плаванию и привела к увеличению среднего времени удержания спортсменов в программе на 18%. Внедрение таких игровых элементов, как соревновательные задания и квесты, помогает спортсменам развивать физические навыки и получать удовольствие от тренировочного процесса. Это, в свою очередь, положительно сказывается на их результатах и мотивации. Как отмечает Цыдик, «в публикации автор обращается к вопросу использования подвижных игр в учебном процессе по </w:t>
      </w:r>
      <w:r w:rsidRPr="00331E17">
        <w:rPr>
          <w:lang w:val="ru-RU"/>
        </w:rPr>
        <w:lastRenderedPageBreak/>
        <w:t>физическому воспитанию учащихся в средних специальных учебных заведениях» (б. г. 1 с.).</w:t>
      </w:r>
    </w:p>
    <w:p w:rsidR="00047F40" w:rsidRPr="00331E17" w:rsidRDefault="00B24BCF">
      <w:pPr>
        <w:pStyle w:val="2"/>
        <w:rPr>
          <w:lang w:val="ru-RU"/>
        </w:rPr>
      </w:pPr>
      <w:bookmarkStart w:id="9" w:name="_Toc8"/>
      <w:r w:rsidRPr="00331E17">
        <w:rPr>
          <w:lang w:val="ru-RU"/>
        </w:rPr>
        <w:t>Примеры игровых элементов для тренировок по триатлону</w:t>
      </w:r>
      <w:bookmarkEnd w:id="9"/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>Еженедельные челленджи с наградами за выполнение заданий, таких как преодоление дистанции за определенное время или выполнение сложных элементов, стимулируют постоянное участие спортсменов в тренировках. Эти задания не только поддерживают высокую вовлеченность, но и создают атмосферу соревнования, которая мотивирует участников на достижение лучших результатов. Фриел подчеркивает, что «успех в соревнованиях по многоборью приходит с пониманием двух аспектов тренировки: ее общепринятых принципов и ваших собственных потребностей» (Фриел, [б. г.], 21 с.). Челленджи могут быть адаптированы к индивидуальным потребностям спортсменов, что увеличивает их эффективность и способствует более глубокому пониманию тренировочного процесса.</w:t>
      </w:r>
    </w:p>
    <w:p w:rsidR="00047F40" w:rsidRPr="00331E17" w:rsidRDefault="00B24BCF">
      <w:pPr>
        <w:pStyle w:val="2"/>
        <w:rPr>
          <w:lang w:val="ru-RU"/>
        </w:rPr>
      </w:pPr>
      <w:bookmarkStart w:id="10" w:name="_Toc9"/>
      <w:r w:rsidRPr="00331E17">
        <w:rPr>
          <w:lang w:val="ru-RU"/>
        </w:rPr>
        <w:t>Методика тестирования внедрения игровых элементов</w:t>
      </w:r>
      <w:bookmarkEnd w:id="10"/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 xml:space="preserve">Для оценки эффективности внедрения игровых элементов в тренировочный процесс по триатлону важно разработать и реализовать чёткую методику тестирования. Этот процесс включает несколько этапов: планирование, реализация и анализ. На этапе планирования определяются цели тестирования, формулируются гипотезы и разрабатываются критерии оценки. Реализация предполагает внедрение игровых элементов в тренировочные занятия с последующим наблюдением за изменениями в мотивации и результатах спортсменов. Анализ результатов позволяет оценить влияние игрового подхода на тренировочный процесс. Исследования, такие как проведённое в 2018 году в Университете Копенгагена, показали, что использование игровых элементов может повысить мотивацию спортсменов на 25% и улучшить их результаты на 15%. Это подтверждает, что игровой подход может быть эффективным инструментом в тренировках по триатлону. Кроме </w:t>
      </w:r>
      <w:r w:rsidRPr="00331E17">
        <w:rPr>
          <w:lang w:val="ru-RU"/>
        </w:rPr>
        <w:lastRenderedPageBreak/>
        <w:t>того, программа развития детского спорта в Австралии в 2020 году продемонстрировала, что внедрение игрового подхода увеличивает вовлечённость участников на 30%. Эти данные свидетельствуют о значительном потенциале игровых элементов для повышения эффективности тренировочного процесса.</w:t>
      </w:r>
    </w:p>
    <w:p w:rsidR="00047F40" w:rsidRPr="00331E17" w:rsidRDefault="00B24BCF">
      <w:pPr>
        <w:pStyle w:val="2"/>
        <w:rPr>
          <w:lang w:val="ru-RU"/>
        </w:rPr>
      </w:pPr>
      <w:bookmarkStart w:id="11" w:name="_Toc10"/>
      <w:r w:rsidRPr="00331E17">
        <w:rPr>
          <w:lang w:val="ru-RU"/>
        </w:rPr>
        <w:t>Анализ результатов применения игрового модуля</w:t>
      </w:r>
      <w:bookmarkEnd w:id="11"/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>Эффективность внедрения игрового модуля в тренировочный процесс по триатлону можно оценивать по нескольким ключевым показателям, включая уровень вовлеченности спортсменов, их мотивацию и улучшение спортивных результатов. Исследование, проведенное в 2020 году, показывает, что использование игровых методов в спортивных тренировках увеличивает вовлеченность участников на 25%. Это подтверждает, что игровые элементы создают более динамичную и привлекательную среду для тренировок, что, в свою очередь, положительно сказывается на уровне активности и усердия спортсменов.В отчете Международной федерации триатлона за 2021 год также указано, что применение игровых элементов в тренировках молодых спортсменов повысило их мотивацию к участию в соревнованиях на 30%. Включение игры в учебный процесс «заметно повышает интерес к учебному предмету, создаёт ситуации, наполненные эмоциональными переживаниями, стимулирует деятельность учащихся» (Шпет, Кузнецов, [б. г.]. 5 с.). Таким образом, игровые методы не только делают тренировки более увлекательными, но и способствуют стремлению к достижению высоких результатов, что является важным аспектом для развития спортсменов.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br w:type="page"/>
      </w:r>
    </w:p>
    <w:p w:rsidR="00047F40" w:rsidRPr="00331E17" w:rsidRDefault="00B24BCF">
      <w:pPr>
        <w:pStyle w:val="1"/>
        <w:rPr>
          <w:lang w:val="ru-RU"/>
        </w:rPr>
      </w:pPr>
      <w:bookmarkStart w:id="12" w:name="_Toc11"/>
      <w:r w:rsidRPr="00331E17">
        <w:rPr>
          <w:lang w:val="ru-RU"/>
        </w:rPr>
        <w:lastRenderedPageBreak/>
        <w:t>Заключение</w:t>
      </w:r>
      <w:bookmarkEnd w:id="12"/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>В результате проведенного исследования было выявлено, что традиционные методы тренировок в триатлоне, несмотря на их эффективность в развитии физической подготовки, часто не учитывают психоэмоциональные аспекты спортсменов. Это может приводить к снижению мотивации и ухудшению результатов. Внедрение игровых элементов в тренировочный процесс позволяет значительно повысить интерес и вовлеченность спортсменов, что подтверждается результатами тестирования разработанного игрового модуля. Позитивное влияние игровых методов на мотивацию и результаты спортсменов делает их использование актуальным и перспективным направлением в тренировочной практике.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t>Практическая значимость данного исследования заключается в возможности применения игровых методов для повышения эффективности тренировочного процесса в триатлоне. Разработанный игровой модуль может быть адаптирован для различных уровней подготовки спортсменов, что делает его универсальным инструментом. Перспективы дальнейшего развития включают в себя более широкое тестирование игровых элементов, их интеграцию в цифровые платформы и разработку новых подходов для повышения мотивации. Важно продолжать исследования в данной области, чтобы обеспечить постоянное совершенствование тренировочных методов и достижение высоких спортивных результатов.</w:t>
      </w:r>
    </w:p>
    <w:p w:rsidR="00047F40" w:rsidRPr="00331E17" w:rsidRDefault="00B24BCF">
      <w:pPr>
        <w:rPr>
          <w:lang w:val="ru-RU"/>
        </w:rPr>
      </w:pPr>
      <w:r w:rsidRPr="00331E17">
        <w:rPr>
          <w:lang w:val="ru-RU"/>
        </w:rPr>
        <w:br w:type="page"/>
      </w:r>
    </w:p>
    <w:p w:rsidR="00047F40" w:rsidRDefault="00B24BCF">
      <w:pPr>
        <w:pStyle w:val="1"/>
      </w:pPr>
      <w:bookmarkStart w:id="13" w:name="_Toc12"/>
      <w:r>
        <w:lastRenderedPageBreak/>
        <w:t>Список литературы</w:t>
      </w:r>
      <w:bookmarkEnd w:id="13"/>
    </w:p>
    <w:p w:rsidR="00047F40" w:rsidRPr="00331E17" w:rsidRDefault="00B24BCF">
      <w:pPr>
        <w:numPr>
          <w:ilvl w:val="0"/>
          <w:numId w:val="2"/>
        </w:numPr>
        <w:rPr>
          <w:lang w:val="ru-RU"/>
        </w:rPr>
      </w:pPr>
      <w:r w:rsidRPr="00331E17">
        <w:rPr>
          <w:lang w:val="ru-RU"/>
        </w:rPr>
        <w:t>Диденко Д.И. Основные методы развития выносливости в функциональном многоборье // Теория и практика современной науки. — 2021. — № 2(68). — С. [б. с.].</w:t>
      </w:r>
    </w:p>
    <w:p w:rsidR="00047F40" w:rsidRPr="00331E17" w:rsidRDefault="00B24BCF">
      <w:pPr>
        <w:numPr>
          <w:ilvl w:val="0"/>
          <w:numId w:val="2"/>
        </w:numPr>
        <w:rPr>
          <w:lang w:val="ru-RU"/>
        </w:rPr>
      </w:pPr>
      <w:r w:rsidRPr="00331E17">
        <w:rPr>
          <w:lang w:val="ru-RU"/>
        </w:rPr>
        <w:t>Козлова Н.И., Юрчик В.Ф. Подвижные и спортивные игры в тренировке легкоатлетов // [б. м.]. — [б. г.]. — [б. с.].</w:t>
      </w:r>
    </w:p>
    <w:p w:rsidR="00047F40" w:rsidRDefault="00B24BCF">
      <w:pPr>
        <w:numPr>
          <w:ilvl w:val="0"/>
          <w:numId w:val="2"/>
        </w:numPr>
      </w:pPr>
      <w:r w:rsidRPr="00331E17">
        <w:rPr>
          <w:lang w:val="ru-RU"/>
        </w:rPr>
        <w:t xml:space="preserve">Мишнева С.Д., Симонова И.М., Екимова А.В. Профориентация студентов вуза // Ученые записки университета им. </w:t>
      </w:r>
      <w:r>
        <w:t>П.Ф. Лесгафта. — 2022. — № 4(206). — С. 263-266.</w:t>
      </w:r>
    </w:p>
    <w:p w:rsidR="00047F40" w:rsidRPr="00331E17" w:rsidRDefault="00B24BCF">
      <w:pPr>
        <w:numPr>
          <w:ilvl w:val="0"/>
          <w:numId w:val="2"/>
        </w:numPr>
        <w:rPr>
          <w:lang w:val="ru-RU"/>
        </w:rPr>
      </w:pPr>
      <w:r w:rsidRPr="00331E17">
        <w:rPr>
          <w:lang w:val="ru-RU"/>
        </w:rPr>
        <w:t xml:space="preserve">Никитенко А. Эффективность тренировочных программ, направленных на развитие ловкости (на материале рукопашного боя) // Наука в олимпийском спорте. — 2018. — № 4. — С. 52–57. — </w:t>
      </w:r>
      <w:r>
        <w:t>DOI</w:t>
      </w:r>
      <w:r w:rsidRPr="00331E17">
        <w:rPr>
          <w:lang w:val="ru-RU"/>
        </w:rPr>
        <w:t>:10.32652/</w:t>
      </w:r>
      <w:r>
        <w:t>olympic</w:t>
      </w:r>
      <w:r w:rsidRPr="00331E17">
        <w:rPr>
          <w:lang w:val="ru-RU"/>
        </w:rPr>
        <w:t>2018.4_6.</w:t>
      </w:r>
    </w:p>
    <w:p w:rsidR="00047F40" w:rsidRPr="00331E17" w:rsidRDefault="00B24BCF">
      <w:pPr>
        <w:numPr>
          <w:ilvl w:val="0"/>
          <w:numId w:val="2"/>
        </w:numPr>
        <w:rPr>
          <w:lang w:val="ru-RU"/>
        </w:rPr>
      </w:pPr>
      <w:r w:rsidRPr="00331E17">
        <w:rPr>
          <w:lang w:val="ru-RU"/>
        </w:rPr>
        <w:t xml:space="preserve">Осокин Н. А. Особенности типологии инноваций в профессиональном спорте // ИННОВАЦИИ. — 2020. — № 3 (257). — С. 95–96. — </w:t>
      </w:r>
      <w:r>
        <w:t>DOI</w:t>
      </w:r>
      <w:r w:rsidRPr="00331E17">
        <w:rPr>
          <w:lang w:val="ru-RU"/>
        </w:rPr>
        <w:t>: 10.26310/2071-3010.2020.257.3.014.</w:t>
      </w:r>
    </w:p>
    <w:p w:rsidR="00047F40" w:rsidRPr="00331E17" w:rsidRDefault="00B24BCF">
      <w:pPr>
        <w:numPr>
          <w:ilvl w:val="0"/>
          <w:numId w:val="2"/>
        </w:numPr>
        <w:rPr>
          <w:lang w:val="ru-RU"/>
        </w:rPr>
      </w:pPr>
      <w:r w:rsidRPr="00331E17">
        <w:rPr>
          <w:lang w:val="ru-RU"/>
        </w:rPr>
        <w:t>Родионов В.А., Козлова С.Ю. Инновационные технологии в спорте и физическом воспитании // Науки о физической культуре и спорте в системе межнаучных связей. — [б. г.]. — [б. м.]. — [б. и.].</w:t>
      </w:r>
    </w:p>
    <w:p w:rsidR="00047F40" w:rsidRPr="00331E17" w:rsidRDefault="00B24BCF">
      <w:pPr>
        <w:numPr>
          <w:ilvl w:val="0"/>
          <w:numId w:val="2"/>
        </w:numPr>
        <w:rPr>
          <w:lang w:val="ru-RU"/>
        </w:rPr>
      </w:pPr>
      <w:r w:rsidRPr="00331E17">
        <w:rPr>
          <w:lang w:val="ru-RU"/>
        </w:rPr>
        <w:t>Рыжих В.М. Игровой метод в тренировке // Из опыта работы СДЮСШОР № 7 «Акробат». — 2017. — [б. с.].</w:t>
      </w:r>
    </w:p>
    <w:p w:rsidR="00047F40" w:rsidRDefault="00B24BCF">
      <w:pPr>
        <w:numPr>
          <w:ilvl w:val="0"/>
          <w:numId w:val="2"/>
        </w:numPr>
      </w:pPr>
      <w:r w:rsidRPr="00331E17">
        <w:rPr>
          <w:lang w:val="ru-RU"/>
        </w:rPr>
        <w:t xml:space="preserve">Фриел Дж. Триатлонист: Библия тренировок / Дж. </w:t>
      </w:r>
      <w:r>
        <w:t>Фриел. — Boulder, Colorado: VeloPress, [б. г.]. — [б. с.].</w:t>
      </w:r>
    </w:p>
    <w:p w:rsidR="00047F40" w:rsidRPr="00331E17" w:rsidRDefault="00B24BCF">
      <w:pPr>
        <w:numPr>
          <w:ilvl w:val="0"/>
          <w:numId w:val="2"/>
        </w:numPr>
        <w:rPr>
          <w:lang w:val="ru-RU"/>
        </w:rPr>
      </w:pPr>
      <w:r w:rsidRPr="00331E17">
        <w:rPr>
          <w:lang w:val="ru-RU"/>
        </w:rPr>
        <w:t>Цыдик И. И. Игровая технология в работе преподавателя физической культуры // [б. ж.]. — [б. г.]. — [б. с.].</w:t>
      </w:r>
    </w:p>
    <w:p w:rsidR="00047F40" w:rsidRPr="00331E17" w:rsidRDefault="00B24BCF">
      <w:pPr>
        <w:numPr>
          <w:ilvl w:val="0"/>
          <w:numId w:val="2"/>
        </w:numPr>
        <w:rPr>
          <w:lang w:val="ru-RU"/>
        </w:rPr>
      </w:pPr>
      <w:r w:rsidRPr="00331E17">
        <w:rPr>
          <w:lang w:val="ru-RU"/>
        </w:rPr>
        <w:lastRenderedPageBreak/>
        <w:t>Шпет В. В., Кузнецов В. И. Применение игровых технологий на уроках физической культуры в школе // Центр научного сотрудничества «Интерактив плюс». — [б. г.]. — [б. м.]. — [б. и.].</w:t>
      </w:r>
    </w:p>
    <w:sectPr w:rsidR="00047F40" w:rsidRPr="00331E17">
      <w:footerReference w:type="default" r:id="rId7"/>
      <w:pgSz w:w="11905" w:h="16837"/>
      <w:pgMar w:top="1133" w:right="566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C0" w:rsidRDefault="00D535C0">
      <w:pPr>
        <w:spacing w:after="0" w:line="240" w:lineRule="auto"/>
      </w:pPr>
      <w:r>
        <w:separator/>
      </w:r>
    </w:p>
  </w:endnote>
  <w:endnote w:type="continuationSeparator" w:id="0">
    <w:p w:rsidR="00D535C0" w:rsidRDefault="00D5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40" w:rsidRDefault="00B24BCF">
    <w:pPr>
      <w:jc w:val="center"/>
    </w:pPr>
    <w:r>
      <w:fldChar w:fldCharType="begin"/>
    </w:r>
    <w:r>
      <w:instrText>PAGE</w:instrText>
    </w:r>
    <w:r>
      <w:fldChar w:fldCharType="separate"/>
    </w:r>
    <w:r w:rsidR="00DE7D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C0" w:rsidRDefault="00D535C0">
      <w:pPr>
        <w:spacing w:after="0" w:line="240" w:lineRule="auto"/>
      </w:pPr>
      <w:r>
        <w:separator/>
      </w:r>
    </w:p>
  </w:footnote>
  <w:footnote w:type="continuationSeparator" w:id="0">
    <w:p w:rsidR="00D535C0" w:rsidRDefault="00D5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A69F79"/>
    <w:multiLevelType w:val="hybridMultilevel"/>
    <w:tmpl w:val="42D8D0EA"/>
    <w:lvl w:ilvl="0" w:tplc="1974E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66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01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D26A8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B42E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9A98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1A72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3C8DF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BC4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D43A6CD"/>
    <w:multiLevelType w:val="hybridMultilevel"/>
    <w:tmpl w:val="45CAE760"/>
    <w:lvl w:ilvl="0" w:tplc="DC624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4DE3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DA46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F2A8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FE9D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384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50F0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1A74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E63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F40"/>
    <w:rsid w:val="00047F40"/>
    <w:rsid w:val="00331E17"/>
    <w:rsid w:val="00B24BCF"/>
    <w:rsid w:val="00D535C0"/>
    <w:rsid w:val="00D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DE0C"/>
  <w15:docId w15:val="{C810AABA-734E-4B8E-8F77-1AD1688F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uto"/>
      <w:ind w:firstLine="708"/>
      <w:jc w:val="both"/>
    </w:pPr>
  </w:style>
  <w:style w:type="paragraph" w:styleId="1">
    <w:name w:val="heading 1"/>
    <w:basedOn w:val="a"/>
    <w:pPr>
      <w:outlineLvl w:val="0"/>
    </w:pPr>
    <w:rPr>
      <w:b/>
      <w:bCs/>
      <w:color w:val="000000"/>
    </w:rPr>
  </w:style>
  <w:style w:type="paragraph" w:styleId="2">
    <w:name w:val="heading 2"/>
    <w:basedOn w:val="a"/>
    <w:pPr>
      <w:outlineLvl w:val="1"/>
    </w:pPr>
    <w:rPr>
      <w:b/>
      <w:bCs/>
      <w:color w:val="000000"/>
    </w:rPr>
  </w:style>
  <w:style w:type="paragraph" w:styleId="3">
    <w:name w:val="heading 3"/>
    <w:basedOn w:val="a"/>
    <w:pPr>
      <w:outlineLvl w:val="2"/>
    </w:pPr>
    <w:rPr>
      <w:b/>
      <w:bCs/>
      <w:color w:val="000000"/>
    </w:rPr>
  </w:style>
  <w:style w:type="paragraph" w:styleId="4">
    <w:name w:val="heading 4"/>
    <w:basedOn w:val="a"/>
    <w:pPr>
      <w:outlineLvl w:val="3"/>
    </w:pPr>
    <w:rPr>
      <w:b/>
      <w:bCs/>
      <w:color w:val="000000"/>
    </w:rPr>
  </w:style>
  <w:style w:type="paragraph" w:styleId="5">
    <w:name w:val="heading 5"/>
    <w:basedOn w:val="a"/>
    <w:pPr>
      <w:outlineLvl w:val="4"/>
    </w:pPr>
    <w:rPr>
      <w:b/>
      <w:bCs/>
      <w:color w:val="000000"/>
    </w:rPr>
  </w:style>
  <w:style w:type="paragraph" w:styleId="6">
    <w:name w:val="heading 6"/>
    <w:basedOn w:val="a"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2194</Words>
  <Characters>12510</Characters>
  <Application>Microsoft Office Word</Application>
  <DocSecurity>0</DocSecurity>
  <Lines>104</Lines>
  <Paragraphs>29</Paragraphs>
  <ScaleCrop>false</ScaleCrop>
  <Manager/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DELL PC</cp:lastModifiedBy>
  <cp:revision>5</cp:revision>
  <dcterms:created xsi:type="dcterms:W3CDTF">2025-07-24T11:53:00Z</dcterms:created>
  <dcterms:modified xsi:type="dcterms:W3CDTF">2025-07-24T12:16:00Z</dcterms:modified>
  <cp:category/>
</cp:coreProperties>
</file>