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-1389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3118"/>
        <w:gridCol w:w="8930"/>
      </w:tblGrid>
      <w:tr w:rsidR="00F16FFB" w:rsidTr="00CD532E">
        <w:trPr>
          <w:trHeight w:val="109"/>
        </w:trPr>
        <w:tc>
          <w:tcPr>
            <w:tcW w:w="1101" w:type="dxa"/>
          </w:tcPr>
          <w:p w:rsidR="00F16FFB" w:rsidRPr="00B93DB9" w:rsidRDefault="00F16FFB" w:rsidP="00F16FFB">
            <w:pPr>
              <w:rPr>
                <w:u w:val="none"/>
              </w:rPr>
            </w:pPr>
            <w:r>
              <w:rPr>
                <w:u w:val="none"/>
              </w:rPr>
              <w:t>Этапы</w:t>
            </w:r>
          </w:p>
        </w:tc>
        <w:tc>
          <w:tcPr>
            <w:tcW w:w="1134" w:type="dxa"/>
          </w:tcPr>
          <w:p w:rsidR="00F16FFB" w:rsidRPr="00B93DB9" w:rsidRDefault="00F16FFB" w:rsidP="00F16FFB">
            <w:pPr>
              <w:rPr>
                <w:u w:val="none"/>
              </w:rPr>
            </w:pPr>
            <w:r>
              <w:rPr>
                <w:u w:val="none"/>
              </w:rPr>
              <w:t>Сроки</w:t>
            </w:r>
          </w:p>
        </w:tc>
        <w:tc>
          <w:tcPr>
            <w:tcW w:w="3118" w:type="dxa"/>
          </w:tcPr>
          <w:p w:rsidR="00F16FFB" w:rsidRPr="00B93DB9" w:rsidRDefault="00F16FFB" w:rsidP="00F16FFB">
            <w:pPr>
              <w:rPr>
                <w:u w:val="none"/>
              </w:rPr>
            </w:pPr>
            <w:r>
              <w:rPr>
                <w:u w:val="none"/>
              </w:rPr>
              <w:t>Основные задачи</w:t>
            </w:r>
          </w:p>
        </w:tc>
        <w:tc>
          <w:tcPr>
            <w:tcW w:w="8930" w:type="dxa"/>
          </w:tcPr>
          <w:p w:rsidR="00F16FFB" w:rsidRPr="00B93DB9" w:rsidRDefault="00F16FFB" w:rsidP="00F16FFB">
            <w:pPr>
              <w:jc w:val="center"/>
              <w:rPr>
                <w:u w:val="none"/>
              </w:rPr>
            </w:pPr>
            <w:r w:rsidRPr="00B93DB9">
              <w:rPr>
                <w:u w:val="none"/>
              </w:rPr>
              <w:t>Блоки</w:t>
            </w:r>
          </w:p>
        </w:tc>
      </w:tr>
      <w:tr w:rsidR="007E7AEB" w:rsidTr="00CD532E">
        <w:trPr>
          <w:trHeight w:val="5244"/>
        </w:trPr>
        <w:tc>
          <w:tcPr>
            <w:tcW w:w="1101" w:type="dxa"/>
          </w:tcPr>
          <w:p w:rsidR="007E7AEB" w:rsidRPr="00B93DB9" w:rsidRDefault="007E7AEB" w:rsidP="00F16FFB">
            <w:pPr>
              <w:rPr>
                <w:u w:val="none"/>
              </w:rPr>
            </w:pPr>
            <w:r>
              <w:rPr>
                <w:u w:val="none"/>
              </w:rPr>
              <w:t>Подго</w:t>
            </w:r>
            <w:r w:rsidR="008D429C">
              <w:rPr>
                <w:u w:val="none"/>
                <w:lang w:val="en-US"/>
              </w:rPr>
              <w:t>-</w:t>
            </w:r>
            <w:r>
              <w:rPr>
                <w:u w:val="none"/>
              </w:rPr>
              <w:t>тови</w:t>
            </w:r>
            <w:r w:rsidR="008D429C">
              <w:rPr>
                <w:u w:val="none"/>
                <w:lang w:val="en-US"/>
              </w:rPr>
              <w:t>-</w:t>
            </w:r>
            <w:r>
              <w:rPr>
                <w:u w:val="none"/>
              </w:rPr>
              <w:t>тельный</w:t>
            </w:r>
          </w:p>
        </w:tc>
        <w:tc>
          <w:tcPr>
            <w:tcW w:w="1134" w:type="dxa"/>
          </w:tcPr>
          <w:p w:rsidR="007E7AEB" w:rsidRPr="00B93DB9" w:rsidRDefault="007E7AEB" w:rsidP="00F16FFB">
            <w:pPr>
              <w:rPr>
                <w:u w:val="none"/>
              </w:rPr>
            </w:pPr>
            <w:r>
              <w:rPr>
                <w:u w:val="none"/>
              </w:rPr>
              <w:t>сентябрь</w:t>
            </w:r>
          </w:p>
        </w:tc>
        <w:tc>
          <w:tcPr>
            <w:tcW w:w="3118" w:type="dxa"/>
          </w:tcPr>
          <w:p w:rsidR="007E7AEB" w:rsidRDefault="007E7AEB" w:rsidP="00F16FFB">
            <w:pPr>
              <w:rPr>
                <w:u w:val="none"/>
              </w:rPr>
            </w:pPr>
            <w:r>
              <w:rPr>
                <w:u w:val="none"/>
              </w:rPr>
              <w:t>- провести подробное обследование речи детей;</w:t>
            </w:r>
          </w:p>
          <w:p w:rsidR="007E7AEB" w:rsidRDefault="007E7AEB" w:rsidP="00F16FFB">
            <w:pPr>
              <w:rPr>
                <w:u w:val="none"/>
              </w:rPr>
            </w:pPr>
            <w:r>
              <w:rPr>
                <w:u w:val="none"/>
              </w:rPr>
              <w:t>- взаимодействие взрослого и ребенка с применением различных диагностических методик;</w:t>
            </w:r>
          </w:p>
          <w:p w:rsidR="007E7AEB" w:rsidRDefault="007E7AEB" w:rsidP="00F16FFB">
            <w:pPr>
              <w:rPr>
                <w:u w:val="none"/>
              </w:rPr>
            </w:pPr>
            <w:r>
              <w:rPr>
                <w:u w:val="none"/>
              </w:rPr>
              <w:t>-использование активного динамического наблюдения за детьми в различных ситуациях их деятельности и общения;</w:t>
            </w:r>
          </w:p>
          <w:p w:rsidR="007E7AEB" w:rsidRDefault="007E7AEB" w:rsidP="00F16FFB">
            <w:pPr>
              <w:rPr>
                <w:u w:val="none"/>
              </w:rPr>
            </w:pPr>
            <w:r>
              <w:rPr>
                <w:u w:val="none"/>
              </w:rPr>
              <w:t>- изучение вербальных и невербальных функций в домашних условиях;</w:t>
            </w:r>
          </w:p>
          <w:p w:rsidR="007E7AEB" w:rsidRPr="00B93DB9" w:rsidRDefault="007E7AEB" w:rsidP="00F16FFB">
            <w:pPr>
              <w:rPr>
                <w:u w:val="none"/>
              </w:rPr>
            </w:pPr>
            <w:r>
              <w:rPr>
                <w:u w:val="none"/>
              </w:rPr>
              <w:t>- установление контакта с ребенком и его родителями, выяснить особенности взаимодействия ребенка с матерью и другими членами семьи, уточнить уровень педагогической компетенции родителей и возможности их участия в ходе коррекционн</w:t>
            </w:r>
            <w:proofErr w:type="gramStart"/>
            <w:r>
              <w:rPr>
                <w:u w:val="none"/>
              </w:rPr>
              <w:t>о-</w:t>
            </w:r>
            <w:proofErr w:type="gramEnd"/>
            <w:r>
              <w:rPr>
                <w:u w:val="none"/>
              </w:rPr>
              <w:t xml:space="preserve"> развивающего процесса.</w:t>
            </w:r>
          </w:p>
        </w:tc>
        <w:tc>
          <w:tcPr>
            <w:tcW w:w="8930" w:type="dxa"/>
          </w:tcPr>
          <w:p w:rsidR="007E7AEB" w:rsidRPr="00B93DB9" w:rsidRDefault="007E7AEB" w:rsidP="00F16FFB">
            <w:pPr>
              <w:rPr>
                <w:u w:val="none"/>
              </w:rPr>
            </w:pPr>
          </w:p>
        </w:tc>
      </w:tr>
      <w:tr w:rsidR="00F16FFB" w:rsidTr="00CD532E">
        <w:tc>
          <w:tcPr>
            <w:tcW w:w="1101" w:type="dxa"/>
            <w:vMerge w:val="restart"/>
          </w:tcPr>
          <w:p w:rsidR="00F16FFB" w:rsidRPr="00B93DB9" w:rsidRDefault="00F16FFB" w:rsidP="00F16FFB">
            <w:pPr>
              <w:rPr>
                <w:u w:val="none"/>
              </w:rPr>
            </w:pPr>
            <w:r>
              <w:rPr>
                <w:u w:val="none"/>
                <w:lang w:val="en-US"/>
              </w:rPr>
              <w:t xml:space="preserve">I </w:t>
            </w:r>
            <w:r>
              <w:rPr>
                <w:u w:val="none"/>
              </w:rPr>
              <w:t>этап</w:t>
            </w:r>
          </w:p>
        </w:tc>
        <w:tc>
          <w:tcPr>
            <w:tcW w:w="1134" w:type="dxa"/>
            <w:vMerge w:val="restart"/>
          </w:tcPr>
          <w:p w:rsidR="00F16FFB" w:rsidRPr="00B93DB9" w:rsidRDefault="00F16FFB" w:rsidP="00F16FFB">
            <w:pPr>
              <w:rPr>
                <w:u w:val="none"/>
              </w:rPr>
            </w:pPr>
            <w:r>
              <w:rPr>
                <w:u w:val="none"/>
              </w:rPr>
              <w:t>о</w:t>
            </w:r>
            <w:r w:rsidRPr="00B93DB9">
              <w:rPr>
                <w:u w:val="none"/>
              </w:rPr>
              <w:t>ктябрь-декабрь</w:t>
            </w:r>
          </w:p>
        </w:tc>
        <w:tc>
          <w:tcPr>
            <w:tcW w:w="3118" w:type="dxa"/>
            <w:vMerge w:val="restart"/>
          </w:tcPr>
          <w:p w:rsidR="00F16FFB" w:rsidRPr="00F16FFB" w:rsidRDefault="00882481" w:rsidP="00F16FFB">
            <w:pPr>
              <w:rPr>
                <w:u w:val="none"/>
              </w:rPr>
            </w:pPr>
            <w:r>
              <w:rPr>
                <w:u w:val="none"/>
              </w:rPr>
              <w:t>-</w:t>
            </w:r>
            <w:r w:rsidR="00F16FFB" w:rsidRPr="00F16FFB">
              <w:rPr>
                <w:u w:val="none"/>
              </w:rPr>
              <w:t xml:space="preserve">воспитание неречевого и речевого внимания, развитие понимания </w:t>
            </w:r>
            <w:proofErr w:type="gramStart"/>
            <w:r w:rsidR="00F16FFB" w:rsidRPr="00F16FFB">
              <w:rPr>
                <w:u w:val="none"/>
              </w:rPr>
              <w:t>одно-двусложных</w:t>
            </w:r>
            <w:proofErr w:type="gramEnd"/>
            <w:r w:rsidR="00F16FFB" w:rsidRPr="00F16FFB">
              <w:rPr>
                <w:u w:val="none"/>
              </w:rPr>
              <w:t xml:space="preserve"> инструкций;</w:t>
            </w:r>
          </w:p>
          <w:p w:rsidR="00F16FFB" w:rsidRPr="00F16FFB" w:rsidRDefault="00882481" w:rsidP="00F16FFB">
            <w:pPr>
              <w:rPr>
                <w:u w:val="none"/>
              </w:rPr>
            </w:pPr>
            <w:r>
              <w:rPr>
                <w:u w:val="none"/>
              </w:rPr>
              <w:t>-</w:t>
            </w:r>
            <w:r w:rsidR="00F16FFB" w:rsidRPr="00F16FFB">
              <w:rPr>
                <w:u w:val="none"/>
              </w:rPr>
              <w:t>преодоление неречевого и речевого негативизма;</w:t>
            </w:r>
          </w:p>
          <w:p w:rsidR="00F16FFB" w:rsidRPr="00F16FFB" w:rsidRDefault="00882481" w:rsidP="00F16FFB">
            <w:pPr>
              <w:rPr>
                <w:u w:val="none"/>
              </w:rPr>
            </w:pPr>
            <w:r>
              <w:rPr>
                <w:u w:val="none"/>
              </w:rPr>
              <w:t>-</w:t>
            </w:r>
            <w:r>
              <w:rPr>
                <w:u w:val="none"/>
              </w:rPr>
              <w:softHyphen/>
            </w:r>
            <w:r>
              <w:rPr>
                <w:u w:val="none"/>
              </w:rPr>
              <w:softHyphen/>
            </w:r>
            <w:r w:rsidR="00F16FFB" w:rsidRPr="00F16FFB">
              <w:rPr>
                <w:u w:val="none"/>
              </w:rPr>
              <w:t>вызывание потребности в речевом высказывании;</w:t>
            </w:r>
          </w:p>
          <w:p w:rsidR="00F16FFB" w:rsidRDefault="00F16FFB" w:rsidP="00F16FFB">
            <w:pPr>
              <w:rPr>
                <w:u w:val="none"/>
              </w:rPr>
            </w:pPr>
            <w:r>
              <w:rPr>
                <w:u w:val="none"/>
              </w:rPr>
              <w:t>—</w:t>
            </w:r>
            <w:r w:rsidRPr="00F16FFB">
              <w:rPr>
                <w:u w:val="none"/>
              </w:rPr>
              <w:t>стимуляция к появлению первых сло</w:t>
            </w:r>
            <w:r>
              <w:rPr>
                <w:u w:val="none"/>
              </w:rPr>
              <w:t>в и использова</w:t>
            </w:r>
            <w:r w:rsidRPr="00F16FFB">
              <w:rPr>
                <w:u w:val="none"/>
              </w:rPr>
              <w:t>нию отде</w:t>
            </w:r>
            <w:r>
              <w:rPr>
                <w:u w:val="none"/>
              </w:rPr>
              <w:t xml:space="preserve">льных слов в роли предложений; </w:t>
            </w:r>
            <w:r w:rsidRPr="00F16FFB">
              <w:rPr>
                <w:u w:val="none"/>
              </w:rPr>
              <w:t xml:space="preserve"> </w:t>
            </w:r>
            <w:r w:rsidRPr="00F16FFB">
              <w:rPr>
                <w:u w:val="none"/>
              </w:rPr>
              <w:lastRenderedPageBreak/>
              <w:t>создание возможн</w:t>
            </w:r>
            <w:r>
              <w:rPr>
                <w:u w:val="none"/>
              </w:rPr>
              <w:t xml:space="preserve">остей для реализации ребенком в </w:t>
            </w:r>
            <w:r w:rsidRPr="00F16FFB">
              <w:rPr>
                <w:u w:val="none"/>
              </w:rPr>
              <w:t xml:space="preserve">общении </w:t>
            </w:r>
            <w:proofErr w:type="spellStart"/>
            <w:r>
              <w:rPr>
                <w:u w:val="none"/>
              </w:rPr>
              <w:t>двусловного</w:t>
            </w:r>
            <w:proofErr w:type="spellEnd"/>
            <w:r>
              <w:rPr>
                <w:u w:val="none"/>
              </w:rPr>
              <w:t xml:space="preserve"> высказывания; </w:t>
            </w:r>
          </w:p>
          <w:p w:rsidR="00F16FFB" w:rsidRPr="00B93DB9" w:rsidRDefault="00F16FFB" w:rsidP="00F16FFB">
            <w:pPr>
              <w:rPr>
                <w:u w:val="none"/>
              </w:rPr>
            </w:pPr>
            <w:r>
              <w:rPr>
                <w:u w:val="none"/>
              </w:rPr>
              <w:t>— стимуляци</w:t>
            </w:r>
            <w:r w:rsidRPr="00F16FFB">
              <w:rPr>
                <w:u w:val="none"/>
              </w:rPr>
              <w:t>я к поя</w:t>
            </w:r>
            <w:r>
              <w:rPr>
                <w:u w:val="none"/>
              </w:rPr>
              <w:t>влению первых грамматических от</w:t>
            </w:r>
            <w:r w:rsidRPr="00F16FFB">
              <w:rPr>
                <w:u w:val="none"/>
              </w:rPr>
              <w:t>ношений между словами.</w:t>
            </w:r>
          </w:p>
        </w:tc>
        <w:tc>
          <w:tcPr>
            <w:tcW w:w="8930" w:type="dxa"/>
          </w:tcPr>
          <w:p w:rsidR="00F16FFB" w:rsidRPr="00B93DB9" w:rsidRDefault="00D65D07" w:rsidP="00D65D07">
            <w:pPr>
              <w:rPr>
                <w:u w:val="none"/>
              </w:rPr>
            </w:pPr>
            <w:r>
              <w:rPr>
                <w:u w:val="none"/>
              </w:rPr>
              <w:lastRenderedPageBreak/>
              <w:t xml:space="preserve"> </w:t>
            </w:r>
            <w:r>
              <w:rPr>
                <w:u w:val="none"/>
                <w:lang w:val="en-US"/>
              </w:rPr>
              <w:t>I</w:t>
            </w:r>
            <w:r w:rsidRPr="00D65D07">
              <w:rPr>
                <w:u w:val="none"/>
              </w:rPr>
              <w:t xml:space="preserve"> блок занятий. Воспитание внимания ребенка начинается в упражнениях и играх, ориентирующих его на выделение и дифференциацию отдельн</w:t>
            </w:r>
            <w:r>
              <w:rPr>
                <w:u w:val="none"/>
              </w:rPr>
              <w:t>ых шумов, неречевых звуков, раз</w:t>
            </w:r>
            <w:r w:rsidRPr="00D65D07">
              <w:rPr>
                <w:u w:val="none"/>
              </w:rPr>
              <w:t xml:space="preserve">личение и понимание значений отдельных слов, семантики фраз; интонаций личностно-адресованной речи взрослого. Логопед </w:t>
            </w:r>
            <w:r>
              <w:rPr>
                <w:u w:val="none"/>
              </w:rPr>
              <w:t xml:space="preserve">приучает </w:t>
            </w:r>
            <w:r w:rsidRPr="00D65D07">
              <w:rPr>
                <w:u w:val="none"/>
              </w:rPr>
              <w:t>ребенка выполнят</w:t>
            </w:r>
            <w:r>
              <w:rPr>
                <w:u w:val="none"/>
              </w:rPr>
              <w:t xml:space="preserve">ь односложные инструкции. Постепенно </w:t>
            </w:r>
            <w:r w:rsidRPr="00D65D07">
              <w:rPr>
                <w:u w:val="none"/>
              </w:rPr>
              <w:t xml:space="preserve"> формируется коммуникативная интенция (намерение) к вербаль</w:t>
            </w:r>
            <w:r>
              <w:rPr>
                <w:u w:val="none"/>
              </w:rPr>
              <w:t>ному высказыванию (сначала одно</w:t>
            </w:r>
            <w:r w:rsidRPr="00D65D07">
              <w:rPr>
                <w:u w:val="none"/>
              </w:rPr>
              <w:t xml:space="preserve">словному, затем </w:t>
            </w:r>
            <w:proofErr w:type="spellStart"/>
            <w:r w:rsidRPr="00D65D07">
              <w:rPr>
                <w:u w:val="none"/>
              </w:rPr>
              <w:t>двусловному</w:t>
            </w:r>
            <w:proofErr w:type="spellEnd"/>
            <w:r w:rsidRPr="00D65D07">
              <w:rPr>
                <w:u w:val="none"/>
              </w:rPr>
              <w:t>).</w:t>
            </w:r>
          </w:p>
        </w:tc>
      </w:tr>
      <w:tr w:rsidR="00F16FFB" w:rsidTr="00CD532E">
        <w:tc>
          <w:tcPr>
            <w:tcW w:w="1101" w:type="dxa"/>
            <w:vMerge/>
          </w:tcPr>
          <w:p w:rsidR="00F16FFB" w:rsidRPr="00B93DB9" w:rsidRDefault="00F16FFB" w:rsidP="00F16FFB">
            <w:pPr>
              <w:rPr>
                <w:u w:val="none"/>
              </w:rPr>
            </w:pPr>
          </w:p>
        </w:tc>
        <w:tc>
          <w:tcPr>
            <w:tcW w:w="1134" w:type="dxa"/>
            <w:vMerge/>
          </w:tcPr>
          <w:p w:rsidR="00F16FFB" w:rsidRPr="00B93DB9" w:rsidRDefault="00F16FFB" w:rsidP="00F16FFB">
            <w:pPr>
              <w:rPr>
                <w:u w:val="none"/>
              </w:rPr>
            </w:pPr>
          </w:p>
        </w:tc>
        <w:tc>
          <w:tcPr>
            <w:tcW w:w="3118" w:type="dxa"/>
            <w:vMerge/>
          </w:tcPr>
          <w:p w:rsidR="00F16FFB" w:rsidRPr="00B93DB9" w:rsidRDefault="00F16FFB" w:rsidP="00F16FFB">
            <w:pPr>
              <w:rPr>
                <w:u w:val="none"/>
              </w:rPr>
            </w:pPr>
          </w:p>
        </w:tc>
        <w:tc>
          <w:tcPr>
            <w:tcW w:w="8930" w:type="dxa"/>
          </w:tcPr>
          <w:p w:rsidR="00D65D07" w:rsidRPr="00D65D07" w:rsidRDefault="005A5121" w:rsidP="00D65D07">
            <w:pPr>
              <w:rPr>
                <w:u w:val="none"/>
              </w:rPr>
            </w:pPr>
            <w:r>
              <w:rPr>
                <w:u w:val="none"/>
                <w:lang w:val="en-US"/>
              </w:rPr>
              <w:t>II</w:t>
            </w:r>
            <w:r w:rsidRPr="008D429C">
              <w:rPr>
                <w:u w:val="none"/>
              </w:rPr>
              <w:t xml:space="preserve"> </w:t>
            </w:r>
            <w:r w:rsidR="00D65D07" w:rsidRPr="00D65D07">
              <w:rPr>
                <w:u w:val="none"/>
              </w:rPr>
              <w:t>блок занятий. Фор</w:t>
            </w:r>
            <w:r w:rsidR="00D65D07">
              <w:rPr>
                <w:u w:val="none"/>
              </w:rPr>
              <w:t>мируются когнитивные предпосыл</w:t>
            </w:r>
            <w:r w:rsidR="00D65D07" w:rsidRPr="00D65D07">
              <w:rPr>
                <w:u w:val="none"/>
              </w:rPr>
              <w:t>ки появления речевого высказывания. Особ</w:t>
            </w:r>
            <w:r w:rsidR="00D65D07">
              <w:rPr>
                <w:u w:val="none"/>
              </w:rPr>
              <w:t>ое внимание уде</w:t>
            </w:r>
            <w:r w:rsidR="00D65D07" w:rsidRPr="00D65D07">
              <w:rPr>
                <w:u w:val="none"/>
              </w:rPr>
              <w:t>ляется развитию различ</w:t>
            </w:r>
            <w:r w:rsidR="00D65D07">
              <w:rPr>
                <w:u w:val="none"/>
              </w:rPr>
              <w:t xml:space="preserve">ных видов ощущений и восприятий </w:t>
            </w:r>
            <w:r w:rsidR="00D65D07" w:rsidRPr="00D65D07">
              <w:rPr>
                <w:u w:val="none"/>
              </w:rPr>
              <w:t>(зрительного, слухового, ос</w:t>
            </w:r>
            <w:r w:rsidR="00D65D07">
              <w:rPr>
                <w:u w:val="none"/>
              </w:rPr>
              <w:t>язательного, вкусового и обоня</w:t>
            </w:r>
            <w:r w:rsidR="00D65D07" w:rsidRPr="00D65D07">
              <w:rPr>
                <w:u w:val="none"/>
              </w:rPr>
              <w:t>тельного при ведущей роли</w:t>
            </w:r>
            <w:r>
              <w:rPr>
                <w:u w:val="none"/>
              </w:rPr>
              <w:t xml:space="preserve"> первых трех). Совершенствуется </w:t>
            </w:r>
            <w:r w:rsidR="00D65D07" w:rsidRPr="00D65D07">
              <w:rPr>
                <w:u w:val="none"/>
              </w:rPr>
              <w:t>акт рассматривания пре</w:t>
            </w:r>
            <w:r>
              <w:rPr>
                <w:u w:val="none"/>
              </w:rPr>
              <w:t xml:space="preserve">дметов, расширяются возможности </w:t>
            </w:r>
            <w:r w:rsidR="00D65D07" w:rsidRPr="00D65D07">
              <w:rPr>
                <w:u w:val="none"/>
              </w:rPr>
              <w:t>зрительно-двигательных к</w:t>
            </w:r>
            <w:r w:rsidR="00D65D07">
              <w:rPr>
                <w:u w:val="none"/>
              </w:rPr>
              <w:t xml:space="preserve">оординации, упрочиваются </w:t>
            </w:r>
            <w:r w:rsidR="00D65D07">
              <w:rPr>
                <w:u w:val="none"/>
              </w:rPr>
              <w:lastRenderedPageBreak/>
              <w:t>взаимо</w:t>
            </w:r>
            <w:r w:rsidR="00D65D07" w:rsidRPr="00D65D07">
              <w:rPr>
                <w:u w:val="none"/>
              </w:rPr>
              <w:t>связи между зрительным во</w:t>
            </w:r>
            <w:r w:rsidR="00D65D07">
              <w:rPr>
                <w:u w:val="none"/>
              </w:rPr>
              <w:t xml:space="preserve">сприятием предмета* действием с </w:t>
            </w:r>
            <w:r w:rsidR="00D65D07" w:rsidRPr="00D65D07">
              <w:rPr>
                <w:u w:val="none"/>
              </w:rPr>
              <w:t>ним и его называнием логопедом. Развиваются представления</w:t>
            </w:r>
          </w:p>
          <w:p w:rsidR="00D65D07" w:rsidRPr="00D65D07" w:rsidRDefault="00D65D07" w:rsidP="00D65D07">
            <w:pPr>
              <w:rPr>
                <w:u w:val="none"/>
              </w:rPr>
            </w:pPr>
            <w:r w:rsidRPr="00D65D07">
              <w:rPr>
                <w:u w:val="none"/>
              </w:rPr>
              <w:t>о свойствах предметов (прежде всего форме, величине, цвете),</w:t>
            </w:r>
          </w:p>
          <w:p w:rsidR="00D65D07" w:rsidRPr="00D65D07" w:rsidRDefault="00D65D07" w:rsidP="00D65D07">
            <w:pPr>
              <w:rPr>
                <w:u w:val="none"/>
              </w:rPr>
            </w:pPr>
            <w:r w:rsidRPr="00D65D07">
              <w:rPr>
                <w:u w:val="none"/>
              </w:rPr>
              <w:t>расширяются возможности фонематического восприятия.</w:t>
            </w:r>
          </w:p>
          <w:p w:rsidR="00D65D07" w:rsidRPr="00D65D07" w:rsidRDefault="00D65D07" w:rsidP="00D65D07">
            <w:pPr>
              <w:rPr>
                <w:u w:val="none"/>
              </w:rPr>
            </w:pPr>
            <w:r w:rsidRPr="00D65D07">
              <w:rPr>
                <w:u w:val="none"/>
              </w:rPr>
              <w:t xml:space="preserve">Предлагаются практические </w:t>
            </w:r>
            <w:r>
              <w:rPr>
                <w:u w:val="none"/>
              </w:rPr>
              <w:t>задачи, решение которых предпо</w:t>
            </w:r>
            <w:r w:rsidRPr="00D65D07">
              <w:rPr>
                <w:u w:val="none"/>
              </w:rPr>
              <w:t>лагает использование оруд</w:t>
            </w:r>
            <w:r>
              <w:rPr>
                <w:u w:val="none"/>
              </w:rPr>
              <w:t>ийных и соотносящих действий на</w:t>
            </w:r>
            <w:r w:rsidRPr="00D65D07">
              <w:rPr>
                <w:u w:val="none"/>
              </w:rPr>
              <w:t>глядно-действенной форм</w:t>
            </w:r>
            <w:r>
              <w:rPr>
                <w:u w:val="none"/>
              </w:rPr>
              <w:t xml:space="preserve">ы мышления. </w:t>
            </w:r>
            <w:proofErr w:type="gramStart"/>
            <w:r>
              <w:rPr>
                <w:u w:val="none"/>
              </w:rPr>
              <w:t xml:space="preserve">При необходимости в </w:t>
            </w:r>
            <w:r w:rsidRPr="00D65D07">
              <w:rPr>
                <w:u w:val="none"/>
              </w:rPr>
              <w:t>процесс решения мыслительных зада</w:t>
            </w:r>
            <w:r>
              <w:rPr>
                <w:u w:val="none"/>
              </w:rPr>
              <w:t xml:space="preserve">ч ребенком включается </w:t>
            </w:r>
            <w:r w:rsidRPr="00D65D07">
              <w:rPr>
                <w:u w:val="none"/>
              </w:rPr>
              <w:t>речь взрослого {помощь ре</w:t>
            </w:r>
            <w:r>
              <w:rPr>
                <w:u w:val="none"/>
              </w:rPr>
              <w:t>бенку в организации целенаправ</w:t>
            </w:r>
            <w:r w:rsidRPr="00D65D07">
              <w:rPr>
                <w:u w:val="none"/>
              </w:rPr>
              <w:t>ленных действий), что по</w:t>
            </w:r>
            <w:r>
              <w:rPr>
                <w:u w:val="none"/>
              </w:rPr>
              <w:t>следовательно стимулирует после</w:t>
            </w:r>
            <w:proofErr w:type="gramEnd"/>
          </w:p>
          <w:p w:rsidR="00F16FFB" w:rsidRPr="00B93DB9" w:rsidRDefault="00D65D07" w:rsidP="00D65D07">
            <w:pPr>
              <w:rPr>
                <w:u w:val="none"/>
              </w:rPr>
            </w:pPr>
            <w:r w:rsidRPr="00D65D07">
              <w:rPr>
                <w:u w:val="none"/>
              </w:rPr>
              <w:t>дующие самостоятельные р</w:t>
            </w:r>
            <w:r>
              <w:rPr>
                <w:u w:val="none"/>
              </w:rPr>
              <w:t>ечевые реакции ребенка в анало</w:t>
            </w:r>
            <w:r w:rsidRPr="00D65D07">
              <w:rPr>
                <w:u w:val="none"/>
              </w:rPr>
              <w:t>гичных ситуациях.</w:t>
            </w:r>
          </w:p>
        </w:tc>
      </w:tr>
      <w:tr w:rsidR="00F16FFB" w:rsidTr="00CD532E">
        <w:tc>
          <w:tcPr>
            <w:tcW w:w="1101" w:type="dxa"/>
            <w:vMerge/>
          </w:tcPr>
          <w:p w:rsidR="00F16FFB" w:rsidRPr="00B93DB9" w:rsidRDefault="00F16FFB" w:rsidP="00F16FFB">
            <w:pPr>
              <w:rPr>
                <w:u w:val="none"/>
              </w:rPr>
            </w:pPr>
          </w:p>
        </w:tc>
        <w:tc>
          <w:tcPr>
            <w:tcW w:w="1134" w:type="dxa"/>
            <w:vMerge/>
          </w:tcPr>
          <w:p w:rsidR="00F16FFB" w:rsidRPr="00B93DB9" w:rsidRDefault="00F16FFB" w:rsidP="00F16FFB">
            <w:pPr>
              <w:rPr>
                <w:u w:val="none"/>
              </w:rPr>
            </w:pPr>
          </w:p>
        </w:tc>
        <w:tc>
          <w:tcPr>
            <w:tcW w:w="3118" w:type="dxa"/>
            <w:vMerge/>
          </w:tcPr>
          <w:p w:rsidR="00F16FFB" w:rsidRPr="00B93DB9" w:rsidRDefault="00F16FFB" w:rsidP="00F16FFB">
            <w:pPr>
              <w:rPr>
                <w:u w:val="none"/>
              </w:rPr>
            </w:pPr>
          </w:p>
        </w:tc>
        <w:tc>
          <w:tcPr>
            <w:tcW w:w="8930" w:type="dxa"/>
          </w:tcPr>
          <w:p w:rsidR="00F16FFB" w:rsidRPr="00B93DB9" w:rsidRDefault="005A5121" w:rsidP="00D65D07">
            <w:pPr>
              <w:rPr>
                <w:u w:val="none"/>
              </w:rPr>
            </w:pPr>
            <w:r>
              <w:rPr>
                <w:u w:val="none"/>
                <w:lang w:val="en-US"/>
              </w:rPr>
              <w:t>III</w:t>
            </w:r>
            <w:r w:rsidR="00D65D07" w:rsidRPr="00D65D07">
              <w:rPr>
                <w:u w:val="none"/>
              </w:rPr>
              <w:t xml:space="preserve"> блок занятий. Развитие вербальных средств общения происходит на фоне постоянно расширяющейся когнитивной компетенции и в услови</w:t>
            </w:r>
            <w:r w:rsidR="00D65D07">
              <w:rPr>
                <w:u w:val="none"/>
              </w:rPr>
              <w:t>ях постепенно формирующейся ком</w:t>
            </w:r>
            <w:r w:rsidR="00D65D07" w:rsidRPr="00D65D07">
              <w:rPr>
                <w:u w:val="none"/>
              </w:rPr>
              <w:t>муникативной интенции. Ненавязчивая стимуляция речи у ребенка осуществляется в условиях предо</w:t>
            </w:r>
            <w:r w:rsidR="00D65D07">
              <w:rPr>
                <w:u w:val="none"/>
              </w:rPr>
              <w:t>ставления ребен</w:t>
            </w:r>
            <w:r w:rsidR="00D65D07" w:rsidRPr="00D65D07">
              <w:rPr>
                <w:u w:val="none"/>
              </w:rPr>
              <w:t xml:space="preserve">ку возможности выбора средств </w:t>
            </w:r>
            <w:r w:rsidR="00D65D07">
              <w:rPr>
                <w:u w:val="none"/>
              </w:rPr>
              <w:t>общения (невербальных и вер</w:t>
            </w:r>
            <w:r w:rsidR="00D65D07" w:rsidRPr="00D65D07">
              <w:rPr>
                <w:u w:val="none"/>
              </w:rPr>
              <w:t>бальных). Установление ус</w:t>
            </w:r>
            <w:r w:rsidR="00D65D07">
              <w:rPr>
                <w:u w:val="none"/>
              </w:rPr>
              <w:t>тойчивого эмоционального и дело</w:t>
            </w:r>
            <w:r w:rsidR="00D65D07" w:rsidRPr="00D65D07">
              <w:rPr>
                <w:u w:val="none"/>
              </w:rPr>
              <w:t>вого контакта с ребенком способствует появлению разных типов однословной предикации (предикация действия, факта и др.). В конкретных ситуациях вызываются и поощряются пе</w:t>
            </w:r>
            <w:r w:rsidR="00D65D07">
              <w:rPr>
                <w:u w:val="none"/>
              </w:rPr>
              <w:t xml:space="preserve">рвые однословные, а затем и </w:t>
            </w:r>
            <w:proofErr w:type="spellStart"/>
            <w:r w:rsidR="00D65D07">
              <w:rPr>
                <w:u w:val="none"/>
              </w:rPr>
              <w:t>двус</w:t>
            </w:r>
            <w:r w:rsidR="00D65D07" w:rsidRPr="00D65D07">
              <w:rPr>
                <w:u w:val="none"/>
              </w:rPr>
              <w:t>ловные</w:t>
            </w:r>
            <w:proofErr w:type="spellEnd"/>
            <w:r w:rsidR="00D65D07" w:rsidRPr="00D65D07">
              <w:rPr>
                <w:u w:val="none"/>
              </w:rPr>
              <w:t xml:space="preserve"> высказывания ребенка. Постепенно в ре</w:t>
            </w:r>
            <w:r w:rsidR="00D65D07">
              <w:rPr>
                <w:u w:val="none"/>
              </w:rPr>
              <w:t>чевой материал занятий включают</w:t>
            </w:r>
            <w:r w:rsidR="00D65D07" w:rsidRPr="00D65D07">
              <w:rPr>
                <w:u w:val="none"/>
              </w:rPr>
              <w:t>ся;, формы глаголов во вто</w:t>
            </w:r>
            <w:r w:rsidR="00D65D07">
              <w:rPr>
                <w:u w:val="none"/>
              </w:rPr>
              <w:t>ром лице единственного числа по</w:t>
            </w:r>
            <w:r w:rsidR="00D65D07" w:rsidRPr="00D65D07">
              <w:rPr>
                <w:u w:val="none"/>
              </w:rPr>
              <w:t>велительного наклонения; инфинитив; глаголы нас</w:t>
            </w:r>
            <w:r w:rsidR="00D65D07">
              <w:rPr>
                <w:u w:val="none"/>
              </w:rPr>
              <w:t>тоящего времени 3-го ли</w:t>
            </w:r>
            <w:r w:rsidR="00D65D07" w:rsidRPr="00D65D07">
              <w:rPr>
                <w:u w:val="none"/>
              </w:rPr>
              <w:t>ца единственного числа; ряд падежных форм существительных (в</w:t>
            </w:r>
            <w:r w:rsidR="00D65D07">
              <w:rPr>
                <w:u w:val="none"/>
              </w:rPr>
              <w:t xml:space="preserve">инительного с окончанием </w:t>
            </w:r>
            <w:proofErr w:type="gramStart"/>
            <w:r w:rsidR="00D65D07">
              <w:rPr>
                <w:u w:val="none"/>
              </w:rPr>
              <w:t>-у</w:t>
            </w:r>
            <w:proofErr w:type="gramEnd"/>
            <w:r w:rsidR="00D65D07">
              <w:rPr>
                <w:u w:val="none"/>
              </w:rPr>
              <w:t>; именительного множественного</w:t>
            </w:r>
            <w:r w:rsidR="00D65D07" w:rsidRPr="00D65D07">
              <w:rPr>
                <w:u w:val="none"/>
              </w:rPr>
              <w:t xml:space="preserve"> </w:t>
            </w:r>
            <w:r w:rsidR="00D65D07">
              <w:rPr>
                <w:u w:val="none"/>
              </w:rPr>
              <w:t>числа с окончаниями -ы,-и), существи</w:t>
            </w:r>
            <w:r w:rsidR="00D65D07" w:rsidRPr="00D65D07">
              <w:rPr>
                <w:u w:val="none"/>
              </w:rPr>
              <w:t>тельные с суффиксами ум</w:t>
            </w:r>
            <w:r w:rsidR="00D65D07">
              <w:rPr>
                <w:u w:val="none"/>
              </w:rPr>
              <w:t>еньшительности; некоторые прила</w:t>
            </w:r>
            <w:r w:rsidR="00D65D07" w:rsidRPr="00D65D07">
              <w:rPr>
                <w:u w:val="none"/>
              </w:rPr>
              <w:t xml:space="preserve">гательные (обозначающие </w:t>
            </w:r>
            <w:r w:rsidR="00D65D07">
              <w:rPr>
                <w:u w:val="none"/>
              </w:rPr>
              <w:t>форму и цвет — большой, малень</w:t>
            </w:r>
            <w:r w:rsidR="00D65D07" w:rsidRPr="00D65D07">
              <w:rPr>
                <w:u w:val="none"/>
              </w:rPr>
              <w:t xml:space="preserve">кий; </w:t>
            </w:r>
            <w:proofErr w:type="gramStart"/>
            <w:r w:rsidR="00D65D07" w:rsidRPr="00D65D07">
              <w:rPr>
                <w:u w:val="none"/>
              </w:rPr>
              <w:t>красный, синий, зеленый, желтый), некоторые личные и иные виды местоимений, наречия, другие части речи (где, там, хорошо, вот, надо, не</w:t>
            </w:r>
            <w:r w:rsidR="00D65D07">
              <w:rPr>
                <w:u w:val="none"/>
              </w:rPr>
              <w:t xml:space="preserve"> надо).</w:t>
            </w:r>
            <w:proofErr w:type="gramEnd"/>
            <w:r w:rsidR="00D65D07">
              <w:rPr>
                <w:u w:val="none"/>
              </w:rPr>
              <w:t xml:space="preserve"> По мере расширения рече</w:t>
            </w:r>
            <w:r w:rsidR="00D65D07" w:rsidRPr="00D65D07">
              <w:rPr>
                <w:u w:val="none"/>
              </w:rPr>
              <w:t>вых возможностей детей логопедом стимулируется появление в их речи согласования ф</w:t>
            </w:r>
            <w:r w:rsidR="00D65D07">
              <w:rPr>
                <w:u w:val="none"/>
              </w:rPr>
              <w:t>орм именительного падежа сущест</w:t>
            </w:r>
            <w:r w:rsidR="00D65D07" w:rsidRPr="00D65D07">
              <w:rPr>
                <w:u w:val="none"/>
              </w:rPr>
              <w:t xml:space="preserve">вительных с глаголом, </w:t>
            </w:r>
            <w:proofErr w:type="spellStart"/>
            <w:r w:rsidR="00D65D07" w:rsidRPr="00D65D07">
              <w:rPr>
                <w:u w:val="none"/>
              </w:rPr>
              <w:t>приглагольного</w:t>
            </w:r>
            <w:proofErr w:type="spellEnd"/>
            <w:r w:rsidR="00D65D07" w:rsidRPr="00D65D07">
              <w:rPr>
                <w:u w:val="none"/>
              </w:rPr>
              <w:t xml:space="preserve"> подчинения и др. грамматических отношений</w:t>
            </w:r>
            <w:r w:rsidR="00D65D07">
              <w:rPr>
                <w:u w:val="none"/>
              </w:rPr>
              <w:t>. Работа ведется с использовани</w:t>
            </w:r>
            <w:r w:rsidR="00D65D07" w:rsidRPr="00D65D07">
              <w:rPr>
                <w:u w:val="none"/>
              </w:rPr>
              <w:t>ем материала лексических тем «Я и моя семья», «Кто как разговаривает?» («Как животны</w:t>
            </w:r>
            <w:r w:rsidR="00D65D07">
              <w:rPr>
                <w:u w:val="none"/>
              </w:rPr>
              <w:t>е подают голос?»), «Наши иг</w:t>
            </w:r>
            <w:r w:rsidR="00D65D07" w:rsidRPr="00D65D07">
              <w:rPr>
                <w:u w:val="none"/>
              </w:rPr>
              <w:t>рушки»,    «Мой детский сад», «Мы разные, но похожие» («Части тела»), «Что бывает осенью?».</w:t>
            </w:r>
          </w:p>
        </w:tc>
      </w:tr>
      <w:tr w:rsidR="00F16FFB" w:rsidTr="00CD532E">
        <w:tc>
          <w:tcPr>
            <w:tcW w:w="1101" w:type="dxa"/>
            <w:vMerge/>
          </w:tcPr>
          <w:p w:rsidR="00F16FFB" w:rsidRPr="00B93DB9" w:rsidRDefault="00F16FFB" w:rsidP="00F16FFB">
            <w:pPr>
              <w:rPr>
                <w:u w:val="none"/>
              </w:rPr>
            </w:pPr>
          </w:p>
        </w:tc>
        <w:tc>
          <w:tcPr>
            <w:tcW w:w="1134" w:type="dxa"/>
            <w:vMerge/>
          </w:tcPr>
          <w:p w:rsidR="00F16FFB" w:rsidRPr="00B93DB9" w:rsidRDefault="00F16FFB" w:rsidP="00F16FFB">
            <w:pPr>
              <w:rPr>
                <w:u w:val="none"/>
              </w:rPr>
            </w:pPr>
          </w:p>
        </w:tc>
        <w:tc>
          <w:tcPr>
            <w:tcW w:w="3118" w:type="dxa"/>
            <w:vMerge/>
          </w:tcPr>
          <w:p w:rsidR="00F16FFB" w:rsidRPr="00B93DB9" w:rsidRDefault="00F16FFB" w:rsidP="00F16FFB">
            <w:pPr>
              <w:rPr>
                <w:u w:val="none"/>
              </w:rPr>
            </w:pPr>
          </w:p>
        </w:tc>
        <w:tc>
          <w:tcPr>
            <w:tcW w:w="8930" w:type="dxa"/>
          </w:tcPr>
          <w:p w:rsidR="00F16FFB" w:rsidRPr="00B93DB9" w:rsidRDefault="00D65D07" w:rsidP="00F16FFB">
            <w:pPr>
              <w:rPr>
                <w:u w:val="none"/>
              </w:rPr>
            </w:pPr>
            <w:r w:rsidRPr="00D65D07">
              <w:rPr>
                <w:u w:val="none"/>
              </w:rPr>
              <w:t xml:space="preserve">IV блок занятий. В игровых ситуациях формируются, и развиваются первые </w:t>
            </w:r>
            <w:r w:rsidRPr="00D65D07">
              <w:rPr>
                <w:u w:val="none"/>
              </w:rPr>
              <w:lastRenderedPageBreak/>
              <w:t>практич</w:t>
            </w:r>
            <w:r>
              <w:rPr>
                <w:u w:val="none"/>
              </w:rPr>
              <w:t>еские представления детей о зву</w:t>
            </w:r>
            <w:r w:rsidRPr="00D65D07">
              <w:rPr>
                <w:u w:val="none"/>
              </w:rPr>
              <w:t>ках и словах* Применяется, речевой материал, включающий гласные А, О, У, И. Логоп</w:t>
            </w:r>
            <w:r>
              <w:rPr>
                <w:u w:val="none"/>
              </w:rPr>
              <w:t>ед приучает детей правильно про</w:t>
            </w:r>
            <w:r w:rsidRPr="00D65D07">
              <w:rPr>
                <w:u w:val="none"/>
              </w:rPr>
              <w:t>износить гласные</w:t>
            </w:r>
            <w:proofErr w:type="gramStart"/>
            <w:r w:rsidRPr="00D65D07">
              <w:rPr>
                <w:u w:val="none"/>
              </w:rPr>
              <w:t>:»</w:t>
            </w:r>
            <w:proofErr w:type="gramEnd"/>
            <w:r w:rsidRPr="00D65D07">
              <w:rPr>
                <w:u w:val="none"/>
              </w:rPr>
              <w:t xml:space="preserve"> их соч</w:t>
            </w:r>
            <w:r>
              <w:rPr>
                <w:u w:val="none"/>
              </w:rPr>
              <w:t>етания изолированно (с использо</w:t>
            </w:r>
            <w:r w:rsidRPr="00D65D07">
              <w:rPr>
                <w:u w:val="none"/>
              </w:rPr>
              <w:t>ванием</w:t>
            </w:r>
            <w:r>
              <w:rPr>
                <w:u w:val="none"/>
              </w:rPr>
              <w:t xml:space="preserve"> приемов соотнесения звуков и </w:t>
            </w:r>
            <w:proofErr w:type="spellStart"/>
            <w:r>
              <w:rPr>
                <w:u w:val="none"/>
              </w:rPr>
              <w:t>звукоко</w:t>
            </w:r>
            <w:r w:rsidRPr="00D65D07">
              <w:rPr>
                <w:u w:val="none"/>
              </w:rPr>
              <w:t>мп</w:t>
            </w:r>
            <w:r>
              <w:rPr>
                <w:u w:val="none"/>
              </w:rPr>
              <w:t>лексов</w:t>
            </w:r>
            <w:proofErr w:type="spellEnd"/>
            <w:r>
              <w:rPr>
                <w:u w:val="none"/>
              </w:rPr>
              <w:t xml:space="preserve"> с предметами и предметно-</w:t>
            </w:r>
            <w:r w:rsidRPr="00D65D07">
              <w:rPr>
                <w:u w:val="none"/>
              </w:rPr>
              <w:t>игровыми ситуациями) и в составе слова, дифференцировать их</w:t>
            </w:r>
            <w:r>
              <w:rPr>
                <w:u w:val="none"/>
              </w:rPr>
              <w:t xml:space="preserve"> на слух (в словах) и в произно</w:t>
            </w:r>
            <w:r w:rsidRPr="00D65D07">
              <w:rPr>
                <w:u w:val="none"/>
              </w:rPr>
              <w:t>шении. Развивается физиологическое, и фонационное дыхание</w:t>
            </w:r>
          </w:p>
        </w:tc>
      </w:tr>
      <w:tr w:rsidR="00F16FFB" w:rsidTr="00CD532E">
        <w:tc>
          <w:tcPr>
            <w:tcW w:w="1101" w:type="dxa"/>
            <w:vMerge/>
          </w:tcPr>
          <w:p w:rsidR="00F16FFB" w:rsidRPr="00B93DB9" w:rsidRDefault="00F16FFB" w:rsidP="00F16FFB">
            <w:pPr>
              <w:rPr>
                <w:u w:val="none"/>
              </w:rPr>
            </w:pPr>
          </w:p>
        </w:tc>
        <w:tc>
          <w:tcPr>
            <w:tcW w:w="1134" w:type="dxa"/>
            <w:vMerge/>
          </w:tcPr>
          <w:p w:rsidR="00F16FFB" w:rsidRPr="00B93DB9" w:rsidRDefault="00F16FFB" w:rsidP="00F16FFB">
            <w:pPr>
              <w:rPr>
                <w:u w:val="none"/>
              </w:rPr>
            </w:pPr>
          </w:p>
        </w:tc>
        <w:tc>
          <w:tcPr>
            <w:tcW w:w="3118" w:type="dxa"/>
            <w:vMerge/>
          </w:tcPr>
          <w:p w:rsidR="00F16FFB" w:rsidRPr="00B93DB9" w:rsidRDefault="00F16FFB" w:rsidP="00F16FFB">
            <w:pPr>
              <w:rPr>
                <w:u w:val="none"/>
              </w:rPr>
            </w:pPr>
          </w:p>
        </w:tc>
        <w:tc>
          <w:tcPr>
            <w:tcW w:w="8930" w:type="dxa"/>
          </w:tcPr>
          <w:p w:rsidR="00F16FFB" w:rsidRPr="00B93DB9" w:rsidRDefault="00D65D07" w:rsidP="004341C0">
            <w:pPr>
              <w:rPr>
                <w:u w:val="none"/>
              </w:rPr>
            </w:pPr>
            <w:r w:rsidRPr="00D65D07">
              <w:rPr>
                <w:u w:val="none"/>
              </w:rPr>
              <w:t>V блок занятий, В процессе различных</w:t>
            </w:r>
            <w:proofErr w:type="gramStart"/>
            <w:r w:rsidRPr="00D65D07">
              <w:rPr>
                <w:u w:val="none"/>
              </w:rPr>
              <w:t xml:space="preserve"> .</w:t>
            </w:r>
            <w:proofErr w:type="gramEnd"/>
            <w:r w:rsidRPr="00D65D07">
              <w:rPr>
                <w:u w:val="none"/>
              </w:rPr>
              <w:t>видов детской деятельности закрепляется</w:t>
            </w:r>
            <w:r w:rsidR="004341C0">
              <w:rPr>
                <w:u w:val="none"/>
              </w:rPr>
              <w:t xml:space="preserve"> тот материал логопедических занятий первых четырех (в первую </w:t>
            </w:r>
            <w:r w:rsidRPr="00D65D07">
              <w:rPr>
                <w:u w:val="none"/>
              </w:rPr>
              <w:t>очередь третьего) блоков, который вызывает наиболь</w:t>
            </w:r>
            <w:r w:rsidR="004341C0">
              <w:rPr>
                <w:u w:val="none"/>
              </w:rPr>
              <w:t>шие трудности у детей. Приорит</w:t>
            </w:r>
            <w:r w:rsidRPr="00D65D07">
              <w:rPr>
                <w:u w:val="none"/>
              </w:rPr>
              <w:t>е</w:t>
            </w:r>
            <w:r w:rsidR="004341C0">
              <w:rPr>
                <w:u w:val="none"/>
              </w:rPr>
              <w:t>тное</w:t>
            </w:r>
            <w:r w:rsidRPr="00D65D07">
              <w:rPr>
                <w:u w:val="none"/>
              </w:rPr>
              <w:t xml:space="preserve"> значение на данном этапе прин</w:t>
            </w:r>
            <w:r w:rsidR="004341C0">
              <w:rPr>
                <w:u w:val="none"/>
              </w:rPr>
              <w:t>адлежит предметной деятельности.</w:t>
            </w:r>
            <w:r w:rsidRPr="00D65D07">
              <w:rPr>
                <w:u w:val="none"/>
              </w:rPr>
              <w:t xml:space="preserve"> Формирование и развитие тонких движений пальцев рук («пальчиковая </w:t>
            </w:r>
            <w:r w:rsidR="004341C0">
              <w:rPr>
                <w:u w:val="none"/>
              </w:rPr>
              <w:t>гимнастика», выполнение соответ</w:t>
            </w:r>
            <w:r w:rsidRPr="00D65D07">
              <w:rPr>
                <w:u w:val="none"/>
              </w:rPr>
              <w:t xml:space="preserve">ствующих; упражнений, заданий)- Использование совместной </w:t>
            </w:r>
            <w:proofErr w:type="gramStart"/>
            <w:r w:rsidRPr="00D65D07">
              <w:rPr>
                <w:u w:val="none"/>
              </w:rPr>
              <w:t>со</w:t>
            </w:r>
            <w:proofErr w:type="gramEnd"/>
            <w:r w:rsidRPr="00D65D07">
              <w:rPr>
                <w:u w:val="none"/>
              </w:rPr>
              <w:t xml:space="preserve"> взрослым </w:t>
            </w:r>
            <w:r w:rsidR="004341C0">
              <w:rPr>
                <w:u w:val="none"/>
              </w:rPr>
              <w:t xml:space="preserve">практической </w:t>
            </w:r>
            <w:r w:rsidRPr="00D65D07">
              <w:rPr>
                <w:u w:val="none"/>
              </w:rPr>
              <w:t xml:space="preserve">деятельности ребенка для </w:t>
            </w:r>
            <w:r w:rsidR="004341C0">
              <w:rPr>
                <w:u w:val="none"/>
              </w:rPr>
              <w:t xml:space="preserve">стимулирования </w:t>
            </w:r>
            <w:r w:rsidRPr="00D65D07">
              <w:rPr>
                <w:u w:val="none"/>
              </w:rPr>
              <w:t>возникновения и</w:t>
            </w:r>
            <w:r w:rsidR="004341C0">
              <w:rPr>
                <w:u w:val="none"/>
              </w:rPr>
              <w:t xml:space="preserve"> развития его потребности в вер</w:t>
            </w:r>
            <w:r w:rsidRPr="00D65D07">
              <w:rPr>
                <w:u w:val="none"/>
              </w:rPr>
              <w:t>бальном высказывании сост</w:t>
            </w:r>
            <w:r w:rsidR="004341C0">
              <w:rPr>
                <w:u w:val="none"/>
              </w:rPr>
              <w:t>авляет ведущее направление заня</w:t>
            </w:r>
            <w:r w:rsidRPr="00D65D07">
              <w:rPr>
                <w:u w:val="none"/>
              </w:rPr>
              <w:t>той на данном этапе. Стимулируется вербализация отдельных</w:t>
            </w:r>
            <w:r w:rsidR="004341C0">
              <w:rPr>
                <w:u w:val="none"/>
              </w:rPr>
              <w:t xml:space="preserve"> игровых действий, включаемых в последствия в сюжетно-</w:t>
            </w:r>
            <w:proofErr w:type="spellStart"/>
            <w:r w:rsidR="004341C0">
              <w:rPr>
                <w:u w:val="none"/>
              </w:rPr>
              <w:t>отобразительную</w:t>
            </w:r>
            <w:proofErr w:type="spellEnd"/>
            <w:r w:rsidR="004341C0">
              <w:rPr>
                <w:u w:val="none"/>
              </w:rPr>
              <w:t xml:space="preserve"> игру</w:t>
            </w:r>
          </w:p>
        </w:tc>
      </w:tr>
      <w:tr w:rsidR="00F16FFB" w:rsidTr="00CD532E">
        <w:tc>
          <w:tcPr>
            <w:tcW w:w="1101" w:type="dxa"/>
            <w:vMerge w:val="restart"/>
          </w:tcPr>
          <w:p w:rsidR="00F16FFB" w:rsidRPr="00B93DB9" w:rsidRDefault="00F16FFB" w:rsidP="00F16FFB">
            <w:pPr>
              <w:rPr>
                <w:u w:val="none"/>
              </w:rPr>
            </w:pPr>
            <w:r>
              <w:rPr>
                <w:u w:val="none"/>
                <w:lang w:val="en-US"/>
              </w:rPr>
              <w:t>II</w:t>
            </w:r>
            <w:r>
              <w:rPr>
                <w:u w:val="none"/>
              </w:rPr>
              <w:t xml:space="preserve"> этап</w:t>
            </w:r>
          </w:p>
        </w:tc>
        <w:tc>
          <w:tcPr>
            <w:tcW w:w="1134" w:type="dxa"/>
            <w:vMerge w:val="restart"/>
          </w:tcPr>
          <w:p w:rsidR="00F16FFB" w:rsidRPr="00B93DB9" w:rsidRDefault="00F16FFB" w:rsidP="00F16FFB">
            <w:pPr>
              <w:rPr>
                <w:u w:val="none"/>
              </w:rPr>
            </w:pPr>
            <w:r>
              <w:rPr>
                <w:u w:val="none"/>
              </w:rPr>
              <w:t>я</w:t>
            </w:r>
            <w:r w:rsidRPr="00B93DB9">
              <w:rPr>
                <w:u w:val="none"/>
              </w:rPr>
              <w:t>нварь</w:t>
            </w:r>
            <w:r w:rsidRPr="004341C0">
              <w:rPr>
                <w:u w:val="none"/>
              </w:rPr>
              <w:t xml:space="preserve"> </w:t>
            </w:r>
            <w:r w:rsidRPr="00B93DB9">
              <w:rPr>
                <w:u w:val="none"/>
              </w:rPr>
              <w:t>-</w:t>
            </w:r>
            <w:r w:rsidRPr="004341C0">
              <w:rPr>
                <w:u w:val="none"/>
              </w:rPr>
              <w:t xml:space="preserve"> </w:t>
            </w:r>
            <w:r w:rsidRPr="00B93DB9">
              <w:rPr>
                <w:u w:val="none"/>
              </w:rPr>
              <w:t>март</w:t>
            </w:r>
          </w:p>
        </w:tc>
        <w:tc>
          <w:tcPr>
            <w:tcW w:w="3118" w:type="dxa"/>
            <w:vMerge w:val="restart"/>
          </w:tcPr>
          <w:p w:rsidR="00F16FFB" w:rsidRPr="00F16FFB" w:rsidRDefault="00F16FFB" w:rsidP="00F16FFB">
            <w:pPr>
              <w:rPr>
                <w:u w:val="none"/>
              </w:rPr>
            </w:pPr>
            <w:r>
              <w:rPr>
                <w:u w:val="none"/>
              </w:rPr>
              <w:t xml:space="preserve">— </w:t>
            </w:r>
            <w:r w:rsidRPr="00F16FFB">
              <w:rPr>
                <w:u w:val="none"/>
              </w:rPr>
              <w:t>развитие  поним</w:t>
            </w:r>
            <w:r>
              <w:rPr>
                <w:u w:val="none"/>
              </w:rPr>
              <w:t>ания двусложных инструкций, дост</w:t>
            </w:r>
            <w:r w:rsidRPr="00F16FFB">
              <w:rPr>
                <w:u w:val="none"/>
              </w:rPr>
              <w:t>упны</w:t>
            </w:r>
            <w:r>
              <w:rPr>
                <w:u w:val="none"/>
              </w:rPr>
              <w:t>х по возрасту текстов (коротких стихов, сказок/рассказов);</w:t>
            </w:r>
            <w:r>
              <w:rPr>
                <w:u w:val="none"/>
              </w:rPr>
              <w:tab/>
            </w:r>
          </w:p>
          <w:p w:rsidR="00F16FFB" w:rsidRPr="00F16FFB" w:rsidRDefault="00F16FFB" w:rsidP="00F16FFB">
            <w:pPr>
              <w:rPr>
                <w:u w:val="none"/>
              </w:rPr>
            </w:pPr>
            <w:r>
              <w:rPr>
                <w:u w:val="none"/>
              </w:rPr>
              <w:t xml:space="preserve">— </w:t>
            </w:r>
            <w:r w:rsidRPr="00F16FFB">
              <w:rPr>
                <w:u w:val="none"/>
              </w:rPr>
              <w:t xml:space="preserve">формирование умения </w:t>
            </w:r>
            <w:r>
              <w:rPr>
                <w:u w:val="none"/>
              </w:rPr>
              <w:t xml:space="preserve">составлять предложения из 2-3-4 </w:t>
            </w:r>
            <w:r w:rsidRPr="00F16FFB">
              <w:rPr>
                <w:u w:val="none"/>
              </w:rPr>
              <w:t>слов;</w:t>
            </w:r>
          </w:p>
          <w:p w:rsidR="00F16FFB" w:rsidRPr="00F16FFB" w:rsidRDefault="00F16FFB" w:rsidP="00F16FFB">
            <w:pPr>
              <w:rPr>
                <w:u w:val="none"/>
              </w:rPr>
            </w:pPr>
            <w:r>
              <w:rPr>
                <w:u w:val="none"/>
              </w:rPr>
              <w:t xml:space="preserve">— </w:t>
            </w:r>
            <w:r w:rsidRPr="00F16FFB">
              <w:rPr>
                <w:u w:val="none"/>
              </w:rPr>
              <w:t>развитие участия детей в несложном диалоге;</w:t>
            </w:r>
          </w:p>
          <w:p w:rsidR="00F16FFB" w:rsidRPr="00B93DB9" w:rsidRDefault="00F16FFB" w:rsidP="00F16FFB">
            <w:pPr>
              <w:rPr>
                <w:u w:val="none"/>
              </w:rPr>
            </w:pPr>
            <w:r>
              <w:rPr>
                <w:u w:val="none"/>
              </w:rPr>
              <w:t xml:space="preserve">— </w:t>
            </w:r>
            <w:r w:rsidRPr="00F16FFB">
              <w:rPr>
                <w:u w:val="none"/>
              </w:rPr>
              <w:t>стимуляция усвоения</w:t>
            </w:r>
            <w:r>
              <w:rPr>
                <w:u w:val="none"/>
              </w:rPr>
              <w:t xml:space="preserve"> (понимания и употребления) от</w:t>
            </w:r>
            <w:r w:rsidRPr="00F16FFB">
              <w:rPr>
                <w:u w:val="none"/>
              </w:rPr>
              <w:t>дельных падежны</w:t>
            </w:r>
            <w:r>
              <w:rPr>
                <w:u w:val="none"/>
              </w:rPr>
              <w:t>х и предложно-падежных форм су</w:t>
            </w:r>
            <w:r w:rsidRPr="00F16FFB">
              <w:rPr>
                <w:u w:val="none"/>
              </w:rPr>
              <w:t>ществительных, гл</w:t>
            </w:r>
            <w:r>
              <w:rPr>
                <w:u w:val="none"/>
              </w:rPr>
              <w:t xml:space="preserve">агольных форм, личных </w:t>
            </w:r>
            <w:r>
              <w:rPr>
                <w:u w:val="none"/>
              </w:rPr>
              <w:lastRenderedPageBreak/>
              <w:t>местоиме</w:t>
            </w:r>
            <w:r w:rsidRPr="00F16FFB">
              <w:rPr>
                <w:u w:val="none"/>
              </w:rPr>
              <w:t>ний, некоторых наречий.</w:t>
            </w:r>
          </w:p>
        </w:tc>
        <w:tc>
          <w:tcPr>
            <w:tcW w:w="8930" w:type="dxa"/>
          </w:tcPr>
          <w:p w:rsidR="00F16FFB" w:rsidRPr="00B93DB9" w:rsidRDefault="008A13A9" w:rsidP="004341C0">
            <w:pPr>
              <w:rPr>
                <w:u w:val="none"/>
              </w:rPr>
            </w:pPr>
            <w:r>
              <w:rPr>
                <w:u w:val="none"/>
                <w:lang w:val="en-US"/>
              </w:rPr>
              <w:lastRenderedPageBreak/>
              <w:t>I</w:t>
            </w:r>
            <w:r w:rsidRPr="008D429C">
              <w:rPr>
                <w:u w:val="none"/>
              </w:rPr>
              <w:t xml:space="preserve"> </w:t>
            </w:r>
            <w:r w:rsidR="004341C0" w:rsidRPr="004341C0">
              <w:rPr>
                <w:u w:val="none"/>
              </w:rPr>
              <w:t>блок занятий. Основ</w:t>
            </w:r>
            <w:r>
              <w:rPr>
                <w:u w:val="none"/>
              </w:rPr>
              <w:t>ной акцент переносится на разви</w:t>
            </w:r>
            <w:r w:rsidR="004341C0" w:rsidRPr="004341C0">
              <w:rPr>
                <w:u w:val="none"/>
              </w:rPr>
              <w:t>тие речевого внимания й адекватного речевого поведения в процессе общения ребенка</w:t>
            </w:r>
            <w:r>
              <w:rPr>
                <w:u w:val="none"/>
              </w:rPr>
              <w:t xml:space="preserve"> </w:t>
            </w:r>
            <w:proofErr w:type="gramStart"/>
            <w:r>
              <w:rPr>
                <w:u w:val="none"/>
              </w:rPr>
              <w:t>со</w:t>
            </w:r>
            <w:proofErr w:type="gramEnd"/>
            <w:r>
              <w:rPr>
                <w:u w:val="none"/>
              </w:rPr>
              <w:t xml:space="preserve"> взрослыми и детьми. Стимуля</w:t>
            </w:r>
            <w:r w:rsidR="004341C0" w:rsidRPr="004341C0">
              <w:rPr>
                <w:u w:val="none"/>
              </w:rPr>
              <w:t>ция субъектно-субъектных отношений между ребенко</w:t>
            </w:r>
            <w:r>
              <w:rPr>
                <w:u w:val="none"/>
              </w:rPr>
              <w:t>м и пе</w:t>
            </w:r>
            <w:r w:rsidR="004341C0" w:rsidRPr="004341C0">
              <w:rPr>
                <w:u w:val="none"/>
              </w:rPr>
              <w:t>дагогами, родителями, другими взрослыми, детьми. Создание условий для формировани</w:t>
            </w:r>
            <w:r>
              <w:rPr>
                <w:u w:val="none"/>
              </w:rPr>
              <w:t>я у детей понимания и умений выполнять двусложную речевую ин</w:t>
            </w:r>
            <w:r w:rsidR="004341C0" w:rsidRPr="004341C0">
              <w:rPr>
                <w:u w:val="none"/>
              </w:rPr>
              <w:t>струкцию. Формирование потребности в расширении содержания (и соответственно объема) вербального высказывания.</w:t>
            </w:r>
            <w:r w:rsidR="0033093A">
              <w:rPr>
                <w:u w:val="none"/>
              </w:rPr>
              <w:t xml:space="preserve"> </w:t>
            </w:r>
          </w:p>
        </w:tc>
      </w:tr>
      <w:tr w:rsidR="00F16FFB" w:rsidTr="00CD532E">
        <w:tc>
          <w:tcPr>
            <w:tcW w:w="1101" w:type="dxa"/>
            <w:vMerge/>
          </w:tcPr>
          <w:p w:rsidR="00F16FFB" w:rsidRPr="00B93DB9" w:rsidRDefault="00F16FFB" w:rsidP="00F16FFB">
            <w:pPr>
              <w:rPr>
                <w:u w:val="none"/>
              </w:rPr>
            </w:pPr>
          </w:p>
        </w:tc>
        <w:tc>
          <w:tcPr>
            <w:tcW w:w="1134" w:type="dxa"/>
            <w:vMerge/>
          </w:tcPr>
          <w:p w:rsidR="00F16FFB" w:rsidRPr="00B93DB9" w:rsidRDefault="00F16FFB" w:rsidP="00F16FFB">
            <w:pPr>
              <w:rPr>
                <w:u w:val="none"/>
              </w:rPr>
            </w:pPr>
          </w:p>
        </w:tc>
        <w:tc>
          <w:tcPr>
            <w:tcW w:w="3118" w:type="dxa"/>
            <w:vMerge/>
          </w:tcPr>
          <w:p w:rsidR="00F16FFB" w:rsidRPr="00B93DB9" w:rsidRDefault="00F16FFB" w:rsidP="00F16FFB">
            <w:pPr>
              <w:rPr>
                <w:u w:val="none"/>
              </w:rPr>
            </w:pPr>
          </w:p>
        </w:tc>
        <w:tc>
          <w:tcPr>
            <w:tcW w:w="8930" w:type="dxa"/>
          </w:tcPr>
          <w:p w:rsidR="00F16FFB" w:rsidRPr="00B93DB9" w:rsidRDefault="008A13A9" w:rsidP="004341C0">
            <w:pPr>
              <w:rPr>
                <w:u w:val="none"/>
              </w:rPr>
            </w:pPr>
            <w:r>
              <w:rPr>
                <w:u w:val="none"/>
              </w:rPr>
              <w:t xml:space="preserve">II </w:t>
            </w:r>
            <w:r w:rsidR="004341C0" w:rsidRPr="004341C0">
              <w:rPr>
                <w:u w:val="none"/>
              </w:rPr>
              <w:t>блок занятий. Расш</w:t>
            </w:r>
            <w:r>
              <w:rPr>
                <w:u w:val="none"/>
              </w:rPr>
              <w:t>иряются возможности использова</w:t>
            </w:r>
            <w:r w:rsidR="004341C0" w:rsidRPr="004341C0">
              <w:rPr>
                <w:u w:val="none"/>
              </w:rPr>
              <w:t>ния вербальных средств об</w:t>
            </w:r>
            <w:r>
              <w:rPr>
                <w:u w:val="none"/>
              </w:rPr>
              <w:t xml:space="preserve">щения в процессе совместного </w:t>
            </w:r>
            <w:proofErr w:type="gramStart"/>
            <w:r>
              <w:rPr>
                <w:u w:val="none"/>
              </w:rPr>
              <w:t>со</w:t>
            </w:r>
            <w:proofErr w:type="gramEnd"/>
            <w:r>
              <w:rPr>
                <w:u w:val="none"/>
              </w:rPr>
              <w:t xml:space="preserve"> </w:t>
            </w:r>
            <w:r w:rsidR="004341C0" w:rsidRPr="004341C0">
              <w:rPr>
                <w:u w:val="none"/>
              </w:rPr>
              <w:t>взрослым комплексного обс</w:t>
            </w:r>
            <w:r>
              <w:rPr>
                <w:u w:val="none"/>
              </w:rPr>
              <w:t>ледования предметов. Использо</w:t>
            </w:r>
            <w:r w:rsidR="004341C0" w:rsidRPr="004341C0">
              <w:rPr>
                <w:u w:val="none"/>
              </w:rPr>
              <w:t>вание внешних ориентир</w:t>
            </w:r>
            <w:r w:rsidR="00B87F51">
              <w:rPr>
                <w:u w:val="none"/>
              </w:rPr>
              <w:t>овочных действий (</w:t>
            </w:r>
            <w:proofErr w:type="spellStart"/>
            <w:r w:rsidR="00B87F51">
              <w:rPr>
                <w:u w:val="none"/>
              </w:rPr>
              <w:t>примеривани</w:t>
            </w:r>
            <w:r>
              <w:rPr>
                <w:u w:val="none"/>
              </w:rPr>
              <w:t>я</w:t>
            </w:r>
            <w:proofErr w:type="spellEnd"/>
            <w:r>
              <w:rPr>
                <w:u w:val="none"/>
              </w:rPr>
              <w:t>,</w:t>
            </w:r>
            <w:r w:rsidRPr="008A13A9">
              <w:rPr>
                <w:u w:val="none"/>
              </w:rPr>
              <w:t xml:space="preserve"> </w:t>
            </w:r>
            <w:r w:rsidR="004341C0" w:rsidRPr="004341C0">
              <w:rPr>
                <w:u w:val="none"/>
              </w:rPr>
              <w:t>затем зрительного соотнесения) д</w:t>
            </w:r>
            <w:r w:rsidR="00B87F51">
              <w:rPr>
                <w:u w:val="none"/>
              </w:rPr>
              <w:t xml:space="preserve">ля выбора предметов по их </w:t>
            </w:r>
            <w:r w:rsidR="004341C0" w:rsidRPr="004341C0">
              <w:rPr>
                <w:u w:val="none"/>
              </w:rPr>
              <w:t>признакам. Развитие запо</w:t>
            </w:r>
            <w:r>
              <w:rPr>
                <w:u w:val="none"/>
              </w:rPr>
              <w:t>минания (главным образом непро</w:t>
            </w:r>
            <w:r w:rsidR="004341C0" w:rsidRPr="004341C0">
              <w:rPr>
                <w:u w:val="none"/>
              </w:rPr>
              <w:t xml:space="preserve">извольного) доступного </w:t>
            </w:r>
            <w:r w:rsidR="00B87F51">
              <w:rPr>
                <w:u w:val="none"/>
              </w:rPr>
              <w:t xml:space="preserve">речевого материала. Продолжение </w:t>
            </w:r>
            <w:r w:rsidR="004341C0" w:rsidRPr="004341C0">
              <w:rPr>
                <w:u w:val="none"/>
              </w:rPr>
              <w:t>работы по развитию наглядно-действенных форм мышления.</w:t>
            </w:r>
          </w:p>
        </w:tc>
      </w:tr>
      <w:tr w:rsidR="00F16FFB" w:rsidTr="00CD532E">
        <w:tc>
          <w:tcPr>
            <w:tcW w:w="1101" w:type="dxa"/>
            <w:vMerge/>
          </w:tcPr>
          <w:p w:rsidR="00F16FFB" w:rsidRPr="00B93DB9" w:rsidRDefault="00F16FFB" w:rsidP="00F16FFB">
            <w:pPr>
              <w:rPr>
                <w:u w:val="none"/>
              </w:rPr>
            </w:pPr>
          </w:p>
        </w:tc>
        <w:tc>
          <w:tcPr>
            <w:tcW w:w="1134" w:type="dxa"/>
            <w:vMerge/>
          </w:tcPr>
          <w:p w:rsidR="00F16FFB" w:rsidRPr="00B93DB9" w:rsidRDefault="00F16FFB" w:rsidP="00F16FFB">
            <w:pPr>
              <w:rPr>
                <w:u w:val="none"/>
              </w:rPr>
            </w:pPr>
          </w:p>
        </w:tc>
        <w:tc>
          <w:tcPr>
            <w:tcW w:w="3118" w:type="dxa"/>
            <w:vMerge/>
          </w:tcPr>
          <w:p w:rsidR="00F16FFB" w:rsidRPr="00B93DB9" w:rsidRDefault="00F16FFB" w:rsidP="00F16FFB">
            <w:pPr>
              <w:rPr>
                <w:u w:val="none"/>
              </w:rPr>
            </w:pPr>
          </w:p>
        </w:tc>
        <w:tc>
          <w:tcPr>
            <w:tcW w:w="8930" w:type="dxa"/>
          </w:tcPr>
          <w:p w:rsidR="004341C0" w:rsidRPr="004341C0" w:rsidRDefault="008A13A9" w:rsidP="004341C0">
            <w:pPr>
              <w:rPr>
                <w:u w:val="none"/>
              </w:rPr>
            </w:pPr>
            <w:r>
              <w:rPr>
                <w:u w:val="none"/>
              </w:rPr>
              <w:t xml:space="preserve">III </w:t>
            </w:r>
            <w:r w:rsidR="004341C0" w:rsidRPr="004341C0">
              <w:rPr>
                <w:u w:val="none"/>
              </w:rPr>
              <w:t>блок занятий. Приоритетное направление — развитие</w:t>
            </w:r>
          </w:p>
          <w:p w:rsidR="004341C0" w:rsidRPr="004341C0" w:rsidRDefault="004341C0" w:rsidP="004341C0">
            <w:pPr>
              <w:rPr>
                <w:u w:val="none"/>
              </w:rPr>
            </w:pPr>
            <w:r w:rsidRPr="004341C0">
              <w:rPr>
                <w:u w:val="none"/>
              </w:rPr>
              <w:t>диалогической речи. С это</w:t>
            </w:r>
            <w:r w:rsidR="008A13A9">
              <w:rPr>
                <w:u w:val="none"/>
              </w:rPr>
              <w:t>й целью используется ряд специ</w:t>
            </w:r>
            <w:r w:rsidRPr="004341C0">
              <w:rPr>
                <w:u w:val="none"/>
              </w:rPr>
              <w:t>альных приемов: образцы</w:t>
            </w:r>
            <w:r w:rsidR="008A13A9">
              <w:rPr>
                <w:u w:val="none"/>
              </w:rPr>
              <w:t xml:space="preserve"> диалогов («взрослый-игрушка»)</w:t>
            </w:r>
            <w:proofErr w:type="gramStart"/>
            <w:r w:rsidR="008A13A9">
              <w:rPr>
                <w:u w:val="none"/>
              </w:rPr>
              <w:t>,</w:t>
            </w:r>
            <w:r w:rsidRPr="004341C0">
              <w:rPr>
                <w:u w:val="none"/>
              </w:rPr>
              <w:t>в</w:t>
            </w:r>
            <w:proofErr w:type="gramEnd"/>
            <w:r w:rsidRPr="004341C0">
              <w:rPr>
                <w:u w:val="none"/>
              </w:rPr>
              <w:t>ведение дополнительног</w:t>
            </w:r>
            <w:r w:rsidR="008A13A9">
              <w:rPr>
                <w:u w:val="none"/>
              </w:rPr>
              <w:t xml:space="preserve">о </w:t>
            </w:r>
            <w:proofErr w:type="spellStart"/>
            <w:r w:rsidR="008A13A9">
              <w:rPr>
                <w:u w:val="none"/>
              </w:rPr>
              <w:t>коммуниканта</w:t>
            </w:r>
            <w:proofErr w:type="spellEnd"/>
            <w:r w:rsidR="008A13A9">
              <w:rPr>
                <w:u w:val="none"/>
              </w:rPr>
              <w:t xml:space="preserve"> (игрушка, сказоч</w:t>
            </w:r>
            <w:r w:rsidRPr="004341C0">
              <w:rPr>
                <w:u w:val="none"/>
              </w:rPr>
              <w:t xml:space="preserve">ный персонаж, куклы бибабо </w:t>
            </w:r>
            <w:r w:rsidR="008A13A9">
              <w:rPr>
                <w:u w:val="none"/>
              </w:rPr>
              <w:t>и т.п.)„ разнообразные типы во</w:t>
            </w:r>
            <w:r w:rsidRPr="004341C0">
              <w:rPr>
                <w:u w:val="none"/>
              </w:rPr>
              <w:t xml:space="preserve">просов </w:t>
            </w:r>
            <w:r w:rsidRPr="004341C0">
              <w:rPr>
                <w:u w:val="none"/>
              </w:rPr>
              <w:lastRenderedPageBreak/>
              <w:t xml:space="preserve">(педагогов, дополнительного </w:t>
            </w:r>
            <w:proofErr w:type="spellStart"/>
            <w:r w:rsidRPr="004341C0">
              <w:rPr>
                <w:u w:val="none"/>
              </w:rPr>
              <w:t>коммуниканта</w:t>
            </w:r>
            <w:proofErr w:type="spellEnd"/>
            <w:r w:rsidRPr="004341C0">
              <w:rPr>
                <w:u w:val="none"/>
              </w:rPr>
              <w:t>) и др.</w:t>
            </w:r>
          </w:p>
          <w:p w:rsidR="004341C0" w:rsidRPr="004341C0" w:rsidRDefault="004341C0" w:rsidP="004341C0">
            <w:pPr>
              <w:rPr>
                <w:u w:val="none"/>
              </w:rPr>
            </w:pPr>
            <w:r w:rsidRPr="004341C0">
              <w:rPr>
                <w:u w:val="none"/>
              </w:rPr>
              <w:t xml:space="preserve">Планируется усвоение существительных в форме </w:t>
            </w:r>
            <w:proofErr w:type="gramStart"/>
            <w:r w:rsidRPr="004341C0">
              <w:rPr>
                <w:u w:val="none"/>
              </w:rPr>
              <w:t>дательного</w:t>
            </w:r>
            <w:proofErr w:type="gramEnd"/>
          </w:p>
          <w:p w:rsidR="00F16FFB" w:rsidRPr="00B93DB9" w:rsidRDefault="004341C0" w:rsidP="004341C0">
            <w:pPr>
              <w:rPr>
                <w:u w:val="none"/>
              </w:rPr>
            </w:pPr>
            <w:r w:rsidRPr="004341C0">
              <w:rPr>
                <w:u w:val="none"/>
              </w:rPr>
              <w:t xml:space="preserve">и </w:t>
            </w:r>
            <w:proofErr w:type="gramStart"/>
            <w:r w:rsidRPr="004341C0">
              <w:rPr>
                <w:u w:val="none"/>
              </w:rPr>
              <w:t>творительного</w:t>
            </w:r>
            <w:proofErr w:type="gramEnd"/>
            <w:r w:rsidRPr="004341C0">
              <w:rPr>
                <w:u w:val="none"/>
              </w:rPr>
              <w:t xml:space="preserve"> падежей, а также существительных* имею-</w:t>
            </w:r>
          </w:p>
        </w:tc>
      </w:tr>
      <w:tr w:rsidR="00F16FFB" w:rsidTr="00CD532E">
        <w:tc>
          <w:tcPr>
            <w:tcW w:w="1101" w:type="dxa"/>
            <w:vMerge/>
          </w:tcPr>
          <w:p w:rsidR="00F16FFB" w:rsidRPr="00B93DB9" w:rsidRDefault="00F16FFB" w:rsidP="00F16FFB">
            <w:pPr>
              <w:rPr>
                <w:u w:val="none"/>
              </w:rPr>
            </w:pPr>
          </w:p>
        </w:tc>
        <w:tc>
          <w:tcPr>
            <w:tcW w:w="1134" w:type="dxa"/>
            <w:vMerge/>
          </w:tcPr>
          <w:p w:rsidR="00F16FFB" w:rsidRPr="00B93DB9" w:rsidRDefault="00F16FFB" w:rsidP="00F16FFB">
            <w:pPr>
              <w:rPr>
                <w:u w:val="none"/>
              </w:rPr>
            </w:pPr>
          </w:p>
        </w:tc>
        <w:tc>
          <w:tcPr>
            <w:tcW w:w="3118" w:type="dxa"/>
            <w:vMerge/>
          </w:tcPr>
          <w:p w:rsidR="00F16FFB" w:rsidRPr="00B93DB9" w:rsidRDefault="00F16FFB" w:rsidP="00F16FFB">
            <w:pPr>
              <w:rPr>
                <w:u w:val="none"/>
              </w:rPr>
            </w:pPr>
          </w:p>
        </w:tc>
        <w:tc>
          <w:tcPr>
            <w:tcW w:w="8930" w:type="dxa"/>
          </w:tcPr>
          <w:p w:rsidR="004341C0" w:rsidRPr="004341C0" w:rsidRDefault="004341C0" w:rsidP="004341C0">
            <w:pPr>
              <w:rPr>
                <w:u w:val="none"/>
              </w:rPr>
            </w:pPr>
            <w:r w:rsidRPr="004341C0">
              <w:rPr>
                <w:u w:val="none"/>
              </w:rPr>
              <w:t>IV блок занятий. Продолжается развитие подвижности</w:t>
            </w:r>
          </w:p>
          <w:p w:rsidR="00F16FFB" w:rsidRPr="00B93DB9" w:rsidRDefault="004341C0" w:rsidP="004341C0">
            <w:pPr>
              <w:rPr>
                <w:u w:val="none"/>
              </w:rPr>
            </w:pPr>
            <w:r w:rsidRPr="004341C0">
              <w:rPr>
                <w:u w:val="none"/>
              </w:rPr>
              <w:t>артикуляционного аппарата д</w:t>
            </w:r>
            <w:r w:rsidR="008A13A9">
              <w:rPr>
                <w:u w:val="none"/>
              </w:rPr>
              <w:t>етей (серия игр «В гостях у Ве</w:t>
            </w:r>
            <w:r w:rsidRPr="004341C0">
              <w:rPr>
                <w:u w:val="none"/>
              </w:rPr>
              <w:t>селого Яз</w:t>
            </w:r>
            <w:r w:rsidR="008A13A9">
              <w:rPr>
                <w:u w:val="none"/>
              </w:rPr>
              <w:t>ычка», серия заданий «Что я слышу?» и др.) и фона</w:t>
            </w:r>
            <w:r w:rsidRPr="004341C0">
              <w:rPr>
                <w:u w:val="none"/>
              </w:rPr>
              <w:t>ционного дыхания (в, игров</w:t>
            </w:r>
            <w:r w:rsidR="008A13A9">
              <w:rPr>
                <w:u w:val="none"/>
              </w:rPr>
              <w:t>ой форме). Расширение возможно</w:t>
            </w:r>
            <w:r w:rsidRPr="004341C0">
              <w:rPr>
                <w:u w:val="none"/>
              </w:rPr>
              <w:t>стей детей изменять силу и в</w:t>
            </w:r>
            <w:r w:rsidR="008A13A9">
              <w:rPr>
                <w:u w:val="none"/>
              </w:rPr>
              <w:t xml:space="preserve">ысоту голоса (при использовании </w:t>
            </w:r>
            <w:r w:rsidRPr="004341C0">
              <w:rPr>
                <w:u w:val="none"/>
              </w:rPr>
              <w:t>в игровых ситуациях произне</w:t>
            </w:r>
            <w:r w:rsidR="008A13A9">
              <w:rPr>
                <w:u w:val="none"/>
              </w:rPr>
              <w:t>сения гласных звуков, звукопод</w:t>
            </w:r>
            <w:r w:rsidRPr="004341C0">
              <w:rPr>
                <w:u w:val="none"/>
              </w:rPr>
              <w:t>ражаний, слов и фраз). Дет</w:t>
            </w:r>
            <w:r w:rsidR="008A13A9">
              <w:rPr>
                <w:u w:val="none"/>
              </w:rPr>
              <w:t>и приучаются правильно произноси</w:t>
            </w:r>
            <w:r w:rsidRPr="004341C0">
              <w:rPr>
                <w:u w:val="none"/>
              </w:rPr>
              <w:t xml:space="preserve">ть согласные М, Д, Г, Н\ Б, </w:t>
            </w:r>
            <w:proofErr w:type="gramStart"/>
            <w:r w:rsidRPr="004341C0">
              <w:rPr>
                <w:u w:val="none"/>
              </w:rPr>
              <w:t>П</w:t>
            </w:r>
            <w:proofErr w:type="gramEnd"/>
            <w:r w:rsidRPr="004341C0">
              <w:rPr>
                <w:u w:val="none"/>
              </w:rPr>
              <w:t>, Б</w:t>
            </w:r>
            <w:r w:rsidR="008A13A9">
              <w:rPr>
                <w:u w:val="none"/>
              </w:rPr>
              <w:t xml:space="preserve">1, ГГ, М', К, К1, Г, Г, X, X' в составе слов несложной звукослоговой структуры, различать </w:t>
            </w:r>
            <w:r w:rsidRPr="004341C0">
              <w:rPr>
                <w:u w:val="none"/>
              </w:rPr>
              <w:t>их на слух и в произношении.</w:t>
            </w:r>
          </w:p>
        </w:tc>
      </w:tr>
      <w:tr w:rsidR="00F16FFB" w:rsidTr="00CD532E">
        <w:tc>
          <w:tcPr>
            <w:tcW w:w="1101" w:type="dxa"/>
            <w:vMerge/>
          </w:tcPr>
          <w:p w:rsidR="00F16FFB" w:rsidRPr="00B93DB9" w:rsidRDefault="00F16FFB" w:rsidP="00F16FFB">
            <w:pPr>
              <w:rPr>
                <w:u w:val="none"/>
              </w:rPr>
            </w:pPr>
          </w:p>
        </w:tc>
        <w:tc>
          <w:tcPr>
            <w:tcW w:w="1134" w:type="dxa"/>
            <w:vMerge/>
          </w:tcPr>
          <w:p w:rsidR="00F16FFB" w:rsidRPr="00B93DB9" w:rsidRDefault="00F16FFB" w:rsidP="00F16FFB">
            <w:pPr>
              <w:rPr>
                <w:u w:val="none"/>
              </w:rPr>
            </w:pPr>
          </w:p>
        </w:tc>
        <w:tc>
          <w:tcPr>
            <w:tcW w:w="3118" w:type="dxa"/>
            <w:vMerge/>
          </w:tcPr>
          <w:p w:rsidR="00F16FFB" w:rsidRPr="00B93DB9" w:rsidRDefault="00F16FFB" w:rsidP="00F16FFB">
            <w:pPr>
              <w:rPr>
                <w:u w:val="none"/>
              </w:rPr>
            </w:pPr>
          </w:p>
        </w:tc>
        <w:tc>
          <w:tcPr>
            <w:tcW w:w="8930" w:type="dxa"/>
          </w:tcPr>
          <w:p w:rsidR="00F16FFB" w:rsidRPr="00B93DB9" w:rsidRDefault="004341C0" w:rsidP="004341C0">
            <w:pPr>
              <w:rPr>
                <w:u w:val="none"/>
              </w:rPr>
            </w:pPr>
            <w:proofErr w:type="gramStart"/>
            <w:r w:rsidRPr="004341C0">
              <w:rPr>
                <w:u w:val="none"/>
              </w:rPr>
              <w:t>У</w:t>
            </w:r>
            <w:proofErr w:type="gramEnd"/>
            <w:r w:rsidRPr="004341C0">
              <w:rPr>
                <w:u w:val="none"/>
              </w:rPr>
              <w:t xml:space="preserve"> </w:t>
            </w:r>
            <w:proofErr w:type="gramStart"/>
            <w:r w:rsidRPr="004341C0">
              <w:rPr>
                <w:u w:val="none"/>
              </w:rPr>
              <w:t>блок</w:t>
            </w:r>
            <w:proofErr w:type="gramEnd"/>
            <w:r w:rsidRPr="004341C0">
              <w:rPr>
                <w:u w:val="none"/>
              </w:rPr>
              <w:t xml:space="preserve"> занятий. Широкое использование предметной деятельности для развития вербальных средств общения </w:t>
            </w:r>
            <w:proofErr w:type="spellStart"/>
            <w:r w:rsidRPr="004341C0">
              <w:rPr>
                <w:u w:val="none"/>
              </w:rPr>
              <w:t>де¬тей</w:t>
            </w:r>
            <w:proofErr w:type="spellEnd"/>
            <w:r w:rsidRPr="004341C0">
              <w:rPr>
                <w:u w:val="none"/>
              </w:rPr>
              <w:t>. С целью закреплен</w:t>
            </w:r>
            <w:r w:rsidR="008A13A9">
              <w:rPr>
                <w:u w:val="none"/>
              </w:rPr>
              <w:t>ия речевых умений детей чаще ис</w:t>
            </w:r>
            <w:r w:rsidRPr="004341C0">
              <w:rPr>
                <w:u w:val="none"/>
              </w:rPr>
              <w:t>пользуются элементы сюж</w:t>
            </w:r>
            <w:r w:rsidR="008A13A9">
              <w:rPr>
                <w:u w:val="none"/>
              </w:rPr>
              <w:t>етно-</w:t>
            </w:r>
            <w:proofErr w:type="spellStart"/>
            <w:r w:rsidR="008A13A9">
              <w:rPr>
                <w:u w:val="none"/>
              </w:rPr>
              <w:t>отобразительной</w:t>
            </w:r>
            <w:proofErr w:type="spellEnd"/>
            <w:r w:rsidR="008A13A9">
              <w:rPr>
                <w:u w:val="none"/>
              </w:rPr>
              <w:t xml:space="preserve"> игры, зада</w:t>
            </w:r>
            <w:r w:rsidRPr="004341C0">
              <w:rPr>
                <w:u w:val="none"/>
              </w:rPr>
              <w:t xml:space="preserve">ния по изобразительной деятельности и конструированию. Продолжается развитие </w:t>
            </w:r>
            <w:r w:rsidR="008A13A9">
              <w:rPr>
                <w:u w:val="none"/>
              </w:rPr>
              <w:t>тонких дифференцированных движе</w:t>
            </w:r>
            <w:r w:rsidRPr="004341C0">
              <w:rPr>
                <w:u w:val="none"/>
              </w:rPr>
              <w:t>ний пальцев, рук в проце</w:t>
            </w:r>
            <w:r w:rsidR="008A13A9">
              <w:rPr>
                <w:u w:val="none"/>
              </w:rPr>
              <w:t xml:space="preserve">ссе разнообразных видов детской </w:t>
            </w:r>
            <w:r w:rsidRPr="004341C0">
              <w:rPr>
                <w:u w:val="none"/>
              </w:rPr>
              <w:t>деятельности.</w:t>
            </w:r>
          </w:p>
        </w:tc>
      </w:tr>
      <w:tr w:rsidR="00F16FFB" w:rsidTr="00CD532E">
        <w:tblPrEx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1101" w:type="dxa"/>
            <w:vMerge w:val="restart"/>
          </w:tcPr>
          <w:p w:rsidR="00F16FFB" w:rsidRPr="00B93DB9" w:rsidRDefault="00F16FFB" w:rsidP="00F16FFB">
            <w:pPr>
              <w:rPr>
                <w:u w:val="none"/>
              </w:rPr>
            </w:pPr>
            <w:r w:rsidRPr="00B93DB9">
              <w:rPr>
                <w:u w:val="none"/>
                <w:lang w:val="en-US"/>
              </w:rPr>
              <w:t>III</w:t>
            </w:r>
            <w:r>
              <w:rPr>
                <w:u w:val="none"/>
              </w:rPr>
              <w:t xml:space="preserve"> этап</w:t>
            </w:r>
          </w:p>
        </w:tc>
        <w:tc>
          <w:tcPr>
            <w:tcW w:w="1134" w:type="dxa"/>
            <w:vMerge w:val="restart"/>
          </w:tcPr>
          <w:p w:rsidR="00F16FFB" w:rsidRPr="00B93DB9" w:rsidRDefault="00F16FFB" w:rsidP="00F16FFB">
            <w:pPr>
              <w:rPr>
                <w:u w:val="none"/>
              </w:rPr>
            </w:pPr>
            <w:r w:rsidRPr="00B93DB9">
              <w:rPr>
                <w:u w:val="none"/>
              </w:rPr>
              <w:t>апрель-июнь</w:t>
            </w:r>
          </w:p>
        </w:tc>
        <w:tc>
          <w:tcPr>
            <w:tcW w:w="3118" w:type="dxa"/>
            <w:vMerge w:val="restart"/>
          </w:tcPr>
          <w:p w:rsidR="00F16FFB" w:rsidRPr="00F16FFB" w:rsidRDefault="00F16FFB" w:rsidP="00F16FFB">
            <w:pPr>
              <w:rPr>
                <w:u w:val="none"/>
              </w:rPr>
            </w:pPr>
            <w:r>
              <w:rPr>
                <w:u w:val="none"/>
              </w:rPr>
              <w:t xml:space="preserve">- </w:t>
            </w:r>
            <w:r w:rsidRPr="00F16FFB">
              <w:rPr>
                <w:u w:val="none"/>
              </w:rPr>
              <w:t>дальнейшее развитие умений детей использовать</w:t>
            </w:r>
            <w:r>
              <w:rPr>
                <w:u w:val="none"/>
              </w:rPr>
              <w:t xml:space="preserve"> </w:t>
            </w:r>
            <w:r w:rsidRPr="00F16FFB">
              <w:rPr>
                <w:u w:val="none"/>
              </w:rPr>
              <w:t>простые предло</w:t>
            </w:r>
            <w:r>
              <w:rPr>
                <w:u w:val="none"/>
              </w:rPr>
              <w:t xml:space="preserve">жения для общения </w:t>
            </w:r>
            <w:proofErr w:type="gramStart"/>
            <w:r>
              <w:rPr>
                <w:u w:val="none"/>
              </w:rPr>
              <w:t>со</w:t>
            </w:r>
            <w:proofErr w:type="gramEnd"/>
            <w:r>
              <w:rPr>
                <w:u w:val="none"/>
              </w:rPr>
              <w:t xml:space="preserve"> взрослым и </w:t>
            </w:r>
            <w:r w:rsidRPr="00F16FFB">
              <w:rPr>
                <w:u w:val="none"/>
              </w:rPr>
              <w:t xml:space="preserve">детьми </w:t>
            </w:r>
          </w:p>
          <w:p w:rsidR="00F16FFB" w:rsidRPr="00F16FFB" w:rsidRDefault="00F16FFB" w:rsidP="00F16FFB">
            <w:pPr>
              <w:rPr>
                <w:u w:val="none"/>
              </w:rPr>
            </w:pPr>
            <w:r w:rsidRPr="00F16FFB">
              <w:rPr>
                <w:u w:val="none"/>
              </w:rPr>
              <w:t>— закрепление испол</w:t>
            </w:r>
            <w:r>
              <w:rPr>
                <w:u w:val="none"/>
              </w:rPr>
              <w:t>ьзования отдельных словоизмени</w:t>
            </w:r>
            <w:r w:rsidRPr="00F16FFB">
              <w:rPr>
                <w:u w:val="none"/>
              </w:rPr>
              <w:t>тельных парадиг</w:t>
            </w:r>
            <w:r>
              <w:rPr>
                <w:u w:val="none"/>
              </w:rPr>
              <w:t xml:space="preserve">м существительных и глаголов, а </w:t>
            </w:r>
            <w:r w:rsidRPr="00F16FFB">
              <w:rPr>
                <w:u w:val="none"/>
              </w:rPr>
              <w:t>также простых (по ст</w:t>
            </w:r>
            <w:r>
              <w:rPr>
                <w:u w:val="none"/>
              </w:rPr>
              <w:t>руктуре и семантике) словосочетаний;</w:t>
            </w:r>
          </w:p>
          <w:p w:rsidR="00F16FFB" w:rsidRPr="00F16FFB" w:rsidRDefault="00F16FFB" w:rsidP="00F16FFB">
            <w:pPr>
              <w:rPr>
                <w:u w:val="none"/>
              </w:rPr>
            </w:pPr>
            <w:r>
              <w:rPr>
                <w:u w:val="none"/>
              </w:rPr>
              <w:t>—</w:t>
            </w:r>
            <w:r w:rsidRPr="00F16FFB">
              <w:rPr>
                <w:u w:val="none"/>
              </w:rPr>
              <w:t xml:space="preserve"> расширение возможностей</w:t>
            </w:r>
            <w:r>
              <w:rPr>
                <w:u w:val="none"/>
              </w:rPr>
              <w:t xml:space="preserve"> участия ребенка в диалоге; </w:t>
            </w:r>
          </w:p>
          <w:p w:rsidR="00F16FFB" w:rsidRPr="00F16FFB" w:rsidRDefault="00F16FFB" w:rsidP="00F16FFB">
            <w:pPr>
              <w:rPr>
                <w:u w:val="none"/>
              </w:rPr>
            </w:pPr>
            <w:proofErr w:type="gramStart"/>
            <w:r w:rsidRPr="00F16FFB">
              <w:rPr>
                <w:u w:val="none"/>
              </w:rPr>
              <w:t xml:space="preserve">— стимуляция к </w:t>
            </w:r>
            <w:r w:rsidRPr="00F16FFB">
              <w:rPr>
                <w:u w:val="none"/>
              </w:rPr>
              <w:lastRenderedPageBreak/>
              <w:t>сост</w:t>
            </w:r>
            <w:r>
              <w:rPr>
                <w:u w:val="none"/>
              </w:rPr>
              <w:t xml:space="preserve">авлению и использованию в речи, </w:t>
            </w:r>
            <w:r w:rsidRPr="00F16FFB">
              <w:rPr>
                <w:u w:val="none"/>
              </w:rPr>
              <w:t>некоторых видов сложных предложений (с учетом</w:t>
            </w:r>
            <w:proofErr w:type="gramEnd"/>
          </w:p>
          <w:p w:rsidR="00F16FFB" w:rsidRDefault="00F16FFB" w:rsidP="00F16FFB">
            <w:r w:rsidRPr="00F16FFB">
              <w:rPr>
                <w:u w:val="none"/>
              </w:rPr>
              <w:t>индивидуальных речевых возможностей).</w:t>
            </w:r>
          </w:p>
        </w:tc>
        <w:tc>
          <w:tcPr>
            <w:tcW w:w="8930" w:type="dxa"/>
          </w:tcPr>
          <w:p w:rsidR="004341C0" w:rsidRPr="004341C0" w:rsidRDefault="008A13A9" w:rsidP="004341C0">
            <w:pPr>
              <w:rPr>
                <w:u w:val="none"/>
              </w:rPr>
            </w:pPr>
            <w:r>
              <w:rPr>
                <w:u w:val="none"/>
                <w:lang w:val="en-US"/>
              </w:rPr>
              <w:lastRenderedPageBreak/>
              <w:t>I</w:t>
            </w:r>
            <w:r w:rsidRPr="008D429C">
              <w:rPr>
                <w:u w:val="none"/>
              </w:rPr>
              <w:t xml:space="preserve"> </w:t>
            </w:r>
            <w:r w:rsidR="004341C0" w:rsidRPr="004341C0">
              <w:rPr>
                <w:u w:val="none"/>
              </w:rPr>
              <w:t>блок занятий. Развитие понимания и умений выполнять</w:t>
            </w:r>
          </w:p>
          <w:p w:rsidR="004341C0" w:rsidRPr="004341C0" w:rsidRDefault="004341C0" w:rsidP="004341C0">
            <w:pPr>
              <w:rPr>
                <w:u w:val="none"/>
              </w:rPr>
            </w:pPr>
            <w:r w:rsidRPr="004341C0">
              <w:rPr>
                <w:u w:val="none"/>
              </w:rPr>
              <w:t xml:space="preserve">двусложные речевые инструкции. </w:t>
            </w:r>
            <w:proofErr w:type="gramStart"/>
            <w:r w:rsidRPr="004341C0">
              <w:rPr>
                <w:u w:val="none"/>
              </w:rPr>
              <w:t>Расширение возможносте</w:t>
            </w:r>
            <w:r w:rsidR="008A13A9">
              <w:rPr>
                <w:u w:val="none"/>
              </w:rPr>
              <w:t>й</w:t>
            </w:r>
            <w:r w:rsidR="008A13A9" w:rsidRPr="008A13A9">
              <w:rPr>
                <w:u w:val="none"/>
              </w:rPr>
              <w:t xml:space="preserve"> </w:t>
            </w:r>
            <w:r w:rsidR="008A13A9">
              <w:rPr>
                <w:u w:val="none"/>
              </w:rPr>
              <w:t>в</w:t>
            </w:r>
            <w:r w:rsidRPr="004341C0">
              <w:rPr>
                <w:u w:val="none"/>
              </w:rPr>
              <w:t xml:space="preserve"> понимании текстов (стихотворений, сказок, рассказов и</w:t>
            </w:r>
            <w:proofErr w:type="gramEnd"/>
          </w:p>
          <w:p w:rsidR="004341C0" w:rsidRPr="004341C0" w:rsidRDefault="008A13A9" w:rsidP="004341C0">
            <w:pPr>
              <w:rPr>
                <w:u w:val="none"/>
              </w:rPr>
            </w:pPr>
            <w:r>
              <w:rPr>
                <w:u w:val="none"/>
              </w:rPr>
              <w:t>т</w:t>
            </w:r>
            <w:r w:rsidR="004341C0" w:rsidRPr="004341C0">
              <w:rPr>
                <w:u w:val="none"/>
              </w:rPr>
              <w:t>.д.). Воспитание потребн</w:t>
            </w:r>
            <w:r>
              <w:rPr>
                <w:u w:val="none"/>
              </w:rPr>
              <w:t>ости в использовании инициатив</w:t>
            </w:r>
            <w:r w:rsidR="004341C0" w:rsidRPr="004341C0">
              <w:rPr>
                <w:u w:val="none"/>
              </w:rPr>
              <w:t>ных реплик в ди</w:t>
            </w:r>
            <w:r>
              <w:rPr>
                <w:u w:val="none"/>
              </w:rPr>
              <w:t>алоге. Предоставление детям (и с</w:t>
            </w:r>
            <w:r w:rsidR="004341C0" w:rsidRPr="004341C0">
              <w:rPr>
                <w:u w:val="none"/>
              </w:rPr>
              <w:t>тимуляция)</w:t>
            </w:r>
          </w:p>
          <w:p w:rsidR="00F16FFB" w:rsidRDefault="004341C0" w:rsidP="004341C0">
            <w:r w:rsidRPr="004341C0">
              <w:rPr>
                <w:u w:val="none"/>
              </w:rPr>
              <w:t>возможностей управлять диалогом.</w:t>
            </w:r>
          </w:p>
        </w:tc>
      </w:tr>
      <w:tr w:rsidR="00F16FFB" w:rsidTr="00CD532E">
        <w:tblPrEx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1101" w:type="dxa"/>
            <w:vMerge/>
          </w:tcPr>
          <w:p w:rsidR="00F16FFB" w:rsidRDefault="00F16FFB" w:rsidP="00F16FFB"/>
        </w:tc>
        <w:tc>
          <w:tcPr>
            <w:tcW w:w="1134" w:type="dxa"/>
            <w:vMerge/>
          </w:tcPr>
          <w:p w:rsidR="00F16FFB" w:rsidRDefault="00F16FFB" w:rsidP="00F16FFB"/>
        </w:tc>
        <w:tc>
          <w:tcPr>
            <w:tcW w:w="3118" w:type="dxa"/>
            <w:vMerge/>
          </w:tcPr>
          <w:p w:rsidR="00F16FFB" w:rsidRDefault="00F16FFB" w:rsidP="00F16FFB"/>
        </w:tc>
        <w:tc>
          <w:tcPr>
            <w:tcW w:w="8930" w:type="dxa"/>
          </w:tcPr>
          <w:p w:rsidR="004341C0" w:rsidRPr="004341C0" w:rsidRDefault="004341C0" w:rsidP="004341C0">
            <w:pPr>
              <w:rPr>
                <w:u w:val="none"/>
              </w:rPr>
            </w:pPr>
            <w:r w:rsidRPr="004341C0">
              <w:rPr>
                <w:u w:val="none"/>
              </w:rPr>
              <w:t>II блок занятий. Сов</w:t>
            </w:r>
            <w:r w:rsidR="008A13A9">
              <w:rPr>
                <w:u w:val="none"/>
              </w:rPr>
              <w:t>ершенствование возможностей ре</w:t>
            </w:r>
            <w:r w:rsidRPr="004341C0">
              <w:rPr>
                <w:u w:val="none"/>
              </w:rPr>
              <w:t xml:space="preserve">бенка использовать речь в процессе совместного </w:t>
            </w:r>
            <w:proofErr w:type="gramStart"/>
            <w:r w:rsidRPr="004341C0">
              <w:rPr>
                <w:u w:val="none"/>
              </w:rPr>
              <w:t>со</w:t>
            </w:r>
            <w:proofErr w:type="gramEnd"/>
            <w:r w:rsidRPr="004341C0">
              <w:rPr>
                <w:u w:val="none"/>
              </w:rPr>
              <w:t xml:space="preserve"> взрослым</w:t>
            </w:r>
          </w:p>
          <w:p w:rsidR="004341C0" w:rsidRPr="004341C0" w:rsidRDefault="004341C0" w:rsidP="004341C0">
            <w:pPr>
              <w:rPr>
                <w:u w:val="none"/>
              </w:rPr>
            </w:pPr>
            <w:r w:rsidRPr="004341C0">
              <w:rPr>
                <w:u w:val="none"/>
              </w:rPr>
              <w:t>обследования предметов по известным ребенку признакам.</w:t>
            </w:r>
          </w:p>
          <w:p w:rsidR="004341C0" w:rsidRPr="004341C0" w:rsidRDefault="004341C0" w:rsidP="004341C0">
            <w:pPr>
              <w:rPr>
                <w:u w:val="none"/>
              </w:rPr>
            </w:pPr>
            <w:r w:rsidRPr="004341C0">
              <w:rPr>
                <w:u w:val="none"/>
              </w:rPr>
              <w:t xml:space="preserve">Развитие запоминания </w:t>
            </w:r>
            <w:proofErr w:type="spellStart"/>
            <w:r w:rsidRPr="004341C0">
              <w:rPr>
                <w:u w:val="none"/>
              </w:rPr>
              <w:t>потешек</w:t>
            </w:r>
            <w:proofErr w:type="spellEnd"/>
            <w:r w:rsidRPr="004341C0">
              <w:rPr>
                <w:u w:val="none"/>
              </w:rPr>
              <w:t>, детских стихов. Стимуляция</w:t>
            </w:r>
          </w:p>
          <w:p w:rsidR="004341C0" w:rsidRPr="004341C0" w:rsidRDefault="004341C0" w:rsidP="004341C0">
            <w:pPr>
              <w:rPr>
                <w:u w:val="none"/>
              </w:rPr>
            </w:pPr>
            <w:r w:rsidRPr="004341C0">
              <w:rPr>
                <w:u w:val="none"/>
              </w:rPr>
              <w:t xml:space="preserve">речи у ребенка в процессе </w:t>
            </w:r>
            <w:r w:rsidR="008A13A9">
              <w:rPr>
                <w:u w:val="none"/>
              </w:rPr>
              <w:t xml:space="preserve">решения практических задач, при </w:t>
            </w:r>
            <w:r w:rsidRPr="004341C0">
              <w:rPr>
                <w:u w:val="none"/>
              </w:rPr>
              <w:t>представлении результата и условий действий. Включение</w:t>
            </w:r>
          </w:p>
          <w:p w:rsidR="004341C0" w:rsidRPr="004341C0" w:rsidRDefault="004341C0" w:rsidP="004341C0">
            <w:pPr>
              <w:rPr>
                <w:u w:val="none"/>
              </w:rPr>
            </w:pPr>
            <w:proofErr w:type="gramStart"/>
            <w:r w:rsidRPr="004341C0">
              <w:rPr>
                <w:u w:val="none"/>
              </w:rPr>
              <w:t>речи при воспитании предпосылок воображения (главным</w:t>
            </w:r>
            <w:proofErr w:type="gramEnd"/>
          </w:p>
          <w:p w:rsidR="00F16FFB" w:rsidRDefault="004341C0" w:rsidP="004341C0">
            <w:r w:rsidRPr="004341C0">
              <w:rPr>
                <w:u w:val="none"/>
              </w:rPr>
              <w:t>образом в игровых ситуациях).</w:t>
            </w:r>
          </w:p>
        </w:tc>
      </w:tr>
      <w:tr w:rsidR="00F16FFB" w:rsidTr="00CD532E">
        <w:tblPrEx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1101" w:type="dxa"/>
            <w:vMerge/>
          </w:tcPr>
          <w:p w:rsidR="00F16FFB" w:rsidRDefault="00F16FFB" w:rsidP="00F16FFB"/>
        </w:tc>
        <w:tc>
          <w:tcPr>
            <w:tcW w:w="1134" w:type="dxa"/>
            <w:vMerge/>
          </w:tcPr>
          <w:p w:rsidR="00F16FFB" w:rsidRDefault="00F16FFB" w:rsidP="00F16FFB"/>
        </w:tc>
        <w:tc>
          <w:tcPr>
            <w:tcW w:w="3118" w:type="dxa"/>
            <w:vMerge/>
          </w:tcPr>
          <w:p w:rsidR="00F16FFB" w:rsidRDefault="00F16FFB" w:rsidP="00F16FFB"/>
        </w:tc>
        <w:tc>
          <w:tcPr>
            <w:tcW w:w="8930" w:type="dxa"/>
          </w:tcPr>
          <w:p w:rsidR="00F16FFB" w:rsidRPr="004341C0" w:rsidRDefault="004341C0" w:rsidP="008A13A9">
            <w:pPr>
              <w:rPr>
                <w:u w:val="none"/>
              </w:rPr>
            </w:pPr>
            <w:r w:rsidRPr="004341C0">
              <w:rPr>
                <w:u w:val="none"/>
              </w:rPr>
              <w:t xml:space="preserve">III блок занятий. Дальнейшее развитие диалогической речи. Особое внимание придается стимуляций </w:t>
            </w:r>
            <w:r w:rsidR="008A13A9">
              <w:rPr>
                <w:u w:val="none"/>
              </w:rPr>
              <w:t>инициативных</w:t>
            </w:r>
            <w:r w:rsidRPr="004341C0">
              <w:rPr>
                <w:u w:val="none"/>
              </w:rPr>
              <w:t xml:space="preserve"> реплик детей. Постепенное</w:t>
            </w:r>
            <w:r w:rsidR="008A13A9">
              <w:rPr>
                <w:u w:val="none"/>
              </w:rPr>
              <w:t xml:space="preserve"> и </w:t>
            </w:r>
            <w:r w:rsidR="008A13A9">
              <w:rPr>
                <w:u w:val="none"/>
              </w:rPr>
              <w:lastRenderedPageBreak/>
              <w:t>последовательное стимулирова</w:t>
            </w:r>
            <w:r w:rsidRPr="004341C0">
              <w:rPr>
                <w:u w:val="none"/>
              </w:rPr>
              <w:t xml:space="preserve">ние вопросов ребенка к </w:t>
            </w:r>
            <w:r w:rsidR="008A13A9">
              <w:rPr>
                <w:u w:val="none"/>
              </w:rPr>
              <w:t xml:space="preserve">логопеду, дополнительному </w:t>
            </w:r>
            <w:proofErr w:type="spellStart"/>
            <w:r w:rsidR="008A13A9">
              <w:rPr>
                <w:u w:val="none"/>
              </w:rPr>
              <w:t>коммуникату</w:t>
            </w:r>
            <w:proofErr w:type="spellEnd"/>
            <w:r w:rsidRPr="004341C0">
              <w:rPr>
                <w:u w:val="none"/>
              </w:rPr>
              <w:t xml:space="preserve">, другому ребенку </w:t>
            </w:r>
            <w:r w:rsidR="008A13A9">
              <w:rPr>
                <w:u w:val="none"/>
              </w:rPr>
              <w:t>(сначала по образцу, затем само</w:t>
            </w:r>
            <w:r w:rsidRPr="004341C0">
              <w:rPr>
                <w:u w:val="none"/>
              </w:rPr>
              <w:t xml:space="preserve">стоятельных). Развитие </w:t>
            </w:r>
            <w:r w:rsidR="008A13A9">
              <w:rPr>
                <w:u w:val="none"/>
              </w:rPr>
              <w:t>вербальных средств общения с ис</w:t>
            </w:r>
            <w:r w:rsidRPr="004341C0">
              <w:rPr>
                <w:u w:val="none"/>
              </w:rPr>
              <w:t>пользованием лексико-семантического материала по темам: «Кто летает?», «В лесу», «Наш город», «На улице», «На чем ездят?», «Наступило лет</w:t>
            </w:r>
            <w:r w:rsidR="008A13A9">
              <w:rPr>
                <w:u w:val="none"/>
              </w:rPr>
              <w:t xml:space="preserve">о». </w:t>
            </w:r>
            <w:proofErr w:type="gramStart"/>
            <w:r w:rsidR="008A13A9">
              <w:rPr>
                <w:u w:val="none"/>
              </w:rPr>
              <w:t>Стимуляция к адекватному ис</w:t>
            </w:r>
            <w:r w:rsidRPr="004341C0">
              <w:rPr>
                <w:u w:val="none"/>
              </w:rPr>
              <w:t>пользованию основных падежных форм существительных, имеющих «глав</w:t>
            </w:r>
            <w:r w:rsidR="008A13A9">
              <w:rPr>
                <w:u w:val="none"/>
              </w:rPr>
              <w:t>енствующие» (по А.Н. Гвоздеву) п</w:t>
            </w:r>
            <w:r w:rsidRPr="004341C0">
              <w:rPr>
                <w:u w:val="none"/>
              </w:rPr>
              <w:t>адежные окончаний; организация у</w:t>
            </w:r>
            <w:r w:rsidR="008A13A9">
              <w:rPr>
                <w:u w:val="none"/>
              </w:rPr>
              <w:t>своения некоторых форм существи</w:t>
            </w:r>
            <w:r w:rsidRPr="004341C0">
              <w:rPr>
                <w:u w:val="none"/>
              </w:rPr>
              <w:t xml:space="preserve">тельных множественного числа, имеющих </w:t>
            </w:r>
            <w:proofErr w:type="spellStart"/>
            <w:r w:rsidRPr="004341C0">
              <w:rPr>
                <w:u w:val="none"/>
              </w:rPr>
              <w:t>онтогенетически</w:t>
            </w:r>
            <w:proofErr w:type="spellEnd"/>
            <w:r w:rsidRPr="004341C0">
              <w:rPr>
                <w:u w:val="none"/>
              </w:rPr>
              <w:t xml:space="preserve"> рано появляющиеся падежные окончан</w:t>
            </w:r>
            <w:r w:rsidR="008A13A9">
              <w:rPr>
                <w:u w:val="none"/>
              </w:rPr>
              <w:t>ия; развитие умения использовать</w:t>
            </w:r>
            <w:r w:rsidRPr="004341C0">
              <w:rPr>
                <w:u w:val="none"/>
              </w:rPr>
              <w:t xml:space="preserve"> личные форм</w:t>
            </w:r>
            <w:r w:rsidR="008A13A9">
              <w:rPr>
                <w:u w:val="none"/>
              </w:rPr>
              <w:t>ы глаголов изъявительного накло</w:t>
            </w:r>
            <w:r w:rsidRPr="004341C0">
              <w:rPr>
                <w:u w:val="none"/>
              </w:rPr>
              <w:t>нения, глаголы настоящего, прошедшего и отдельных форм</w:t>
            </w:r>
            <w:r w:rsidR="008A13A9">
              <w:rPr>
                <w:u w:val="none"/>
              </w:rPr>
              <w:t xml:space="preserve"> будущего времени; обучение правильному использованию возвратных глаголов, глаголов с некоторыми приставками;</w:t>
            </w:r>
            <w:proofErr w:type="gramEnd"/>
            <w:r w:rsidR="008A13A9">
              <w:rPr>
                <w:u w:val="none"/>
              </w:rPr>
              <w:t xml:space="preserve"> постепенное обучение согласованию прилагательных с существительными в косвенных падежах; развития умения использовать предложно-падежные конструкции (предлоги в, на, у, с,</w:t>
            </w:r>
            <w:proofErr w:type="gramStart"/>
            <w:r w:rsidR="008A13A9">
              <w:rPr>
                <w:u w:val="none"/>
              </w:rPr>
              <w:t xml:space="preserve"> ,</w:t>
            </w:r>
            <w:proofErr w:type="gramEnd"/>
            <w:r w:rsidR="008A13A9">
              <w:rPr>
                <w:u w:val="none"/>
              </w:rPr>
              <w:t xml:space="preserve"> под, над, за и др.).</w:t>
            </w:r>
          </w:p>
        </w:tc>
      </w:tr>
      <w:tr w:rsidR="00F16FFB" w:rsidTr="00CD532E">
        <w:tblPrEx>
          <w:tblLook w:val="0000" w:firstRow="0" w:lastRow="0" w:firstColumn="0" w:lastColumn="0" w:noHBand="0" w:noVBand="0"/>
        </w:tblPrEx>
        <w:trPr>
          <w:trHeight w:val="182"/>
        </w:trPr>
        <w:tc>
          <w:tcPr>
            <w:tcW w:w="1101" w:type="dxa"/>
            <w:vMerge/>
          </w:tcPr>
          <w:p w:rsidR="00F16FFB" w:rsidRDefault="00F16FFB" w:rsidP="00F16FFB"/>
        </w:tc>
        <w:tc>
          <w:tcPr>
            <w:tcW w:w="1134" w:type="dxa"/>
            <w:vMerge/>
          </w:tcPr>
          <w:p w:rsidR="00F16FFB" w:rsidRDefault="00F16FFB" w:rsidP="00F16FFB"/>
        </w:tc>
        <w:tc>
          <w:tcPr>
            <w:tcW w:w="3118" w:type="dxa"/>
            <w:vMerge/>
          </w:tcPr>
          <w:p w:rsidR="00F16FFB" w:rsidRDefault="00F16FFB" w:rsidP="00F16FFB"/>
        </w:tc>
        <w:tc>
          <w:tcPr>
            <w:tcW w:w="8930" w:type="dxa"/>
          </w:tcPr>
          <w:p w:rsidR="00F16FFB" w:rsidRPr="0033093A" w:rsidRDefault="0033093A" w:rsidP="00F16FFB">
            <w:pPr>
              <w:rPr>
                <w:u w:val="none"/>
              </w:rPr>
            </w:pPr>
            <w:r w:rsidRPr="0033093A">
              <w:rPr>
                <w:u w:val="none"/>
                <w:lang w:val="en-US"/>
              </w:rPr>
              <w:t>IV</w:t>
            </w:r>
            <w:r>
              <w:rPr>
                <w:u w:val="none"/>
              </w:rPr>
              <w:t xml:space="preserve"> блок занятий. Занятия по развитию </w:t>
            </w:r>
            <w:proofErr w:type="spellStart"/>
            <w:r>
              <w:rPr>
                <w:u w:val="none"/>
              </w:rPr>
              <w:t>звукопроизносительной</w:t>
            </w:r>
            <w:proofErr w:type="spellEnd"/>
            <w:r>
              <w:rPr>
                <w:u w:val="none"/>
              </w:rPr>
              <w:t xml:space="preserve"> стороны речи включают фонетический и речевой материал со звуками Н, Т, Д, В, Ф, В, Ф</w:t>
            </w:r>
            <w:proofErr w:type="gramStart"/>
            <w:r>
              <w:rPr>
                <w:u w:val="none"/>
              </w:rPr>
              <w:t xml:space="preserve"> .</w:t>
            </w:r>
            <w:proofErr w:type="gramEnd"/>
            <w:r>
              <w:rPr>
                <w:u w:val="none"/>
              </w:rPr>
              <w:t xml:space="preserve"> Дети упражняются в произнесении согласных звуков в составе слов, различать их на слух в произношении. Развитие фонационного дыхания, голоса, интонации в процессе произнесения слов различной звукослоговой структуры, словосочетаний, фраз (в игровых ситуациях).</w:t>
            </w:r>
          </w:p>
        </w:tc>
      </w:tr>
      <w:tr w:rsidR="00F16FFB" w:rsidTr="00CD532E">
        <w:tblPrEx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1101" w:type="dxa"/>
            <w:vMerge/>
          </w:tcPr>
          <w:p w:rsidR="00F16FFB" w:rsidRDefault="00F16FFB" w:rsidP="00F16FFB"/>
        </w:tc>
        <w:tc>
          <w:tcPr>
            <w:tcW w:w="1134" w:type="dxa"/>
            <w:vMerge/>
          </w:tcPr>
          <w:p w:rsidR="00F16FFB" w:rsidRDefault="00F16FFB" w:rsidP="00F16FFB"/>
        </w:tc>
        <w:tc>
          <w:tcPr>
            <w:tcW w:w="3118" w:type="dxa"/>
            <w:vMerge/>
          </w:tcPr>
          <w:p w:rsidR="00F16FFB" w:rsidRDefault="00F16FFB" w:rsidP="00F16FFB"/>
        </w:tc>
        <w:tc>
          <w:tcPr>
            <w:tcW w:w="8930" w:type="dxa"/>
          </w:tcPr>
          <w:p w:rsidR="00F16FFB" w:rsidRPr="0033093A" w:rsidRDefault="0033093A" w:rsidP="00F16FFB">
            <w:pPr>
              <w:rPr>
                <w:u w:val="none"/>
              </w:rPr>
            </w:pPr>
            <w:r>
              <w:rPr>
                <w:u w:val="none"/>
                <w:lang w:val="en-US"/>
              </w:rPr>
              <w:t>V</w:t>
            </w:r>
            <w:r w:rsidRPr="0033093A">
              <w:rPr>
                <w:u w:val="none"/>
              </w:rPr>
              <w:t xml:space="preserve"> </w:t>
            </w:r>
            <w:r>
              <w:rPr>
                <w:u w:val="none"/>
              </w:rPr>
              <w:t>блок занятий. Занятия данного блока преимущественного используются при закреплении изучаемого детьми лексико-грамматического материала. Учитываются возросшие возможности детей в различных видах детской деятельности (сюжетно-</w:t>
            </w:r>
            <w:proofErr w:type="spellStart"/>
            <w:r>
              <w:rPr>
                <w:u w:val="none"/>
              </w:rPr>
              <w:t>отобразительной</w:t>
            </w:r>
            <w:proofErr w:type="spellEnd"/>
            <w:r>
              <w:rPr>
                <w:u w:val="none"/>
              </w:rPr>
              <w:t xml:space="preserve"> игре, лепке, рисовании, конструировании) для закрепления речевых навыков детей. Совершенствуются тонкие дифференцированные движения пальцев рук. Особое внимание уделяется использованию диалогической речи </w:t>
            </w:r>
            <w:proofErr w:type="gramStart"/>
            <w:r>
              <w:rPr>
                <w:u w:val="none"/>
              </w:rPr>
              <w:t>)э</w:t>
            </w:r>
            <w:proofErr w:type="gramEnd"/>
            <w:r>
              <w:rPr>
                <w:u w:val="none"/>
              </w:rPr>
              <w:t xml:space="preserve">лементов ролевой беседы) в условиях сюжетной игры, доступных театрализованных игр. Стимуляция </w:t>
            </w:r>
            <w:proofErr w:type="spellStart"/>
            <w:r>
              <w:rPr>
                <w:u w:val="none"/>
              </w:rPr>
              <w:t>аутодиалогов</w:t>
            </w:r>
            <w:proofErr w:type="spellEnd"/>
            <w:r>
              <w:rPr>
                <w:u w:val="none"/>
              </w:rPr>
              <w:t xml:space="preserve"> </w:t>
            </w:r>
            <w:proofErr w:type="gramStart"/>
            <w:r>
              <w:rPr>
                <w:u w:val="none"/>
              </w:rPr>
              <w:t xml:space="preserve">( </w:t>
            </w:r>
            <w:proofErr w:type="gramEnd"/>
            <w:r>
              <w:rPr>
                <w:u w:val="none"/>
              </w:rPr>
              <w:t>в ситуациях «ребенок – игрушки»).</w:t>
            </w:r>
          </w:p>
        </w:tc>
      </w:tr>
    </w:tbl>
    <w:p w:rsidR="00B93DB9" w:rsidRDefault="00B93DB9"/>
    <w:p w:rsidR="00F6772C" w:rsidRDefault="00C1003F"/>
    <w:p w:rsidR="009A4A51" w:rsidRDefault="009A4A51"/>
    <w:p w:rsidR="009A4A51" w:rsidRPr="009A4A51" w:rsidRDefault="009A4A51" w:rsidP="009A4A51">
      <w:pPr>
        <w:jc w:val="center"/>
        <w:rPr>
          <w:sz w:val="96"/>
          <w:u w:val="none"/>
        </w:rPr>
      </w:pPr>
      <w:r w:rsidRPr="009A4A51">
        <w:rPr>
          <w:sz w:val="96"/>
          <w:u w:val="none"/>
        </w:rPr>
        <w:lastRenderedPageBreak/>
        <w:t xml:space="preserve">Планирование  индивидуального сопровождения детей  в группе СРП </w:t>
      </w:r>
      <w:bookmarkStart w:id="0" w:name="_GoBack"/>
      <w:bookmarkEnd w:id="0"/>
    </w:p>
    <w:p w:rsidR="009A4A51" w:rsidRDefault="009A4A51"/>
    <w:p w:rsidR="009A4A51" w:rsidRDefault="009A4A51"/>
    <w:p w:rsidR="009A4A51" w:rsidRDefault="009A4A51" w:rsidP="009A4A51">
      <w:pPr>
        <w:jc w:val="right"/>
        <w:rPr>
          <w:sz w:val="56"/>
          <w:u w:val="none"/>
        </w:rPr>
      </w:pPr>
    </w:p>
    <w:p w:rsidR="009A4A51" w:rsidRDefault="009A4A51" w:rsidP="009A4A51">
      <w:pPr>
        <w:jc w:val="right"/>
        <w:rPr>
          <w:sz w:val="56"/>
          <w:u w:val="none"/>
        </w:rPr>
      </w:pPr>
    </w:p>
    <w:p w:rsidR="009A4A51" w:rsidRDefault="009A4A51" w:rsidP="009A4A51">
      <w:pPr>
        <w:jc w:val="right"/>
        <w:rPr>
          <w:sz w:val="56"/>
          <w:u w:val="none"/>
        </w:rPr>
      </w:pPr>
    </w:p>
    <w:p w:rsidR="009A4A51" w:rsidRPr="009A4A51" w:rsidRDefault="009A4A51" w:rsidP="009A4A51">
      <w:pPr>
        <w:jc w:val="right"/>
        <w:rPr>
          <w:sz w:val="56"/>
          <w:u w:val="none"/>
        </w:rPr>
      </w:pPr>
      <w:r w:rsidRPr="009A4A51">
        <w:rPr>
          <w:sz w:val="56"/>
          <w:u w:val="none"/>
        </w:rPr>
        <w:t xml:space="preserve">                                                                                                                              Составил учитель –</w:t>
      </w:r>
      <w:r w:rsidR="00C1003F">
        <w:rPr>
          <w:sz w:val="56"/>
          <w:u w:val="none"/>
        </w:rPr>
        <w:t xml:space="preserve"> </w:t>
      </w:r>
      <w:r w:rsidRPr="009A4A51">
        <w:rPr>
          <w:sz w:val="56"/>
          <w:u w:val="none"/>
        </w:rPr>
        <w:t>логопед   Аксютенкова  Ю.П.</w:t>
      </w:r>
    </w:p>
    <w:sectPr w:rsidR="009A4A51" w:rsidRPr="009A4A51" w:rsidSect="00B93D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28AE"/>
    <w:multiLevelType w:val="hybridMultilevel"/>
    <w:tmpl w:val="A47EF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590FEA"/>
    <w:multiLevelType w:val="hybridMultilevel"/>
    <w:tmpl w:val="71264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8DB"/>
    <w:rsid w:val="0000160B"/>
    <w:rsid w:val="000266C7"/>
    <w:rsid w:val="00034338"/>
    <w:rsid w:val="00050EEA"/>
    <w:rsid w:val="00054FEE"/>
    <w:rsid w:val="000724C1"/>
    <w:rsid w:val="000B4B3C"/>
    <w:rsid w:val="000E34B0"/>
    <w:rsid w:val="000F6872"/>
    <w:rsid w:val="000F721A"/>
    <w:rsid w:val="00112D50"/>
    <w:rsid w:val="001236C2"/>
    <w:rsid w:val="001312B2"/>
    <w:rsid w:val="00132A8A"/>
    <w:rsid w:val="00147891"/>
    <w:rsid w:val="00161D16"/>
    <w:rsid w:val="00171A4F"/>
    <w:rsid w:val="00196D9D"/>
    <w:rsid w:val="001A0E1D"/>
    <w:rsid w:val="001A25C0"/>
    <w:rsid w:val="001D6F1F"/>
    <w:rsid w:val="001E2C1E"/>
    <w:rsid w:val="001F0971"/>
    <w:rsid w:val="001F12A0"/>
    <w:rsid w:val="00202505"/>
    <w:rsid w:val="00232F27"/>
    <w:rsid w:val="0024550A"/>
    <w:rsid w:val="00250FA0"/>
    <w:rsid w:val="00252B70"/>
    <w:rsid w:val="002626D5"/>
    <w:rsid w:val="00270105"/>
    <w:rsid w:val="00292BE9"/>
    <w:rsid w:val="00293F34"/>
    <w:rsid w:val="002A4B21"/>
    <w:rsid w:val="002B081B"/>
    <w:rsid w:val="002B1833"/>
    <w:rsid w:val="002B6E3D"/>
    <w:rsid w:val="003207DD"/>
    <w:rsid w:val="003261EF"/>
    <w:rsid w:val="00327510"/>
    <w:rsid w:val="0033093A"/>
    <w:rsid w:val="00347CA9"/>
    <w:rsid w:val="0035548D"/>
    <w:rsid w:val="00385BEA"/>
    <w:rsid w:val="0041509B"/>
    <w:rsid w:val="00422CB6"/>
    <w:rsid w:val="0042439E"/>
    <w:rsid w:val="004341C0"/>
    <w:rsid w:val="004433F0"/>
    <w:rsid w:val="0044539B"/>
    <w:rsid w:val="00473732"/>
    <w:rsid w:val="004926AD"/>
    <w:rsid w:val="004A1780"/>
    <w:rsid w:val="004B36CF"/>
    <w:rsid w:val="004B4B1A"/>
    <w:rsid w:val="004D535A"/>
    <w:rsid w:val="004D6FCD"/>
    <w:rsid w:val="004E392B"/>
    <w:rsid w:val="004E46FD"/>
    <w:rsid w:val="004E64D9"/>
    <w:rsid w:val="004F6467"/>
    <w:rsid w:val="004F66DB"/>
    <w:rsid w:val="00502FDE"/>
    <w:rsid w:val="005261D6"/>
    <w:rsid w:val="00527132"/>
    <w:rsid w:val="00550857"/>
    <w:rsid w:val="00550B61"/>
    <w:rsid w:val="00551DBC"/>
    <w:rsid w:val="00570C08"/>
    <w:rsid w:val="0057291E"/>
    <w:rsid w:val="0057563F"/>
    <w:rsid w:val="00581147"/>
    <w:rsid w:val="0058135B"/>
    <w:rsid w:val="00594C59"/>
    <w:rsid w:val="005A5121"/>
    <w:rsid w:val="005F0CFF"/>
    <w:rsid w:val="00631BF3"/>
    <w:rsid w:val="00633077"/>
    <w:rsid w:val="006455D1"/>
    <w:rsid w:val="00645EED"/>
    <w:rsid w:val="00651BB2"/>
    <w:rsid w:val="006758BB"/>
    <w:rsid w:val="00676F31"/>
    <w:rsid w:val="00677BF9"/>
    <w:rsid w:val="0068239F"/>
    <w:rsid w:val="006A2ACB"/>
    <w:rsid w:val="006B40D8"/>
    <w:rsid w:val="006E1AFF"/>
    <w:rsid w:val="006F1076"/>
    <w:rsid w:val="006F2C55"/>
    <w:rsid w:val="006F5A7C"/>
    <w:rsid w:val="006F7858"/>
    <w:rsid w:val="007535F1"/>
    <w:rsid w:val="00760B32"/>
    <w:rsid w:val="00783214"/>
    <w:rsid w:val="007E7AEB"/>
    <w:rsid w:val="007F22D3"/>
    <w:rsid w:val="007F705B"/>
    <w:rsid w:val="008566DB"/>
    <w:rsid w:val="00862584"/>
    <w:rsid w:val="00872DA3"/>
    <w:rsid w:val="008776B8"/>
    <w:rsid w:val="00882481"/>
    <w:rsid w:val="008A13A9"/>
    <w:rsid w:val="008C46F4"/>
    <w:rsid w:val="008D429C"/>
    <w:rsid w:val="008E6434"/>
    <w:rsid w:val="008F10C6"/>
    <w:rsid w:val="008F1F2A"/>
    <w:rsid w:val="009114AB"/>
    <w:rsid w:val="00912C99"/>
    <w:rsid w:val="009170FD"/>
    <w:rsid w:val="009319D1"/>
    <w:rsid w:val="00942F36"/>
    <w:rsid w:val="00987FC4"/>
    <w:rsid w:val="00991745"/>
    <w:rsid w:val="009A0C05"/>
    <w:rsid w:val="009A4A51"/>
    <w:rsid w:val="009B5089"/>
    <w:rsid w:val="009D56E4"/>
    <w:rsid w:val="009D6C8A"/>
    <w:rsid w:val="00A0059F"/>
    <w:rsid w:val="00A00A92"/>
    <w:rsid w:val="00A07ADC"/>
    <w:rsid w:val="00A10199"/>
    <w:rsid w:val="00A12F15"/>
    <w:rsid w:val="00A22BA1"/>
    <w:rsid w:val="00A670D4"/>
    <w:rsid w:val="00A67E17"/>
    <w:rsid w:val="00A92986"/>
    <w:rsid w:val="00AA2936"/>
    <w:rsid w:val="00AC38DB"/>
    <w:rsid w:val="00AE4E4D"/>
    <w:rsid w:val="00B02812"/>
    <w:rsid w:val="00B11C3D"/>
    <w:rsid w:val="00B543E5"/>
    <w:rsid w:val="00B54AAA"/>
    <w:rsid w:val="00B6221F"/>
    <w:rsid w:val="00B87F51"/>
    <w:rsid w:val="00B92C47"/>
    <w:rsid w:val="00B93DB9"/>
    <w:rsid w:val="00BE560C"/>
    <w:rsid w:val="00BF099D"/>
    <w:rsid w:val="00C06685"/>
    <w:rsid w:val="00C1003F"/>
    <w:rsid w:val="00C310B0"/>
    <w:rsid w:val="00C62C03"/>
    <w:rsid w:val="00C75C77"/>
    <w:rsid w:val="00C8114E"/>
    <w:rsid w:val="00C8766B"/>
    <w:rsid w:val="00CA047B"/>
    <w:rsid w:val="00CB1B8C"/>
    <w:rsid w:val="00CC27BC"/>
    <w:rsid w:val="00CD439F"/>
    <w:rsid w:val="00CD532E"/>
    <w:rsid w:val="00D16158"/>
    <w:rsid w:val="00D35B2C"/>
    <w:rsid w:val="00D3684F"/>
    <w:rsid w:val="00D400D9"/>
    <w:rsid w:val="00D455F9"/>
    <w:rsid w:val="00D52641"/>
    <w:rsid w:val="00D62798"/>
    <w:rsid w:val="00D65D07"/>
    <w:rsid w:val="00DC0CBA"/>
    <w:rsid w:val="00DC10F4"/>
    <w:rsid w:val="00DC1A77"/>
    <w:rsid w:val="00DD1A93"/>
    <w:rsid w:val="00DE38BF"/>
    <w:rsid w:val="00DE3D5F"/>
    <w:rsid w:val="00DE7666"/>
    <w:rsid w:val="00E4025E"/>
    <w:rsid w:val="00E426D1"/>
    <w:rsid w:val="00E43653"/>
    <w:rsid w:val="00E71846"/>
    <w:rsid w:val="00E73BCE"/>
    <w:rsid w:val="00E758A3"/>
    <w:rsid w:val="00E802E6"/>
    <w:rsid w:val="00E913FD"/>
    <w:rsid w:val="00EB1890"/>
    <w:rsid w:val="00EE2169"/>
    <w:rsid w:val="00EE6146"/>
    <w:rsid w:val="00F16FFB"/>
    <w:rsid w:val="00F236A3"/>
    <w:rsid w:val="00F348F6"/>
    <w:rsid w:val="00F51D94"/>
    <w:rsid w:val="00F6734E"/>
    <w:rsid w:val="00F82FC6"/>
    <w:rsid w:val="00F84902"/>
    <w:rsid w:val="00FD114E"/>
    <w:rsid w:val="00FD4477"/>
    <w:rsid w:val="00FE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u w:val="single" w:color="000000" w:themeColor="text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6F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4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429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u w:val="single" w:color="000000" w:themeColor="text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6F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4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429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1761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</dc:creator>
  <cp:keywords/>
  <dc:description/>
  <cp:lastModifiedBy>Tiger</cp:lastModifiedBy>
  <cp:revision>10</cp:revision>
  <cp:lastPrinted>2019-10-27T12:39:00Z</cp:lastPrinted>
  <dcterms:created xsi:type="dcterms:W3CDTF">2019-10-13T08:21:00Z</dcterms:created>
  <dcterms:modified xsi:type="dcterms:W3CDTF">2020-08-11T09:12:00Z</dcterms:modified>
</cp:coreProperties>
</file>