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4B0D" w14:textId="77777777" w:rsidR="002F412E" w:rsidRDefault="002E3B90" w:rsidP="002F41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Hlk53313895"/>
      <w:bookmarkStart w:id="1" w:name="_GoBack"/>
      <w:r w:rsidRPr="002F41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Методические </w:t>
      </w:r>
      <w:proofErr w:type="gramStart"/>
      <w:r w:rsidRPr="002F41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материалы</w:t>
      </w:r>
      <w:r w:rsidR="002F41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в</w:t>
      </w:r>
      <w:proofErr w:type="gramEnd"/>
      <w:r w:rsidR="002F41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</w:t>
      </w:r>
    </w:p>
    <w:p w14:paraId="65F6D6D1" w14:textId="62EA6F14" w:rsidR="002E3B90" w:rsidRPr="002F412E" w:rsidRDefault="002F412E" w:rsidP="002F41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помощь  учителю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по  </w:t>
      </w:r>
      <w:r w:rsidRPr="002F412E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Основам  православной  культуры</w:t>
      </w:r>
    </w:p>
    <w:bookmarkEnd w:id="0"/>
    <w:bookmarkEnd w:id="1"/>
    <w:p w14:paraId="0CBE5EB3" w14:textId="77777777" w:rsidR="002F412E" w:rsidRDefault="002F412E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68C1"/>
          <w:sz w:val="28"/>
          <w:szCs w:val="28"/>
          <w:u w:val="single"/>
          <w:lang w:eastAsia="ru-RU"/>
        </w:rPr>
      </w:pPr>
    </w:p>
    <w:p w14:paraId="063A9729" w14:textId="707C593D" w:rsidR="002F412E" w:rsidRPr="002F412E" w:rsidRDefault="002F412E" w:rsidP="002F412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F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 ресурсы</w:t>
      </w:r>
      <w:proofErr w:type="gramEnd"/>
      <w:r w:rsidRPr="002F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3153450" w14:textId="7E43B318" w:rsidR="002E3B90" w:rsidRPr="002F412E" w:rsidRDefault="002E3B90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ОРКСЭ</w:t>
      </w:r>
      <w:hyperlink r:id="rId4" w:history="1">
        <w:r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 «Основы религиозных культур и светской этики»</w:t>
        </w:r>
      </w:hyperlink>
    </w:p>
    <w:p w14:paraId="5F848254" w14:textId="77777777" w:rsidR="002E3B90" w:rsidRPr="002F412E" w:rsidRDefault="002F412E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Основы религиозных культур и светской этики 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издательства «Просвещение»</w:t>
      </w:r>
    </w:p>
    <w:p w14:paraId="7988C33B" w14:textId="77777777" w:rsidR="002E3B90" w:rsidRPr="002F412E" w:rsidRDefault="002F412E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Перечень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федеральных документов по курсу ОРКСЭ</w:t>
      </w:r>
    </w:p>
    <w:p w14:paraId="0EB6A2CD" w14:textId="77777777" w:rsidR="002E3B90" w:rsidRPr="002F412E" w:rsidRDefault="002F412E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tooltip="перейти на сайт" w:history="1">
        <w:proofErr w:type="spellStart"/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Intewiki</w:t>
        </w:r>
        <w:proofErr w:type="spellEnd"/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 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ИнтеВики</w:t>
      </w:r>
      <w:proofErr w:type="spellEnd"/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обучающей площадкой для проведения Тренингов программы </w:t>
      </w:r>
      <w:proofErr w:type="spellStart"/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Intel</w:t>
      </w:r>
      <w:proofErr w:type="spellEnd"/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для будущего» и для проведения сетевых проектов выпускниками Программы.</w:t>
      </w:r>
    </w:p>
    <w:p w14:paraId="0F904966" w14:textId="77777777" w:rsidR="002E3B90" w:rsidRPr="002F412E" w:rsidRDefault="002E3B90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"</w:t>
      </w:r>
      <w:hyperlink r:id="rId8" w:tgtFrame="_blank" w:tooltip="перейти на сайт" w:history="1">
        <w:r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Образование Урала</w:t>
        </w:r>
      </w:hyperlink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gramStart"/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помощью</w:t>
      </w:r>
      <w:proofErr w:type="gramEnd"/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преподавателю курса ОПК</w:t>
      </w:r>
    </w:p>
    <w:p w14:paraId="2D5C8700" w14:textId="77777777" w:rsidR="002E3B90" w:rsidRPr="002F412E" w:rsidRDefault="002F412E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Методическое обеспечение уроков по Основам православной культуры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разработки уроков, аудио-, видео-, иллюстративный, раздаточный материал к урокам. Представленные конспекты могут служить базой для создания уроков по учебнику </w:t>
      </w:r>
      <w:proofErr w:type="spellStart"/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А.Кураева</w:t>
      </w:r>
      <w:proofErr w:type="spellEnd"/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B3E6A3" w14:textId="77777777" w:rsidR="002E3B90" w:rsidRPr="002F412E" w:rsidRDefault="002F412E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tooltip="перейти на сайт" w:history="1">
        <w:proofErr w:type="spellStart"/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Светочъ</w:t>
        </w:r>
        <w:proofErr w:type="spellEnd"/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. Основы православной веры в презентациях 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разделы: православное учение о Церкви, православный храм, православное богослужение, церковная иконография, Русь Святая, мир литературы, мир искусства и другие.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Закон Божий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цикл программ «Закон Божий» знакомит с библейской историей Ветхого и Нового Заветов, раскрывает священный смысл Таинств и догматов Православия. О христианских праздниках, традициях и обрядах, особенностях богослужения рассказывается интересным и доступным языком. Цикл проиллюстрирован лучшими произведениями изобразительного искусства и содержит элементы анимации.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Радость моя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детский семейный образовательный телеканал</w:t>
      </w:r>
    </w:p>
    <w:p w14:paraId="7DA3DAAC" w14:textId="77777777" w:rsidR="002E3B90" w:rsidRPr="002F412E" w:rsidRDefault="002F412E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Сообщество преподавателей «Основ православной культуры».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Преподаватели делятся опытом и выкладывают на сайт свои уроки по разным темам, в основном ориентируясь на учебник А. Кураева.</w:t>
      </w:r>
    </w:p>
    <w:p w14:paraId="7726B3D8" w14:textId="77777777" w:rsidR="002F412E" w:rsidRDefault="002F412E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Христианство и культура 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(Императорское Православное Палестинское Общество). На сайте представлены знаменитые полотна русской живописи, иллюстрирующие наиболее известные и ценные для христианского мировоззрения фрагменты Ветхого и Нового Завета. Весь материал подразделяется по тематике (Сотворение мира, Земная жизнь Христа и т.п.). 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каждой картине дается комментарий о библейском событии, которому посвящено произведение, и о создателе полотна.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Несколько номеров журнала </w:t>
      </w:r>
      <w:hyperlink r:id="rId15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"Покров" 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proofErr w:type="spellStart"/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6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Пасха - самый радостный праздник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Кольцо сайтов двунадесятых праздников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 </w:t>
      </w:r>
      <w:hyperlink r:id="rId17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"Методисты"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Творческая группа ОПК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8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Культура русского народа 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классы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Православный образовательный сайт </w:t>
      </w:r>
      <w:hyperlink r:id="rId19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"София"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Омская епархия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0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 xml:space="preserve">Сайт </w:t>
        </w:r>
        <w:proofErr w:type="spellStart"/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А.В.Бородиной</w:t>
        </w:r>
        <w:proofErr w:type="spellEnd"/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автора учебников по основам православной культуры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Библиотека сайта </w:t>
      </w:r>
      <w:hyperlink r:id="rId21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"</w:t>
        </w:r>
        <w:proofErr w:type="spellStart"/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Предание.ру</w:t>
        </w:r>
        <w:proofErr w:type="spellEnd"/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"</w:t>
        </w:r>
      </w:hyperlink>
      <w:r>
        <w:rPr>
          <w:rFonts w:ascii="Times New Roman" w:eastAsia="Times New Roman" w:hAnsi="Times New Roman" w:cs="Times New Roman"/>
          <w:color w:val="0068C1"/>
          <w:sz w:val="28"/>
          <w:szCs w:val="28"/>
          <w:u w:val="single"/>
          <w:lang w:eastAsia="ru-RU"/>
        </w:rPr>
        <w:t xml:space="preserve"> </w:t>
      </w:r>
      <w:r w:rsidRPr="002F412E">
        <w:rPr>
          <w:rFonts w:ascii="Times New Roman" w:eastAsia="Times New Roman" w:hAnsi="Times New Roman" w:cs="Times New Roman"/>
          <w:color w:val="0068C1"/>
          <w:sz w:val="28"/>
          <w:szCs w:val="28"/>
          <w:lang w:eastAsia="ru-RU"/>
        </w:rPr>
        <w:t xml:space="preserve"> </w:t>
      </w:r>
      <w:proofErr w:type="spellStart"/>
      <w:r w:rsidRPr="002F4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имееется</w:t>
      </w:r>
      <w:proofErr w:type="spellEnd"/>
      <w:r w:rsidRPr="002F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только  детская  литература, но  и  фонохрестоматия  колокольных  звонов, примеров  богослужений  на  разных  языках.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 </w:t>
      </w:r>
      <w:hyperlink r:id="rId22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"Святой родник" 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православное чтение для всей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Педагогическая газета 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(материалы ищите через поисковик, введя расшифровку ОПК)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" w:tgtFrame="_blank" w:tooltip="перейти на сайт" w:history="1">
        <w:r w:rsidR="002E3B90"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Россия в красках</w:t>
        </w:r>
      </w:hyperlink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История. </w:t>
      </w:r>
    </w:p>
    <w:p w14:paraId="02BBB3F5" w14:textId="3CAD0203" w:rsidR="002E3B90" w:rsidRPr="002F412E" w:rsidRDefault="002F412E" w:rsidP="002F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tgtFrame="_blank" w:history="1">
        <w:r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http://www.3dhram.ru/</w:t>
        </w:r>
      </w:hyperlink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 </w:t>
      </w:r>
      <w:r w:rsidR="002E3B90" w:rsidRPr="002F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3D-экскурсия по Богоявленскому кафедральному собору г. Томска</w:t>
      </w:r>
      <w:r w:rsidR="002E3B90"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вы сможете узнать на конкретном примере строение и убранство храма, его предназначение и смысл; о Таинствах Православия; о тех, кто, как и для чего служат в Церкви; о главных праздниках Православной Церкви; о святынях Богоявленского собора; уникальных иконах, росписях и многом другом - всего около </w:t>
      </w:r>
      <w:r w:rsidR="002E3B90" w:rsidRPr="002F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 описаний.</w:t>
      </w:r>
    </w:p>
    <w:p w14:paraId="7BE970A4" w14:textId="45A05E7E" w:rsidR="002E3B90" w:rsidRPr="002F412E" w:rsidRDefault="002E3B90" w:rsidP="002E3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FCBF8B" w14:textId="3B61B9E9" w:rsidR="002E3B90" w:rsidRPr="002F412E" w:rsidRDefault="002E3B90" w:rsidP="002E3B9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 игра «Устройство храма»</w:t>
      </w:r>
      <w:r w:rsidR="002F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любого человека, пришедшего в православный храм, возникает много вопросов, тем более много их у детей. </w:t>
      </w:r>
      <w:r w:rsidRPr="002F4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 игра «Устройство храма»</w:t>
      </w:r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поможет найти ответы. Персонаж игры попадает на экскурсию по храму, гуляет по притвору, поднимается на колокольню, и даже заходит в алтарь. Ему становятся понятны такие слова как «канун» и «паникадило», он задает вопросы регенту церковного хора, звонарю и священнику храма. </w:t>
      </w:r>
      <w:r w:rsid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православная обучающая компьютерная игра. Для детей и их родителей. Пройдите по ссылке </w:t>
      </w:r>
      <w:hyperlink r:id="rId26" w:history="1">
        <w:r w:rsidRPr="002F412E">
          <w:rPr>
            <w:rFonts w:ascii="Times New Roman" w:eastAsia="Times New Roman" w:hAnsi="Times New Roman" w:cs="Times New Roman"/>
            <w:color w:val="0068C1"/>
            <w:sz w:val="28"/>
            <w:szCs w:val="28"/>
            <w:u w:val="single"/>
            <w:lang w:eastAsia="ru-RU"/>
          </w:rPr>
          <w:t>https://xpam-xpicta.ru/igra/game/index.htm</w:t>
        </w:r>
      </w:hyperlink>
    </w:p>
    <w:p w14:paraId="6A33C706" w14:textId="77777777" w:rsidR="009159C3" w:rsidRPr="002F412E" w:rsidRDefault="009159C3">
      <w:pPr>
        <w:rPr>
          <w:sz w:val="28"/>
          <w:szCs w:val="28"/>
        </w:rPr>
      </w:pPr>
    </w:p>
    <w:sectPr w:rsidR="009159C3" w:rsidRPr="002F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C"/>
    <w:rsid w:val="002E3B90"/>
    <w:rsid w:val="002F412E"/>
    <w:rsid w:val="0066109C"/>
    <w:rsid w:val="0091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AD27"/>
  <w15:chartTrackingRefBased/>
  <w15:docId w15:val="{2EB69417-44F2-4536-B7CB-0659B932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3B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6296">
          <w:marLeft w:val="-22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edu.ru/node/30741" TargetMode="External"/><Relationship Id="rId13" Type="http://schemas.openxmlformats.org/officeDocument/2006/relationships/hyperlink" Target="http://vsevteme.ru/network/1544" TargetMode="External"/><Relationship Id="rId18" Type="http://schemas.openxmlformats.org/officeDocument/2006/relationships/hyperlink" Target="http://teachpro.ru/Course/RussianCulture1011" TargetMode="External"/><Relationship Id="rId26" Type="http://schemas.openxmlformats.org/officeDocument/2006/relationships/hyperlink" Target="https://xpam-xpicta.ru/igra/game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edanie.ru/lib/" TargetMode="External"/><Relationship Id="rId7" Type="http://schemas.openxmlformats.org/officeDocument/2006/relationships/hyperlink" Target="http://wiki.iteach.ru/index.php/%D0%9E%D1%81%D0%BD%D0%BE%D0%B2%D1%8B_%D0%BF%D1%80%D0%B0%D0%B2%D0%BE%D1%81%D0%BB%D0%B0%D0%B2%D0%BD%D0%BE%D0%B9_%D0%BA%D1%83%D0%BB%D1%8C%D1%82%D1%83%D1%80%D1%8B" TargetMode="External"/><Relationship Id="rId12" Type="http://schemas.openxmlformats.org/officeDocument/2006/relationships/hyperlink" Target="http://www.radostmoya.ru/project/" TargetMode="External"/><Relationship Id="rId17" Type="http://schemas.openxmlformats.org/officeDocument/2006/relationships/hyperlink" Target="http://metodisty.ru/m/groups/view/my_vedem_opk-dnk" TargetMode="External"/><Relationship Id="rId25" Type="http://schemas.openxmlformats.org/officeDocument/2006/relationships/hyperlink" Target="http://www.3dhra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skha.ru/" TargetMode="External"/><Relationship Id="rId20" Type="http://schemas.openxmlformats.org/officeDocument/2006/relationships/hyperlink" Target="http://borodina.mrezh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15gur.narod.ru/ORKSE/ORKSE.htm" TargetMode="External"/><Relationship Id="rId11" Type="http://schemas.openxmlformats.org/officeDocument/2006/relationships/hyperlink" Target="http://www.zakonbozhiy.ru/" TargetMode="External"/><Relationship Id="rId24" Type="http://schemas.openxmlformats.org/officeDocument/2006/relationships/hyperlink" Target="http://ricolor.org/history/hr/" TargetMode="External"/><Relationship Id="rId5" Type="http://schemas.openxmlformats.org/officeDocument/2006/relationships/hyperlink" Target="http://www.prosv.ru/umk/ork/default.aspx" TargetMode="External"/><Relationship Id="rId15" Type="http://schemas.openxmlformats.org/officeDocument/2006/relationships/hyperlink" Target="http://duxovnost.3dn.ru/index/osnovy_pravoslavnoj_kultury_pridnestrovja/0-10" TargetMode="External"/><Relationship Id="rId23" Type="http://schemas.openxmlformats.org/officeDocument/2006/relationships/hyperlink" Target="http://pedgazeta.ru/search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vetoch-opk.ru/" TargetMode="External"/><Relationship Id="rId19" Type="http://schemas.openxmlformats.org/officeDocument/2006/relationships/hyperlink" Target="http://sofia-sfo.ru/opk" TargetMode="External"/><Relationship Id="rId4" Type="http://schemas.openxmlformats.org/officeDocument/2006/relationships/hyperlink" Target="http://orkce.apkpro.ru/" TargetMode="External"/><Relationship Id="rId9" Type="http://schemas.openxmlformats.org/officeDocument/2006/relationships/hyperlink" Target="http://experiment-opk.pravolimp.ru/lessons" TargetMode="External"/><Relationship Id="rId14" Type="http://schemas.openxmlformats.org/officeDocument/2006/relationships/hyperlink" Target="http://ippo.ru/christian-culture/" TargetMode="External"/><Relationship Id="rId22" Type="http://schemas.openxmlformats.org/officeDocument/2006/relationships/hyperlink" Target="http://sv-rodnik.blogspo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2019-08-02T16:26:00Z</dcterms:created>
  <dcterms:modified xsi:type="dcterms:W3CDTF">2020-10-11T08:04:00Z</dcterms:modified>
</cp:coreProperties>
</file>